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EF74" w14:textId="7410095D" w:rsidR="00EA52AA" w:rsidRDefault="00000000">
      <w:pPr>
        <w:pStyle w:val="Textoindependiente"/>
        <w:spacing w:before="93"/>
        <w:ind w:left="0" w:firstLine="0"/>
        <w:jc w:val="left"/>
        <w:rPr>
          <w:rFonts w:ascii="Times New Roman"/>
        </w:rPr>
      </w:pPr>
      <w:r>
        <w:rPr>
          <w:noProof/>
        </w:rPr>
        <mc:AlternateContent>
          <mc:Choice Requires="wps">
            <w:drawing>
              <wp:anchor distT="0" distB="0" distL="0" distR="0" simplePos="0" relativeHeight="15730176" behindDoc="0" locked="0" layoutInCell="1" allowOverlap="1" wp14:anchorId="177FBC05" wp14:editId="1A5CBE52">
                <wp:simplePos x="0" y="0"/>
                <wp:positionH relativeFrom="page">
                  <wp:posOffset>254000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61489D8D" id="Graphic 5" o:spid="_x0000_s1026" style="position:absolute;margin-left:2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72FE1399" wp14:editId="1842BD2F">
                <wp:simplePos x="0" y="0"/>
                <wp:positionH relativeFrom="page">
                  <wp:posOffset>254000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54AA6E4B" id="Graphic 6" o:spid="_x0000_s1026" style="position:absolute;margin-left:20pt;margin-top:345.65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53607D6E" wp14:editId="37B8B822">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7CDF706" w14:textId="77777777" w:rsidR="00EA52AA" w:rsidRDefault="00000000">
                            <w:pPr>
                              <w:spacing w:before="22" w:line="418" w:lineRule="exact"/>
                              <w:ind w:left="20"/>
                              <w:rPr>
                                <w:rFonts w:ascii="Tahoma"/>
                                <w:sz w:val="36"/>
                              </w:rPr>
                            </w:pPr>
                            <w:r>
                              <w:rPr>
                                <w:rFonts w:ascii="Tahoma"/>
                                <w:spacing w:val="-2"/>
                                <w:sz w:val="36"/>
                              </w:rPr>
                              <w:t>RESOLUCION</w:t>
                            </w:r>
                          </w:p>
                          <w:p w14:paraId="738A6630" w14:textId="77777777" w:rsidR="00EA52A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2024-8470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28/11/2024</w:t>
                            </w:r>
                          </w:p>
                        </w:txbxContent>
                      </wps:txbx>
                      <wps:bodyPr vert="vert270" wrap="square" lIns="0" tIns="0" rIns="0" bIns="0" rtlCol="0">
                        <a:noAutofit/>
                      </wps:bodyPr>
                    </wps:wsp>
                  </a:graphicData>
                </a:graphic>
              </wp:anchor>
            </w:drawing>
          </mc:Choice>
          <mc:Fallback>
            <w:pict>
              <v:shapetype w14:anchorId="53607D6E"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37CDF706" w14:textId="77777777" w:rsidR="00EA52AA" w:rsidRDefault="00000000">
                      <w:pPr>
                        <w:spacing w:before="22" w:line="418" w:lineRule="exact"/>
                        <w:ind w:left="20"/>
                        <w:rPr>
                          <w:rFonts w:ascii="Tahoma"/>
                          <w:sz w:val="36"/>
                        </w:rPr>
                      </w:pPr>
                      <w:r>
                        <w:rPr>
                          <w:rFonts w:ascii="Tahoma"/>
                          <w:spacing w:val="-2"/>
                          <w:sz w:val="36"/>
                        </w:rPr>
                        <w:t>RESOLUCION</w:t>
                      </w:r>
                    </w:p>
                    <w:p w14:paraId="738A6630" w14:textId="77777777" w:rsidR="00EA52A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2024-8470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28/11/2024</w:t>
                      </w:r>
                    </w:p>
                  </w:txbxContent>
                </v:textbox>
                <w10:wrap anchorx="page" anchory="page"/>
              </v:shape>
            </w:pict>
          </mc:Fallback>
        </mc:AlternateContent>
      </w:r>
    </w:p>
    <w:p w14:paraId="64BA132C" w14:textId="77777777" w:rsidR="00EA52AA" w:rsidRDefault="00000000">
      <w:pPr>
        <w:pStyle w:val="Textoindependiente"/>
        <w:ind w:left="5504" w:firstLine="0"/>
        <w:jc w:val="left"/>
        <w:rPr>
          <w:rFonts w:ascii="Times New Roman"/>
        </w:rPr>
      </w:pPr>
      <w:r>
        <w:rPr>
          <w:rFonts w:ascii="Times New Roman"/>
          <w:noProof/>
        </w:rPr>
        <mc:AlternateContent>
          <mc:Choice Requires="wps">
            <w:drawing>
              <wp:inline distT="0" distB="0" distL="0" distR="0" wp14:anchorId="7B483B8E" wp14:editId="1D21AF39">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11EA4494" w14:textId="77777777" w:rsidR="00EA52AA" w:rsidRDefault="00EA52AA">
                            <w:pPr>
                              <w:pStyle w:val="Textoindependiente"/>
                              <w:spacing w:before="37"/>
                              <w:ind w:left="0" w:firstLine="0"/>
                              <w:jc w:val="left"/>
                              <w:rPr>
                                <w:rFonts w:ascii="Times New Roman"/>
                                <w:color w:val="000000"/>
                                <w:sz w:val="28"/>
                              </w:rPr>
                            </w:pPr>
                          </w:p>
                          <w:p w14:paraId="6355A799" w14:textId="77777777" w:rsidR="00EA52AA"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7B483B8E"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11EA4494" w14:textId="77777777" w:rsidR="00EA52AA" w:rsidRDefault="00EA52AA">
                      <w:pPr>
                        <w:pStyle w:val="Textoindependiente"/>
                        <w:spacing w:before="37"/>
                        <w:ind w:left="0" w:firstLine="0"/>
                        <w:jc w:val="left"/>
                        <w:rPr>
                          <w:rFonts w:ascii="Times New Roman"/>
                          <w:color w:val="000000"/>
                          <w:sz w:val="28"/>
                        </w:rPr>
                      </w:pPr>
                    </w:p>
                    <w:p w14:paraId="6355A799" w14:textId="77777777" w:rsidR="00EA52AA" w:rsidRDefault="00000000">
                      <w:pPr>
                        <w:ind w:left="1158"/>
                        <w:rPr>
                          <w:b/>
                          <w:color w:val="000000"/>
                          <w:sz w:val="28"/>
                        </w:rPr>
                      </w:pPr>
                      <w:r>
                        <w:rPr>
                          <w:b/>
                          <w:color w:val="000000"/>
                          <w:spacing w:val="-2"/>
                          <w:sz w:val="28"/>
                        </w:rPr>
                        <w:t>DECRETO</w:t>
                      </w:r>
                    </w:p>
                  </w:txbxContent>
                </v:textbox>
                <w10:anchorlock/>
              </v:shape>
            </w:pict>
          </mc:Fallback>
        </mc:AlternateContent>
      </w:r>
    </w:p>
    <w:p w14:paraId="517E7D9D" w14:textId="77777777" w:rsidR="00EA52AA" w:rsidRDefault="00EA52AA">
      <w:pPr>
        <w:pStyle w:val="Textoindependiente"/>
        <w:spacing w:before="155"/>
        <w:ind w:left="0" w:firstLine="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EA52AA" w14:paraId="1050A348" w14:textId="77777777">
        <w:trPr>
          <w:trHeight w:val="377"/>
        </w:trPr>
        <w:tc>
          <w:tcPr>
            <w:tcW w:w="2550" w:type="dxa"/>
          </w:tcPr>
          <w:p w14:paraId="7CA5C8D2" w14:textId="77777777" w:rsidR="00EA52AA" w:rsidRDefault="00000000">
            <w:pPr>
              <w:pStyle w:val="TableParagraph"/>
              <w:ind w:left="617"/>
              <w:rPr>
                <w:b/>
                <w:sz w:val="20"/>
              </w:rPr>
            </w:pPr>
            <w:r>
              <w:rPr>
                <w:b/>
                <w:sz w:val="20"/>
              </w:rPr>
              <w:t>Expediente</w:t>
            </w:r>
            <w:r>
              <w:rPr>
                <w:b/>
                <w:spacing w:val="-6"/>
                <w:sz w:val="20"/>
              </w:rPr>
              <w:t xml:space="preserve"> </w:t>
            </w:r>
            <w:r>
              <w:rPr>
                <w:b/>
                <w:spacing w:val="-5"/>
                <w:sz w:val="20"/>
              </w:rPr>
              <w:t>nº</w:t>
            </w:r>
          </w:p>
        </w:tc>
        <w:tc>
          <w:tcPr>
            <w:tcW w:w="6522" w:type="dxa"/>
          </w:tcPr>
          <w:p w14:paraId="7F1629DB" w14:textId="77777777" w:rsidR="00EA52AA"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EA52AA" w14:paraId="12071A96" w14:textId="77777777">
        <w:trPr>
          <w:trHeight w:val="378"/>
        </w:trPr>
        <w:tc>
          <w:tcPr>
            <w:tcW w:w="2550" w:type="dxa"/>
          </w:tcPr>
          <w:p w14:paraId="0094CA37" w14:textId="77777777" w:rsidR="00EA52AA" w:rsidRDefault="00000000" w:rsidP="00645E23">
            <w:pPr>
              <w:pStyle w:val="TableParagraph"/>
              <w:jc w:val="center"/>
              <w:rPr>
                <w:sz w:val="20"/>
              </w:rPr>
            </w:pPr>
            <w:r>
              <w:rPr>
                <w:spacing w:val="-2"/>
                <w:sz w:val="20"/>
              </w:rPr>
              <w:t>JGL/2024/54</w:t>
            </w:r>
          </w:p>
        </w:tc>
        <w:tc>
          <w:tcPr>
            <w:tcW w:w="6522" w:type="dxa"/>
          </w:tcPr>
          <w:p w14:paraId="671E5747" w14:textId="77777777" w:rsidR="00EA52AA" w:rsidRDefault="00000000" w:rsidP="00645E23">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359398A0" w14:textId="77777777" w:rsidR="00EA52AA" w:rsidRDefault="00000000">
      <w:pPr>
        <w:pStyle w:val="Ttulo1"/>
        <w:spacing w:before="1"/>
        <w:ind w:left="119"/>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7A530B70" w14:textId="77777777" w:rsidR="00EA52AA" w:rsidRDefault="00000000">
      <w:pPr>
        <w:pStyle w:val="Textoindependiente"/>
        <w:spacing w:before="212"/>
        <w:ind w:left="119"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5EEAB54E" w14:textId="77777777" w:rsidR="00EA52AA" w:rsidRDefault="00000000">
      <w:pPr>
        <w:pStyle w:val="Textoindependiente"/>
        <w:spacing w:before="4"/>
        <w:ind w:left="0" w:firstLine="0"/>
        <w:jc w:val="left"/>
        <w:rPr>
          <w:sz w:val="16"/>
        </w:rPr>
      </w:pPr>
      <w:r>
        <w:rPr>
          <w:noProof/>
        </w:rPr>
        <mc:AlternateContent>
          <mc:Choice Requires="wps">
            <w:drawing>
              <wp:anchor distT="0" distB="0" distL="0" distR="0" simplePos="0" relativeHeight="487588352" behindDoc="1" locked="0" layoutInCell="1" allowOverlap="1" wp14:anchorId="304BF081" wp14:editId="6C5653AF">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1BDAD7C5" w14:textId="77777777" w:rsidR="00EA52AA"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304BF081"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1BDAD7C5" w14:textId="77777777" w:rsidR="00EA52AA"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6D3A67A5" w14:textId="77777777" w:rsidR="00EA52AA" w:rsidRDefault="00000000">
      <w:pPr>
        <w:pStyle w:val="Ttulo2"/>
        <w:spacing w:before="5"/>
      </w:pPr>
      <w:r>
        <w:t>Tipo</w:t>
      </w:r>
      <w:r>
        <w:rPr>
          <w:spacing w:val="-2"/>
        </w:rPr>
        <w:t xml:space="preserve"> Convocatoria:</w:t>
      </w:r>
    </w:p>
    <w:p w14:paraId="74A71DDF" w14:textId="6A1BE3E2" w:rsidR="00EA52AA" w:rsidRDefault="00000000">
      <w:pPr>
        <w:pStyle w:val="Textoindependiente"/>
        <w:spacing w:before="92"/>
        <w:ind w:left="120" w:firstLine="0"/>
        <w:jc w:val="left"/>
      </w:pPr>
      <w:r>
        <w:rPr>
          <w:spacing w:val="-2"/>
        </w:rPr>
        <w:t>Ordinaria</w:t>
      </w:r>
      <w:r w:rsidR="00645E23">
        <w:rPr>
          <w:spacing w:val="-2"/>
        </w:rPr>
        <w:t>.</w:t>
      </w:r>
    </w:p>
    <w:p w14:paraId="4A31FACF" w14:textId="77777777" w:rsidR="00EA52AA" w:rsidRDefault="00000000">
      <w:pPr>
        <w:pStyle w:val="Ttulo2"/>
      </w:pPr>
      <w:r>
        <w:t>Fecha</w:t>
      </w:r>
      <w:r>
        <w:rPr>
          <w:spacing w:val="-3"/>
        </w:rPr>
        <w:t xml:space="preserve"> </w:t>
      </w:r>
      <w:r>
        <w:t>y</w:t>
      </w:r>
      <w:r>
        <w:rPr>
          <w:spacing w:val="-2"/>
        </w:rPr>
        <w:t xml:space="preserve"> hora:</w:t>
      </w:r>
    </w:p>
    <w:p w14:paraId="7A6FA858" w14:textId="227E80B2" w:rsidR="00EA52AA" w:rsidRDefault="00000000">
      <w:pPr>
        <w:pStyle w:val="Textoindependiente"/>
        <w:spacing w:before="92"/>
        <w:ind w:left="120" w:firstLine="0"/>
        <w:jc w:val="left"/>
      </w:pPr>
      <w:r>
        <w:t>29</w:t>
      </w:r>
      <w:r>
        <w:rPr>
          <w:spacing w:val="-3"/>
        </w:rPr>
        <w:t xml:space="preserve"> </w:t>
      </w:r>
      <w:r>
        <w:t>de</w:t>
      </w:r>
      <w:r>
        <w:rPr>
          <w:spacing w:val="-2"/>
        </w:rPr>
        <w:t xml:space="preserve"> </w:t>
      </w:r>
      <w:r>
        <w:t>noviembre</w:t>
      </w:r>
      <w:r>
        <w:rPr>
          <w:spacing w:val="-3"/>
        </w:rPr>
        <w:t xml:space="preserve"> </w:t>
      </w:r>
      <w:r>
        <w:t>de</w:t>
      </w:r>
      <w:r>
        <w:rPr>
          <w:spacing w:val="-3"/>
        </w:rPr>
        <w:t xml:space="preserve"> </w:t>
      </w:r>
      <w:r>
        <w:t>2024</w:t>
      </w:r>
      <w:r>
        <w:rPr>
          <w:spacing w:val="-4"/>
        </w:rPr>
        <w:t xml:space="preserve"> </w:t>
      </w:r>
      <w:r>
        <w:t>a</w:t>
      </w:r>
      <w:r>
        <w:rPr>
          <w:spacing w:val="-2"/>
        </w:rPr>
        <w:t xml:space="preserve"> </w:t>
      </w:r>
      <w:r>
        <w:t>las</w:t>
      </w:r>
      <w:r>
        <w:rPr>
          <w:spacing w:val="-2"/>
        </w:rPr>
        <w:t xml:space="preserve"> </w:t>
      </w:r>
      <w:r>
        <w:rPr>
          <w:spacing w:val="-4"/>
        </w:rPr>
        <w:t>13:00</w:t>
      </w:r>
      <w:r w:rsidR="00645E23">
        <w:rPr>
          <w:spacing w:val="-4"/>
        </w:rPr>
        <w:t>h.</w:t>
      </w:r>
    </w:p>
    <w:p w14:paraId="289A2D4F" w14:textId="77777777" w:rsidR="00EA52AA" w:rsidRDefault="00000000">
      <w:pPr>
        <w:pStyle w:val="Ttulo2"/>
      </w:pPr>
      <w:r>
        <w:rPr>
          <w:spacing w:val="-2"/>
        </w:rPr>
        <w:t>Lugar:</w:t>
      </w:r>
    </w:p>
    <w:p w14:paraId="3DC8F48F" w14:textId="4B025049" w:rsidR="00EA52AA" w:rsidRDefault="00000000">
      <w:pPr>
        <w:pStyle w:val="Textoindependiente"/>
        <w:spacing w:before="92"/>
        <w:ind w:left="120" w:firstLine="0"/>
        <w:jc w:val="left"/>
      </w:pPr>
      <w:r>
        <w:rPr>
          <w:spacing w:val="-2"/>
        </w:rPr>
        <w:t>Telemática</w:t>
      </w:r>
      <w:r w:rsidR="00645E23">
        <w:rPr>
          <w:spacing w:val="-2"/>
        </w:rPr>
        <w:t>.</w:t>
      </w:r>
    </w:p>
    <w:p w14:paraId="615AE904" w14:textId="77777777" w:rsidR="00EA52AA" w:rsidRDefault="00000000">
      <w:pPr>
        <w:pStyle w:val="Ttulo2"/>
      </w:pPr>
      <w:r>
        <w:t>Participación</w:t>
      </w:r>
      <w:r>
        <w:rPr>
          <w:spacing w:val="-5"/>
        </w:rPr>
        <w:t xml:space="preserve"> </w:t>
      </w:r>
      <w:r>
        <w:t>a</w:t>
      </w:r>
      <w:r>
        <w:rPr>
          <w:spacing w:val="-4"/>
        </w:rPr>
        <w:t xml:space="preserve"> </w:t>
      </w:r>
      <w:r>
        <w:rPr>
          <w:spacing w:val="-2"/>
        </w:rPr>
        <w:t>distancia:</w:t>
      </w:r>
    </w:p>
    <w:p w14:paraId="77AA1AD6" w14:textId="513BC7E9" w:rsidR="00EA52AA" w:rsidRDefault="00000000">
      <w:pPr>
        <w:pStyle w:val="Textoindependiente"/>
        <w:spacing w:before="92"/>
        <w:ind w:left="120" w:firstLine="0"/>
        <w:jc w:val="left"/>
      </w:pPr>
      <w:r>
        <w:t>Admite</w:t>
      </w:r>
      <w:r>
        <w:rPr>
          <w:spacing w:val="-8"/>
        </w:rPr>
        <w:t xml:space="preserve"> </w:t>
      </w:r>
      <w:r>
        <w:t>participación</w:t>
      </w:r>
      <w:r>
        <w:rPr>
          <w:spacing w:val="-5"/>
        </w:rPr>
        <w:t xml:space="preserve"> </w:t>
      </w:r>
      <w:r>
        <w:t>a</w:t>
      </w:r>
      <w:r>
        <w:rPr>
          <w:spacing w:val="-6"/>
        </w:rPr>
        <w:t xml:space="preserve"> </w:t>
      </w:r>
      <w:r>
        <w:t>distancia,</w:t>
      </w:r>
      <w:r>
        <w:rPr>
          <w:spacing w:val="-5"/>
        </w:rPr>
        <w:t xml:space="preserve"> </w:t>
      </w:r>
      <w:r>
        <w:t>pudiendo</w:t>
      </w:r>
      <w:r>
        <w:rPr>
          <w:spacing w:val="-6"/>
        </w:rPr>
        <w:t xml:space="preserve"> </w:t>
      </w:r>
      <w:r>
        <w:t>conectar</w:t>
      </w:r>
      <w:r>
        <w:rPr>
          <w:spacing w:val="-6"/>
        </w:rPr>
        <w:t xml:space="preserve"> </w:t>
      </w:r>
      <w:r>
        <w:t>mediante:</w:t>
      </w:r>
      <w:r>
        <w:rPr>
          <w:spacing w:val="-5"/>
        </w:rPr>
        <w:t xml:space="preserve"> </w:t>
      </w:r>
      <w:r w:rsidR="00645E23" w:rsidRPr="00645E23">
        <w:rPr>
          <w:i/>
          <w:iCs/>
        </w:rPr>
        <w:t>“</w:t>
      </w:r>
      <w:r w:rsidRPr="00645E23">
        <w:rPr>
          <w:i/>
          <w:iCs/>
        </w:rPr>
        <w:t>Enlace</w:t>
      </w:r>
      <w:r w:rsidRPr="00645E23">
        <w:rPr>
          <w:i/>
          <w:iCs/>
          <w:spacing w:val="-5"/>
        </w:rPr>
        <w:t xml:space="preserve"> </w:t>
      </w:r>
      <w:r w:rsidRPr="00645E23">
        <w:rPr>
          <w:i/>
          <w:iCs/>
        </w:rPr>
        <w:t>habilitado</w:t>
      </w:r>
      <w:r w:rsidRPr="00645E23">
        <w:rPr>
          <w:i/>
          <w:iCs/>
          <w:spacing w:val="-5"/>
        </w:rPr>
        <w:t xml:space="preserve"> </w:t>
      </w:r>
      <w:r w:rsidRPr="00645E23">
        <w:rPr>
          <w:i/>
          <w:iCs/>
        </w:rPr>
        <w:t>al</w:t>
      </w:r>
      <w:r w:rsidRPr="00645E23">
        <w:rPr>
          <w:i/>
          <w:iCs/>
          <w:spacing w:val="-6"/>
        </w:rPr>
        <w:t xml:space="preserve"> </w:t>
      </w:r>
      <w:r w:rsidRPr="00645E23">
        <w:rPr>
          <w:i/>
          <w:iCs/>
          <w:spacing w:val="-2"/>
        </w:rPr>
        <w:t>efecto</w:t>
      </w:r>
      <w:r w:rsidR="00645E23" w:rsidRPr="00645E23">
        <w:rPr>
          <w:i/>
          <w:iCs/>
          <w:spacing w:val="-2"/>
        </w:rPr>
        <w:t>”.</w:t>
      </w:r>
    </w:p>
    <w:p w14:paraId="53D48285" w14:textId="77777777" w:rsidR="00EA52AA" w:rsidRDefault="00000000">
      <w:pPr>
        <w:pStyle w:val="Textoindependiente"/>
        <w:spacing w:before="212" w:line="336" w:lineRule="auto"/>
        <w:ind w:left="120" w:firstLine="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1AA00F0C" w14:textId="77777777" w:rsidR="00EA52AA" w:rsidRDefault="00000000">
      <w:pPr>
        <w:spacing w:before="120"/>
        <w:ind w:left="120"/>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096DF3F6" w14:textId="77777777" w:rsidR="00EA52AA" w:rsidRDefault="00000000">
      <w:pPr>
        <w:pStyle w:val="Textoindependiente"/>
        <w:spacing w:before="4"/>
        <w:ind w:left="0" w:firstLine="0"/>
        <w:jc w:val="left"/>
        <w:rPr>
          <w:sz w:val="16"/>
        </w:rPr>
      </w:pPr>
      <w:r>
        <w:rPr>
          <w:noProof/>
        </w:rPr>
        <mc:AlternateContent>
          <mc:Choice Requires="wps">
            <w:drawing>
              <wp:anchor distT="0" distB="0" distL="0" distR="0" simplePos="0" relativeHeight="487588864" behindDoc="1" locked="0" layoutInCell="1" allowOverlap="1" wp14:anchorId="46D56413" wp14:editId="036CFE5A">
                <wp:simplePos x="0" y="0"/>
                <wp:positionH relativeFrom="page">
                  <wp:posOffset>900430</wp:posOffset>
                </wp:positionH>
                <wp:positionV relativeFrom="paragraph">
                  <wp:posOffset>137941</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16ED35B9" w14:textId="77777777" w:rsidR="00EA52AA"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46D56413"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16ED35B9" w14:textId="77777777" w:rsidR="00EA52AA"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5A34EB79" w14:textId="77777777" w:rsidR="00EA52AA" w:rsidRDefault="00000000">
      <w:pPr>
        <w:pStyle w:val="Ttulo1"/>
        <w:numPr>
          <w:ilvl w:val="0"/>
          <w:numId w:val="1"/>
        </w:numPr>
        <w:tabs>
          <w:tab w:val="left" w:pos="384"/>
        </w:tabs>
        <w:spacing w:before="5"/>
        <w:ind w:left="384" w:hanging="264"/>
      </w:pPr>
      <w:r>
        <w:t>PARTE</w:t>
      </w:r>
      <w:r>
        <w:rPr>
          <w:spacing w:val="-5"/>
        </w:rPr>
        <w:t xml:space="preserve"> </w:t>
      </w:r>
      <w:r>
        <w:rPr>
          <w:spacing w:val="-2"/>
        </w:rPr>
        <w:t>RESOLUTIVA</w:t>
      </w:r>
    </w:p>
    <w:p w14:paraId="3B3A6942" w14:textId="77777777" w:rsidR="00EA52AA" w:rsidRDefault="00000000">
      <w:pPr>
        <w:pStyle w:val="Prrafodelista"/>
        <w:numPr>
          <w:ilvl w:val="1"/>
          <w:numId w:val="1"/>
        </w:numPr>
        <w:tabs>
          <w:tab w:val="left" w:pos="824"/>
          <w:tab w:val="left" w:pos="826"/>
        </w:tabs>
        <w:spacing w:before="212" w:line="336" w:lineRule="auto"/>
        <w:ind w:right="132"/>
        <w:jc w:val="both"/>
        <w:rPr>
          <w:sz w:val="20"/>
        </w:rPr>
      </w:pPr>
      <w:r>
        <w:rPr>
          <w:sz w:val="20"/>
        </w:rPr>
        <w:t>Aprobación del borrador del acta de la sesión ordinaria celebrada el 22 de noviembre de</w:t>
      </w:r>
      <w:r>
        <w:rPr>
          <w:spacing w:val="40"/>
          <w:sz w:val="20"/>
        </w:rPr>
        <w:t xml:space="preserve"> </w:t>
      </w:r>
      <w:r>
        <w:rPr>
          <w:spacing w:val="-2"/>
          <w:sz w:val="20"/>
        </w:rPr>
        <w:t>2024.</w:t>
      </w:r>
    </w:p>
    <w:p w14:paraId="4AE4DCD2" w14:textId="2644348A" w:rsidR="00EA52AA" w:rsidRDefault="00000000">
      <w:pPr>
        <w:pStyle w:val="Prrafodelista"/>
        <w:numPr>
          <w:ilvl w:val="1"/>
          <w:numId w:val="1"/>
        </w:numPr>
        <w:tabs>
          <w:tab w:val="left" w:pos="824"/>
          <w:tab w:val="left" w:pos="826"/>
        </w:tabs>
        <w:spacing w:line="336" w:lineRule="auto"/>
        <w:ind w:right="126"/>
        <w:jc w:val="both"/>
        <w:rPr>
          <w:sz w:val="20"/>
        </w:rPr>
      </w:pPr>
      <w:r>
        <w:rPr>
          <w:sz w:val="20"/>
        </w:rPr>
        <w:t>Sentencia</w:t>
      </w:r>
      <w:r>
        <w:rPr>
          <w:spacing w:val="-4"/>
          <w:sz w:val="20"/>
        </w:rPr>
        <w:t xml:space="preserve"> </w:t>
      </w:r>
      <w:r>
        <w:rPr>
          <w:sz w:val="20"/>
        </w:rPr>
        <w:t>estimatoria</w:t>
      </w:r>
      <w:r>
        <w:rPr>
          <w:spacing w:val="-3"/>
          <w:sz w:val="20"/>
        </w:rPr>
        <w:t xml:space="preserve"> </w:t>
      </w:r>
      <w:r>
        <w:rPr>
          <w:sz w:val="20"/>
        </w:rPr>
        <w:t>núm.</w:t>
      </w:r>
      <w:r>
        <w:rPr>
          <w:spacing w:val="-6"/>
          <w:sz w:val="20"/>
        </w:rPr>
        <w:t xml:space="preserve"> </w:t>
      </w:r>
      <w:r>
        <w:rPr>
          <w:sz w:val="20"/>
        </w:rPr>
        <w:t>439/2024</w:t>
      </w:r>
      <w:r w:rsidR="00645E23">
        <w:rPr>
          <w:sz w:val="20"/>
        </w:rPr>
        <w:t>,</w:t>
      </w:r>
      <w:r>
        <w:rPr>
          <w:spacing w:val="-4"/>
          <w:sz w:val="20"/>
        </w:rPr>
        <w:t xml:space="preserve"> </w:t>
      </w:r>
      <w:r>
        <w:rPr>
          <w:sz w:val="20"/>
        </w:rPr>
        <w:t>dictada</w:t>
      </w:r>
      <w:r>
        <w:rPr>
          <w:spacing w:val="-4"/>
          <w:sz w:val="20"/>
        </w:rPr>
        <w:t xml:space="preserve"> </w:t>
      </w:r>
      <w:r>
        <w:rPr>
          <w:sz w:val="20"/>
        </w:rPr>
        <w:t>por</w:t>
      </w:r>
      <w:r>
        <w:rPr>
          <w:spacing w:val="-7"/>
          <w:sz w:val="20"/>
        </w:rPr>
        <w:t xml:space="preserve"> </w:t>
      </w:r>
      <w:r>
        <w:rPr>
          <w:sz w:val="20"/>
        </w:rPr>
        <w:t>el</w:t>
      </w:r>
      <w:r>
        <w:rPr>
          <w:spacing w:val="-5"/>
          <w:sz w:val="20"/>
        </w:rPr>
        <w:t xml:space="preserve"> </w:t>
      </w:r>
      <w:r>
        <w:rPr>
          <w:sz w:val="20"/>
        </w:rPr>
        <w:t>Juzgado</w:t>
      </w:r>
      <w:r>
        <w:rPr>
          <w:spacing w:val="-4"/>
          <w:sz w:val="20"/>
        </w:rPr>
        <w:t xml:space="preserve"> </w:t>
      </w:r>
      <w:r>
        <w:rPr>
          <w:sz w:val="20"/>
        </w:rPr>
        <w:t>de</w:t>
      </w:r>
      <w:r>
        <w:rPr>
          <w:spacing w:val="-5"/>
          <w:sz w:val="20"/>
        </w:rPr>
        <w:t xml:space="preserve"> </w:t>
      </w:r>
      <w:r>
        <w:rPr>
          <w:sz w:val="20"/>
        </w:rPr>
        <w:t>lo</w:t>
      </w:r>
      <w:r>
        <w:rPr>
          <w:spacing w:val="-4"/>
          <w:sz w:val="20"/>
        </w:rPr>
        <w:t xml:space="preserve"> </w:t>
      </w:r>
      <w:r>
        <w:rPr>
          <w:sz w:val="20"/>
        </w:rPr>
        <w:t>Contencioso-Administrativo núm. 10 de Madrid. Procedimiento Abreviado 635/2023 PAB2º. Demandante: Neptune Las Rozas Outlet, S.L.U. Materia: Devolución de Ingresos indebidos. IBI. Expediente 57342/2024.</w:t>
      </w:r>
    </w:p>
    <w:p w14:paraId="48F847F2" w14:textId="4E670A9D" w:rsidR="00EA52AA" w:rsidRDefault="00000000">
      <w:pPr>
        <w:pStyle w:val="Prrafodelista"/>
        <w:numPr>
          <w:ilvl w:val="1"/>
          <w:numId w:val="1"/>
        </w:numPr>
        <w:tabs>
          <w:tab w:val="left" w:pos="824"/>
          <w:tab w:val="left" w:pos="826"/>
        </w:tabs>
        <w:spacing w:line="336" w:lineRule="auto"/>
        <w:ind w:right="123"/>
        <w:jc w:val="both"/>
        <w:rPr>
          <w:sz w:val="20"/>
        </w:rPr>
      </w:pPr>
      <w:r>
        <w:rPr>
          <w:sz w:val="20"/>
        </w:rPr>
        <w:t>Auto denegatorio núm. 196/2024</w:t>
      </w:r>
      <w:r w:rsidR="00645E23">
        <w:rPr>
          <w:sz w:val="20"/>
        </w:rPr>
        <w:t>,</w:t>
      </w:r>
      <w:r>
        <w:rPr>
          <w:sz w:val="20"/>
        </w:rPr>
        <w:t xml:space="preserve"> dictado por el Juzgado de lo Contencioso-Administrativo núm. 32 de Madrid. Medidas Cautelares 394/2024. Procedimiento Ordinario. Demandante: CARFEMICLA, S.L</w:t>
      </w:r>
      <w:r w:rsidR="00645E23">
        <w:rPr>
          <w:sz w:val="20"/>
        </w:rPr>
        <w:t>.</w:t>
      </w:r>
      <w:r>
        <w:rPr>
          <w:sz w:val="20"/>
        </w:rPr>
        <w:t xml:space="preserve"> Materia: Disciplina urbanística. Expediente 39176/2024</w:t>
      </w:r>
      <w:r w:rsidR="00645E23">
        <w:rPr>
          <w:sz w:val="20"/>
        </w:rPr>
        <w:t>.</w:t>
      </w:r>
    </w:p>
    <w:p w14:paraId="77ECD8B7" w14:textId="0CC7E434" w:rsidR="00EA52AA" w:rsidRDefault="00000000">
      <w:pPr>
        <w:pStyle w:val="Prrafodelista"/>
        <w:numPr>
          <w:ilvl w:val="1"/>
          <w:numId w:val="1"/>
        </w:numPr>
        <w:tabs>
          <w:tab w:val="left" w:pos="824"/>
          <w:tab w:val="left" w:pos="826"/>
        </w:tabs>
        <w:spacing w:line="336" w:lineRule="auto"/>
        <w:jc w:val="both"/>
        <w:rPr>
          <w:sz w:val="20"/>
        </w:rPr>
      </w:pPr>
      <w:r>
        <w:rPr>
          <w:sz w:val="20"/>
        </w:rPr>
        <w:t>Sentencia estimatoria dictada por el Juzgado de lo Contencioso-Administrativo núm. 5 de</w:t>
      </w:r>
      <w:r>
        <w:rPr>
          <w:spacing w:val="-5"/>
          <w:sz w:val="20"/>
        </w:rPr>
        <w:t xml:space="preserve"> </w:t>
      </w:r>
      <w:r>
        <w:rPr>
          <w:sz w:val="20"/>
        </w:rPr>
        <w:t>Madrid.</w:t>
      </w:r>
      <w:r>
        <w:rPr>
          <w:spacing w:val="-6"/>
          <w:sz w:val="20"/>
        </w:rPr>
        <w:t xml:space="preserve"> </w:t>
      </w:r>
      <w:r>
        <w:rPr>
          <w:sz w:val="20"/>
        </w:rPr>
        <w:t>Procedimiento</w:t>
      </w:r>
      <w:r>
        <w:rPr>
          <w:spacing w:val="-4"/>
          <w:sz w:val="20"/>
        </w:rPr>
        <w:t xml:space="preserve"> </w:t>
      </w:r>
      <w:r>
        <w:rPr>
          <w:sz w:val="20"/>
        </w:rPr>
        <w:t>Abreviado</w:t>
      </w:r>
      <w:r>
        <w:rPr>
          <w:spacing w:val="-4"/>
          <w:sz w:val="20"/>
        </w:rPr>
        <w:t xml:space="preserve"> </w:t>
      </w:r>
      <w:r>
        <w:rPr>
          <w:sz w:val="20"/>
        </w:rPr>
        <w:t>432/2024.</w:t>
      </w:r>
      <w:r>
        <w:rPr>
          <w:spacing w:val="-6"/>
          <w:sz w:val="20"/>
        </w:rPr>
        <w:t xml:space="preserve"> </w:t>
      </w:r>
      <w:r>
        <w:rPr>
          <w:sz w:val="20"/>
        </w:rPr>
        <w:t>Demandante:</w:t>
      </w:r>
      <w:r>
        <w:rPr>
          <w:spacing w:val="-6"/>
          <w:sz w:val="20"/>
        </w:rPr>
        <w:t xml:space="preserve"> </w:t>
      </w:r>
      <w:r>
        <w:rPr>
          <w:sz w:val="20"/>
        </w:rPr>
        <w:t>D.</w:t>
      </w:r>
      <w:r>
        <w:rPr>
          <w:spacing w:val="-4"/>
          <w:sz w:val="20"/>
        </w:rPr>
        <w:t xml:space="preserve"> </w:t>
      </w:r>
      <w:r>
        <w:rPr>
          <w:sz w:val="20"/>
        </w:rPr>
        <w:t>C</w:t>
      </w:r>
      <w:r w:rsidR="00645E23">
        <w:rPr>
          <w:sz w:val="20"/>
        </w:rPr>
        <w:t>.</w:t>
      </w:r>
      <w:r>
        <w:rPr>
          <w:sz w:val="20"/>
        </w:rPr>
        <w:t>M</w:t>
      </w:r>
      <w:r w:rsidR="00645E23">
        <w:rPr>
          <w:sz w:val="20"/>
        </w:rPr>
        <w:t>.</w:t>
      </w:r>
      <w:r>
        <w:rPr>
          <w:sz w:val="20"/>
        </w:rPr>
        <w:t>P</w:t>
      </w:r>
      <w:r w:rsidR="00645E23">
        <w:rPr>
          <w:sz w:val="20"/>
        </w:rPr>
        <w:t>.</w:t>
      </w:r>
      <w:r>
        <w:rPr>
          <w:spacing w:val="-4"/>
          <w:sz w:val="20"/>
        </w:rPr>
        <w:t xml:space="preserve"> </w:t>
      </w:r>
      <w:r>
        <w:rPr>
          <w:sz w:val="20"/>
        </w:rPr>
        <w:t>Materia:</w:t>
      </w:r>
      <w:r>
        <w:rPr>
          <w:spacing w:val="-4"/>
          <w:sz w:val="20"/>
        </w:rPr>
        <w:t xml:space="preserve"> </w:t>
      </w:r>
      <w:r>
        <w:rPr>
          <w:sz w:val="20"/>
        </w:rPr>
        <w:t>Liquidación</w:t>
      </w:r>
      <w:r>
        <w:rPr>
          <w:spacing w:val="-4"/>
          <w:sz w:val="20"/>
        </w:rPr>
        <w:t xml:space="preserve"> </w:t>
      </w:r>
      <w:r>
        <w:rPr>
          <w:sz w:val="20"/>
        </w:rPr>
        <w:t>del IITVUN. Expediente</w:t>
      </w:r>
      <w:r w:rsidR="00645E23">
        <w:rPr>
          <w:sz w:val="20"/>
        </w:rPr>
        <w:t xml:space="preserve"> </w:t>
      </w:r>
      <w:r>
        <w:rPr>
          <w:sz w:val="20"/>
        </w:rPr>
        <w:t>57763</w:t>
      </w:r>
      <w:r w:rsidR="00645E23">
        <w:rPr>
          <w:sz w:val="20"/>
        </w:rPr>
        <w:t>/2024.</w:t>
      </w:r>
    </w:p>
    <w:p w14:paraId="5442E176" w14:textId="27A88048" w:rsidR="00EA52AA" w:rsidRDefault="00000000">
      <w:pPr>
        <w:pStyle w:val="Prrafodelista"/>
        <w:numPr>
          <w:ilvl w:val="1"/>
          <w:numId w:val="1"/>
        </w:numPr>
        <w:tabs>
          <w:tab w:val="left" w:pos="824"/>
          <w:tab w:val="left" w:pos="826"/>
        </w:tabs>
        <w:spacing w:line="336" w:lineRule="auto"/>
        <w:ind w:right="123"/>
        <w:jc w:val="both"/>
        <w:rPr>
          <w:sz w:val="20"/>
        </w:rPr>
      </w:pPr>
      <w:r>
        <w:rPr>
          <w:sz w:val="20"/>
        </w:rPr>
        <w:t>Sentencia estimatoria núm. 302/2024</w:t>
      </w:r>
      <w:r w:rsidR="00645E23">
        <w:rPr>
          <w:sz w:val="20"/>
        </w:rPr>
        <w:t>,</w:t>
      </w:r>
      <w:r>
        <w:rPr>
          <w:sz w:val="20"/>
        </w:rPr>
        <w:t xml:space="preserve"> dictada por el Juzgado de lo Social nº 1 de Madrid. Procedimiento Ordinario 61/2023. Materia: Recursos Humanos. Demandante: </w:t>
      </w:r>
      <w:r w:rsidR="00645E23">
        <w:rPr>
          <w:sz w:val="20"/>
        </w:rPr>
        <w:t>D.ª</w:t>
      </w:r>
      <w:r>
        <w:rPr>
          <w:sz w:val="20"/>
        </w:rPr>
        <w:t xml:space="preserve"> R.E.V. Expediente</w:t>
      </w:r>
      <w:r w:rsidR="00645E23">
        <w:rPr>
          <w:sz w:val="20"/>
        </w:rPr>
        <w:t xml:space="preserve"> </w:t>
      </w:r>
      <w:r>
        <w:rPr>
          <w:sz w:val="20"/>
        </w:rPr>
        <w:t>9397/2024</w:t>
      </w:r>
      <w:r w:rsidR="00645E23">
        <w:rPr>
          <w:sz w:val="20"/>
        </w:rPr>
        <w:t>.</w:t>
      </w:r>
    </w:p>
    <w:p w14:paraId="24D044CF" w14:textId="77777777" w:rsidR="00EA52AA" w:rsidRDefault="00EA52AA">
      <w:pPr>
        <w:spacing w:line="336" w:lineRule="auto"/>
        <w:jc w:val="both"/>
        <w:rPr>
          <w:sz w:val="20"/>
        </w:rPr>
        <w:sectPr w:rsidR="00EA52AA" w:rsidSect="00645E23">
          <w:headerReference w:type="default" r:id="rId7"/>
          <w:footerReference w:type="default" r:id="rId8"/>
          <w:headerReference w:type="first" r:id="rId9"/>
          <w:type w:val="continuous"/>
          <w:pgSz w:w="11910" w:h="16840"/>
          <w:pgMar w:top="1720" w:right="1300" w:bottom="1280" w:left="1300" w:header="567" w:footer="1080" w:gutter="0"/>
          <w:pgNumType w:start="1"/>
          <w:cols w:space="720"/>
          <w:titlePg/>
          <w:docGrid w:linePitch="299"/>
        </w:sectPr>
      </w:pPr>
    </w:p>
    <w:p w14:paraId="64EC83FA" w14:textId="7565B8D7" w:rsidR="00EA52AA" w:rsidRDefault="00000000">
      <w:pPr>
        <w:pStyle w:val="Prrafodelista"/>
        <w:numPr>
          <w:ilvl w:val="1"/>
          <w:numId w:val="1"/>
        </w:numPr>
        <w:tabs>
          <w:tab w:val="left" w:pos="824"/>
          <w:tab w:val="left" w:pos="826"/>
        </w:tabs>
        <w:spacing w:before="83" w:line="336" w:lineRule="auto"/>
        <w:ind w:right="126"/>
        <w:jc w:val="both"/>
        <w:rPr>
          <w:sz w:val="20"/>
        </w:rPr>
      </w:pPr>
      <w:r>
        <w:rPr>
          <w:noProof/>
        </w:rPr>
        <w:lastRenderedPageBreak/>
        <mc:AlternateContent>
          <mc:Choice Requires="wps">
            <w:drawing>
              <wp:anchor distT="0" distB="0" distL="0" distR="0" simplePos="0" relativeHeight="15732224" behindDoc="0" locked="0" layoutInCell="1" allowOverlap="1" wp14:anchorId="0766872F" wp14:editId="035CCA4E">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482E125" w14:textId="77777777" w:rsidR="00EA52AA" w:rsidRDefault="00000000">
                            <w:pPr>
                              <w:spacing w:before="22" w:line="418" w:lineRule="exact"/>
                              <w:ind w:left="20"/>
                              <w:rPr>
                                <w:rFonts w:ascii="Tahoma"/>
                                <w:sz w:val="36"/>
                              </w:rPr>
                            </w:pPr>
                            <w:r>
                              <w:rPr>
                                <w:rFonts w:ascii="Tahoma"/>
                                <w:spacing w:val="-2"/>
                                <w:sz w:val="36"/>
                              </w:rPr>
                              <w:t>RESOLUCION</w:t>
                            </w:r>
                          </w:p>
                          <w:p w14:paraId="4C040BA7" w14:textId="77777777" w:rsidR="00EA52A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2024-8470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28/11/2024</w:t>
                            </w:r>
                          </w:p>
                        </w:txbxContent>
                      </wps:txbx>
                      <wps:bodyPr vert="vert270" wrap="square" lIns="0" tIns="0" rIns="0" bIns="0" rtlCol="0">
                        <a:noAutofit/>
                      </wps:bodyPr>
                    </wps:wsp>
                  </a:graphicData>
                </a:graphic>
              </wp:anchor>
            </w:drawing>
          </mc:Choice>
          <mc:Fallback>
            <w:pict>
              <v:shape w14:anchorId="0766872F" id="Textbox 12" o:spid="_x0000_s1030"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2482E125" w14:textId="77777777" w:rsidR="00EA52AA" w:rsidRDefault="00000000">
                      <w:pPr>
                        <w:spacing w:before="22" w:line="418" w:lineRule="exact"/>
                        <w:ind w:left="20"/>
                        <w:rPr>
                          <w:rFonts w:ascii="Tahoma"/>
                          <w:sz w:val="36"/>
                        </w:rPr>
                      </w:pPr>
                      <w:r>
                        <w:rPr>
                          <w:rFonts w:ascii="Tahoma"/>
                          <w:spacing w:val="-2"/>
                          <w:sz w:val="36"/>
                        </w:rPr>
                        <w:t>RESOLUCION</w:t>
                      </w:r>
                    </w:p>
                    <w:p w14:paraId="4C040BA7" w14:textId="77777777" w:rsidR="00EA52A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2024-8470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28/11/2024</w:t>
                      </w:r>
                    </w:p>
                  </w:txbxContent>
                </v:textbox>
                <w10:wrap anchorx="page" anchory="page"/>
              </v:shape>
            </w:pict>
          </mc:Fallback>
        </mc:AlternateContent>
      </w:r>
      <w:r>
        <w:rPr>
          <w:sz w:val="20"/>
        </w:rPr>
        <w:t>Sentencia estimatoria núm. 418/2024</w:t>
      </w:r>
      <w:r w:rsidR="00645E23">
        <w:rPr>
          <w:sz w:val="20"/>
        </w:rPr>
        <w:t>,</w:t>
      </w:r>
      <w:r>
        <w:rPr>
          <w:sz w:val="20"/>
        </w:rPr>
        <w:t xml:space="preserve"> dictada por el Juzgado de lo Social nº 20 de Madrid, en el procedimiento ordinario 52/2023. Demandante: </w:t>
      </w:r>
      <w:r w:rsidR="00645E23">
        <w:rPr>
          <w:sz w:val="20"/>
        </w:rPr>
        <w:t>D.ª I.C.C</w:t>
      </w:r>
      <w:r>
        <w:rPr>
          <w:sz w:val="20"/>
        </w:rPr>
        <w:t>. Materia: Recursos Humanos. Expediente 57836/2024.</w:t>
      </w:r>
    </w:p>
    <w:p w14:paraId="608FF24C" w14:textId="1705C7FC" w:rsidR="00EA52AA" w:rsidRDefault="00000000">
      <w:pPr>
        <w:pStyle w:val="Prrafodelista"/>
        <w:numPr>
          <w:ilvl w:val="1"/>
          <w:numId w:val="1"/>
        </w:numPr>
        <w:tabs>
          <w:tab w:val="left" w:pos="824"/>
          <w:tab w:val="left" w:pos="826"/>
        </w:tabs>
        <w:spacing w:line="336" w:lineRule="auto"/>
        <w:jc w:val="both"/>
        <w:rPr>
          <w:sz w:val="20"/>
        </w:rPr>
      </w:pPr>
      <w:r>
        <w:rPr>
          <w:sz w:val="20"/>
        </w:rPr>
        <w:t>Reconocer y abonar el pago, en concepto de productividad, en virtud del programa de productividad, aprobado por Acuerdo adoptado por la Junta de Gobierno Local, en sesión celebrada el 27 de enero de 2023, para los miembros del tribunal convocado para el procedimiento ES078 /2022, UNA PLAZA DE ASESOR JURÍDICO. Expediente 57290/2024</w:t>
      </w:r>
      <w:r w:rsidR="00645E23">
        <w:rPr>
          <w:sz w:val="20"/>
        </w:rPr>
        <w:t>.</w:t>
      </w:r>
    </w:p>
    <w:p w14:paraId="0D4F3DB5" w14:textId="7FFD0FE2" w:rsidR="00EA52AA" w:rsidRDefault="00000000">
      <w:pPr>
        <w:pStyle w:val="Prrafodelista"/>
        <w:numPr>
          <w:ilvl w:val="1"/>
          <w:numId w:val="1"/>
        </w:numPr>
        <w:tabs>
          <w:tab w:val="left" w:pos="824"/>
          <w:tab w:val="left" w:pos="826"/>
        </w:tabs>
        <w:spacing w:line="336" w:lineRule="auto"/>
        <w:jc w:val="both"/>
        <w:rPr>
          <w:sz w:val="20"/>
        </w:rPr>
      </w:pPr>
      <w:r>
        <w:rPr>
          <w:sz w:val="20"/>
        </w:rPr>
        <w:t>Reconocer y abonar el pago, en concepto de productividad, en virtud del programa de productividad, aprobado por Acuerdo adoptado por la Junta de Gobierno Local, en sesión celebrada el 27 de enero de 2023, para los miembros del tribunal convocado para el procedimiento ES059 /2022, TRES PLAZAS DE OFICIALES</w:t>
      </w:r>
      <w:r w:rsidR="00645E23">
        <w:rPr>
          <w:sz w:val="20"/>
        </w:rPr>
        <w:t xml:space="preserve">. </w:t>
      </w:r>
      <w:r>
        <w:rPr>
          <w:sz w:val="20"/>
        </w:rPr>
        <w:t>Expediente 57288/2024</w:t>
      </w:r>
      <w:r w:rsidR="00645E23">
        <w:rPr>
          <w:sz w:val="20"/>
        </w:rPr>
        <w:t>.</w:t>
      </w:r>
    </w:p>
    <w:p w14:paraId="33FEF20A" w14:textId="2A5750B5" w:rsidR="00EA52AA" w:rsidRDefault="00000000">
      <w:pPr>
        <w:pStyle w:val="Prrafodelista"/>
        <w:numPr>
          <w:ilvl w:val="1"/>
          <w:numId w:val="1"/>
        </w:numPr>
        <w:tabs>
          <w:tab w:val="left" w:pos="824"/>
          <w:tab w:val="left" w:pos="826"/>
        </w:tabs>
        <w:spacing w:line="336" w:lineRule="auto"/>
        <w:ind w:right="126"/>
        <w:jc w:val="both"/>
        <w:rPr>
          <w:sz w:val="20"/>
        </w:rPr>
      </w:pPr>
      <w:r>
        <w:rPr>
          <w:sz w:val="20"/>
        </w:rPr>
        <w:t xml:space="preserve">Prórroga del contrato de Gestión integral de recogida, acogida, atención veterinaria y mantenimiento de los animales en el Centro Municipal de Atención Animal. Expediente </w:t>
      </w:r>
      <w:r>
        <w:rPr>
          <w:spacing w:val="-2"/>
          <w:sz w:val="20"/>
        </w:rPr>
        <w:t>1931/2024</w:t>
      </w:r>
      <w:r w:rsidR="00645E23">
        <w:rPr>
          <w:spacing w:val="-2"/>
          <w:sz w:val="20"/>
        </w:rPr>
        <w:t>.</w:t>
      </w:r>
    </w:p>
    <w:p w14:paraId="569846B1" w14:textId="1C483AF1" w:rsidR="00EA52AA" w:rsidRDefault="00000000">
      <w:pPr>
        <w:pStyle w:val="Prrafodelista"/>
        <w:numPr>
          <w:ilvl w:val="1"/>
          <w:numId w:val="1"/>
        </w:numPr>
        <w:tabs>
          <w:tab w:val="left" w:pos="824"/>
          <w:tab w:val="left" w:pos="826"/>
        </w:tabs>
        <w:spacing w:before="1" w:line="336" w:lineRule="auto"/>
        <w:ind w:right="129"/>
        <w:jc w:val="both"/>
        <w:rPr>
          <w:sz w:val="20"/>
        </w:rPr>
      </w:pPr>
      <w:r>
        <w:rPr>
          <w:sz w:val="20"/>
        </w:rPr>
        <w:t xml:space="preserve">Denegación de prórroga del contrato de </w:t>
      </w:r>
      <w:r w:rsidRPr="00645E23">
        <w:rPr>
          <w:i/>
          <w:iCs/>
          <w:sz w:val="20"/>
        </w:rPr>
        <w:t xml:space="preserve">“suministro e instalación del sistema de señalización de la zona de bajas emisiones (ZBE) del </w:t>
      </w:r>
      <w:r w:rsidR="00645E23" w:rsidRPr="00645E23">
        <w:rPr>
          <w:i/>
          <w:iCs/>
          <w:sz w:val="20"/>
        </w:rPr>
        <w:t>término</w:t>
      </w:r>
      <w:r w:rsidRPr="00645E23">
        <w:rPr>
          <w:i/>
          <w:iCs/>
          <w:sz w:val="20"/>
        </w:rPr>
        <w:t xml:space="preserve"> municipal de Las Rozas de Madrid</w:t>
      </w:r>
      <w:r w:rsidR="00645E23" w:rsidRPr="00645E23">
        <w:rPr>
          <w:i/>
          <w:iCs/>
          <w:sz w:val="20"/>
        </w:rPr>
        <w:t>”</w:t>
      </w:r>
      <w:r w:rsidRPr="00645E23">
        <w:rPr>
          <w:i/>
          <w:iCs/>
          <w:sz w:val="20"/>
        </w:rPr>
        <w:t>,</w:t>
      </w:r>
      <w:r>
        <w:rPr>
          <w:sz w:val="20"/>
        </w:rPr>
        <w:t xml:space="preserve"> financiado con Fondos Next Generatión -EU. Expediente 1487/2024</w:t>
      </w:r>
      <w:r w:rsidR="00645E23">
        <w:rPr>
          <w:sz w:val="20"/>
        </w:rPr>
        <w:t>.</w:t>
      </w:r>
    </w:p>
    <w:p w14:paraId="2ADCE512" w14:textId="0AA1BAD6" w:rsidR="00EA52AA" w:rsidRDefault="00000000">
      <w:pPr>
        <w:pStyle w:val="Prrafodelista"/>
        <w:numPr>
          <w:ilvl w:val="1"/>
          <w:numId w:val="1"/>
        </w:numPr>
        <w:tabs>
          <w:tab w:val="left" w:pos="824"/>
          <w:tab w:val="left" w:pos="826"/>
        </w:tabs>
        <w:spacing w:line="336" w:lineRule="auto"/>
        <w:ind w:right="125"/>
        <w:jc w:val="both"/>
        <w:rPr>
          <w:sz w:val="20"/>
        </w:rPr>
      </w:pPr>
      <w:r>
        <w:rPr>
          <w:sz w:val="20"/>
        </w:rPr>
        <w:t xml:space="preserve">Aprobar expediente de contratación, mediante procedimiento abierto simplificado y sumario con un solo criterio de adjudicación, de </w:t>
      </w:r>
      <w:r w:rsidRPr="00645E23">
        <w:rPr>
          <w:i/>
          <w:iCs/>
          <w:sz w:val="20"/>
        </w:rPr>
        <w:t>“Suministros de Caramelos y Chocolatinas, Cabalgatas Reyes 2025”</w:t>
      </w:r>
      <w:r w:rsidR="00645E23">
        <w:rPr>
          <w:i/>
          <w:iCs/>
          <w:sz w:val="20"/>
        </w:rPr>
        <w:t>.</w:t>
      </w:r>
      <w:r>
        <w:rPr>
          <w:sz w:val="20"/>
        </w:rPr>
        <w:t xml:space="preserve"> Expediente 57867/2024</w:t>
      </w:r>
      <w:r w:rsidR="00645E23">
        <w:rPr>
          <w:sz w:val="20"/>
        </w:rPr>
        <w:t>.</w:t>
      </w:r>
    </w:p>
    <w:p w14:paraId="774CA52C" w14:textId="314A17B0" w:rsidR="00EA52AA" w:rsidRDefault="00000000">
      <w:pPr>
        <w:pStyle w:val="Prrafodelista"/>
        <w:numPr>
          <w:ilvl w:val="1"/>
          <w:numId w:val="1"/>
        </w:numPr>
        <w:tabs>
          <w:tab w:val="left" w:pos="824"/>
          <w:tab w:val="left" w:pos="826"/>
        </w:tabs>
        <w:spacing w:line="336" w:lineRule="auto"/>
        <w:ind w:right="121"/>
        <w:jc w:val="both"/>
        <w:rPr>
          <w:sz w:val="20"/>
        </w:rPr>
      </w:pPr>
      <w:r>
        <w:rPr>
          <w:sz w:val="20"/>
        </w:rPr>
        <w:t xml:space="preserve">Adjudicación, del contrato de </w:t>
      </w:r>
      <w:r w:rsidRPr="00645E23">
        <w:rPr>
          <w:i/>
          <w:iCs/>
          <w:sz w:val="20"/>
        </w:rPr>
        <w:t>“Suministro de atención institucional a los empleados públicos municipales”</w:t>
      </w:r>
      <w:r w:rsidR="00645E23">
        <w:rPr>
          <w:i/>
          <w:iCs/>
          <w:sz w:val="20"/>
        </w:rPr>
        <w:t>,</w:t>
      </w:r>
      <w:r>
        <w:rPr>
          <w:sz w:val="20"/>
        </w:rPr>
        <w:t xml:space="preserve"> mediante procedimiento de contratación abierto simplificado y sumario, varios criterios de adjudicación, no sujeto a regulación armonizada. Expediente 51661/2024</w:t>
      </w:r>
      <w:r w:rsidR="00645E23">
        <w:rPr>
          <w:sz w:val="20"/>
        </w:rPr>
        <w:t>.</w:t>
      </w:r>
    </w:p>
    <w:p w14:paraId="52698DAE" w14:textId="57108744" w:rsidR="00EA52AA" w:rsidRDefault="00000000">
      <w:pPr>
        <w:pStyle w:val="Prrafodelista"/>
        <w:numPr>
          <w:ilvl w:val="1"/>
          <w:numId w:val="1"/>
        </w:numPr>
        <w:tabs>
          <w:tab w:val="left" w:pos="824"/>
          <w:tab w:val="left" w:pos="826"/>
        </w:tabs>
        <w:spacing w:line="336" w:lineRule="auto"/>
        <w:jc w:val="both"/>
        <w:rPr>
          <w:sz w:val="20"/>
        </w:rPr>
      </w:pPr>
      <w:r>
        <w:rPr>
          <w:sz w:val="20"/>
        </w:rPr>
        <w:t xml:space="preserve">Aprobación de la medición general de las </w:t>
      </w:r>
      <w:r w:rsidRPr="00645E23">
        <w:rPr>
          <w:i/>
          <w:iCs/>
          <w:sz w:val="20"/>
        </w:rPr>
        <w:t>“Obras de refuerzo estructural, reforma y acondicionamiento del Centro de Mayores y Centro de Salud Las Matas</w:t>
      </w:r>
      <w:r w:rsidR="00645E23" w:rsidRPr="00645E23">
        <w:rPr>
          <w:i/>
          <w:iCs/>
          <w:sz w:val="20"/>
        </w:rPr>
        <w:t>”</w:t>
      </w:r>
      <w:r w:rsidRPr="00645E23">
        <w:rPr>
          <w:i/>
          <w:iCs/>
          <w:sz w:val="20"/>
        </w:rPr>
        <w:t>,</w:t>
      </w:r>
      <w:r>
        <w:rPr>
          <w:sz w:val="20"/>
        </w:rPr>
        <w:t xml:space="preserve"> </w:t>
      </w:r>
      <w:r w:rsidR="00645E23">
        <w:rPr>
          <w:sz w:val="20"/>
        </w:rPr>
        <w:t>p</w:t>
      </w:r>
      <w:r>
        <w:rPr>
          <w:sz w:val="20"/>
        </w:rPr>
        <w:t>aseo de los Alemanes, 31. Expediente 4626/2024</w:t>
      </w:r>
      <w:r w:rsidR="00645E23">
        <w:rPr>
          <w:sz w:val="20"/>
        </w:rPr>
        <w:t>.</w:t>
      </w:r>
    </w:p>
    <w:p w14:paraId="366D406D" w14:textId="0ED229E3" w:rsidR="00EA52AA" w:rsidRDefault="00000000">
      <w:pPr>
        <w:pStyle w:val="Prrafodelista"/>
        <w:numPr>
          <w:ilvl w:val="1"/>
          <w:numId w:val="1"/>
        </w:numPr>
        <w:tabs>
          <w:tab w:val="left" w:pos="824"/>
          <w:tab w:val="left" w:pos="826"/>
        </w:tabs>
        <w:spacing w:line="336" w:lineRule="auto"/>
        <w:ind w:right="123"/>
        <w:jc w:val="both"/>
        <w:rPr>
          <w:sz w:val="20"/>
        </w:rPr>
      </w:pPr>
      <w:r>
        <w:rPr>
          <w:sz w:val="20"/>
        </w:rPr>
        <w:t xml:space="preserve">Autorizaciones </w:t>
      </w:r>
      <w:r w:rsidR="00645E23">
        <w:rPr>
          <w:sz w:val="20"/>
        </w:rPr>
        <w:t>e</w:t>
      </w:r>
      <w:r>
        <w:rPr>
          <w:sz w:val="20"/>
        </w:rPr>
        <w:t xml:space="preserve">speciales para la </w:t>
      </w:r>
      <w:r w:rsidR="00645E23">
        <w:rPr>
          <w:sz w:val="20"/>
        </w:rPr>
        <w:t>c</w:t>
      </w:r>
      <w:r>
        <w:rPr>
          <w:sz w:val="20"/>
        </w:rPr>
        <w:t xml:space="preserve">elebración de </w:t>
      </w:r>
      <w:r w:rsidR="00645E23">
        <w:rPr>
          <w:sz w:val="20"/>
        </w:rPr>
        <w:t>e</w:t>
      </w:r>
      <w:r>
        <w:rPr>
          <w:sz w:val="20"/>
        </w:rPr>
        <w:t xml:space="preserve">spectáculos y </w:t>
      </w:r>
      <w:r w:rsidR="00645E23">
        <w:rPr>
          <w:sz w:val="20"/>
        </w:rPr>
        <w:t>e</w:t>
      </w:r>
      <w:r>
        <w:rPr>
          <w:sz w:val="20"/>
        </w:rPr>
        <w:t>vento realización de un Mercadillo Navideño, del</w:t>
      </w:r>
      <w:r>
        <w:rPr>
          <w:spacing w:val="-1"/>
          <w:sz w:val="20"/>
        </w:rPr>
        <w:t xml:space="preserve"> </w:t>
      </w:r>
      <w:r>
        <w:rPr>
          <w:sz w:val="20"/>
        </w:rPr>
        <w:t>5</w:t>
      </w:r>
      <w:r>
        <w:rPr>
          <w:spacing w:val="-2"/>
          <w:sz w:val="20"/>
        </w:rPr>
        <w:t xml:space="preserve"> </w:t>
      </w:r>
      <w:r>
        <w:rPr>
          <w:sz w:val="20"/>
        </w:rPr>
        <w:t>de</w:t>
      </w:r>
      <w:r>
        <w:rPr>
          <w:spacing w:val="-2"/>
          <w:sz w:val="20"/>
        </w:rPr>
        <w:t xml:space="preserve"> </w:t>
      </w:r>
      <w:r>
        <w:rPr>
          <w:sz w:val="20"/>
        </w:rPr>
        <w:t>diciembre</w:t>
      </w:r>
      <w:r>
        <w:rPr>
          <w:spacing w:val="-2"/>
          <w:sz w:val="20"/>
        </w:rPr>
        <w:t xml:space="preserve"> </w:t>
      </w:r>
      <w:r>
        <w:rPr>
          <w:sz w:val="20"/>
        </w:rPr>
        <w:t>de</w:t>
      </w:r>
      <w:r>
        <w:rPr>
          <w:spacing w:val="-2"/>
          <w:sz w:val="20"/>
        </w:rPr>
        <w:t xml:space="preserve"> </w:t>
      </w:r>
      <w:r>
        <w:rPr>
          <w:sz w:val="20"/>
        </w:rPr>
        <w:t>2024</w:t>
      </w:r>
      <w:r>
        <w:rPr>
          <w:spacing w:val="-2"/>
          <w:sz w:val="20"/>
        </w:rPr>
        <w:t xml:space="preserve"> </w:t>
      </w:r>
      <w:r>
        <w:rPr>
          <w:sz w:val="20"/>
        </w:rPr>
        <w:t>al</w:t>
      </w:r>
      <w:r>
        <w:rPr>
          <w:spacing w:val="-1"/>
          <w:sz w:val="20"/>
        </w:rPr>
        <w:t xml:space="preserve"> </w:t>
      </w:r>
      <w:r>
        <w:rPr>
          <w:sz w:val="20"/>
        </w:rPr>
        <w:t>6</w:t>
      </w:r>
      <w:r>
        <w:rPr>
          <w:spacing w:val="-2"/>
          <w:sz w:val="20"/>
        </w:rPr>
        <w:t xml:space="preserve"> </w:t>
      </w:r>
      <w:r>
        <w:rPr>
          <w:sz w:val="20"/>
        </w:rPr>
        <w:t>de</w:t>
      </w:r>
      <w:r>
        <w:rPr>
          <w:spacing w:val="-2"/>
          <w:sz w:val="20"/>
        </w:rPr>
        <w:t xml:space="preserve"> </w:t>
      </w:r>
      <w:r>
        <w:rPr>
          <w:sz w:val="20"/>
        </w:rPr>
        <w:t>enero de 2025,</w:t>
      </w:r>
      <w:r>
        <w:rPr>
          <w:spacing w:val="-2"/>
          <w:sz w:val="20"/>
        </w:rPr>
        <w:t xml:space="preserve"> </w:t>
      </w:r>
      <w:r>
        <w:rPr>
          <w:sz w:val="20"/>
        </w:rPr>
        <w:t>así</w:t>
      </w:r>
      <w:r>
        <w:rPr>
          <w:spacing w:val="-2"/>
          <w:sz w:val="20"/>
        </w:rPr>
        <w:t xml:space="preserve"> </w:t>
      </w:r>
      <w:r>
        <w:rPr>
          <w:sz w:val="20"/>
        </w:rPr>
        <w:t>como los</w:t>
      </w:r>
      <w:r>
        <w:rPr>
          <w:spacing w:val="-2"/>
          <w:sz w:val="20"/>
        </w:rPr>
        <w:t xml:space="preserve"> </w:t>
      </w:r>
      <w:r>
        <w:rPr>
          <w:sz w:val="20"/>
        </w:rPr>
        <w:t>días del 2 al 4 de diciembre de 2024 y el 7 y 8 de enero de 2025. Expediente 54037/2024.</w:t>
      </w:r>
    </w:p>
    <w:p w14:paraId="184D64E0" w14:textId="4FEA9512" w:rsidR="00EA52AA" w:rsidRDefault="00000000">
      <w:pPr>
        <w:pStyle w:val="Prrafodelista"/>
        <w:numPr>
          <w:ilvl w:val="1"/>
          <w:numId w:val="1"/>
        </w:numPr>
        <w:tabs>
          <w:tab w:val="left" w:pos="824"/>
          <w:tab w:val="left" w:pos="826"/>
        </w:tabs>
        <w:spacing w:line="336" w:lineRule="auto"/>
        <w:ind w:right="128"/>
        <w:jc w:val="both"/>
        <w:rPr>
          <w:sz w:val="20"/>
        </w:rPr>
      </w:pPr>
      <w:r>
        <w:rPr>
          <w:sz w:val="20"/>
        </w:rPr>
        <w:t xml:space="preserve">Conceder de la licencia de funcionamiento para café-bar en la Plaza de España, nº. 10, local 3, de Las Rozas de Madrid, con denominación comercial </w:t>
      </w:r>
      <w:r w:rsidRPr="00645E23">
        <w:rPr>
          <w:i/>
          <w:iCs/>
          <w:sz w:val="20"/>
        </w:rPr>
        <w:t>“Sabor Fusión”</w:t>
      </w:r>
      <w:r w:rsidR="00645E23">
        <w:rPr>
          <w:i/>
          <w:iCs/>
          <w:sz w:val="20"/>
        </w:rPr>
        <w:t>,</w:t>
      </w:r>
      <w:r>
        <w:rPr>
          <w:sz w:val="20"/>
        </w:rPr>
        <w:t xml:space="preserve"> tramitada en expediente nº. 444/2014-02. Expediente 987/2024</w:t>
      </w:r>
      <w:r w:rsidR="00645E23">
        <w:rPr>
          <w:sz w:val="20"/>
        </w:rPr>
        <w:t>.</w:t>
      </w:r>
    </w:p>
    <w:p w14:paraId="6C239F98" w14:textId="28535B66" w:rsidR="00EA52AA" w:rsidRDefault="00000000">
      <w:pPr>
        <w:pStyle w:val="Prrafodelista"/>
        <w:numPr>
          <w:ilvl w:val="1"/>
          <w:numId w:val="1"/>
        </w:numPr>
        <w:tabs>
          <w:tab w:val="left" w:pos="824"/>
          <w:tab w:val="left" w:pos="826"/>
        </w:tabs>
        <w:spacing w:line="336" w:lineRule="auto"/>
        <w:ind w:right="125"/>
        <w:jc w:val="both"/>
        <w:rPr>
          <w:sz w:val="20"/>
        </w:rPr>
      </w:pPr>
      <w:r>
        <w:rPr>
          <w:sz w:val="20"/>
        </w:rPr>
        <w:t>Concesión de licencia urbanística para ejecución de tres viviendas unifamiliares aisladas, con tres piscinas y zona común de acceso, previa demolición de vivienda unifamiliar existente y marquesina de aparcamiento sito en la calle Vizcaya núm. 12 B</w:t>
      </w:r>
      <w:r w:rsidR="00645E23">
        <w:rPr>
          <w:sz w:val="20"/>
        </w:rPr>
        <w:t>,</w:t>
      </w:r>
      <w:r>
        <w:rPr>
          <w:sz w:val="20"/>
        </w:rPr>
        <w:t xml:space="preserve"> de Las Rozas de Madrid (Madrid), de acuerdo con el Proyecto Básico redactado por el técnico colegiado núm. 12.067 del COAM</w:t>
      </w:r>
      <w:r w:rsidR="00645E23">
        <w:rPr>
          <w:sz w:val="20"/>
        </w:rPr>
        <w:t>. E</w:t>
      </w:r>
      <w:r>
        <w:rPr>
          <w:sz w:val="20"/>
        </w:rPr>
        <w:t>xpediente 34476/2024.</w:t>
      </w:r>
    </w:p>
    <w:p w14:paraId="2DAE693B" w14:textId="10D9AD0F" w:rsidR="00EA52AA" w:rsidRDefault="00000000">
      <w:pPr>
        <w:pStyle w:val="Prrafodelista"/>
        <w:numPr>
          <w:ilvl w:val="1"/>
          <w:numId w:val="1"/>
        </w:numPr>
        <w:tabs>
          <w:tab w:val="left" w:pos="824"/>
          <w:tab w:val="left" w:pos="826"/>
        </w:tabs>
        <w:spacing w:line="336" w:lineRule="auto"/>
        <w:ind w:right="125"/>
        <w:jc w:val="both"/>
        <w:rPr>
          <w:sz w:val="20"/>
        </w:rPr>
      </w:pPr>
      <w:r>
        <w:rPr>
          <w:sz w:val="20"/>
        </w:rPr>
        <w:t>Acordar el archivo del expediente de solicitud de licencia de funcionamiento,</w:t>
      </w:r>
      <w:r>
        <w:rPr>
          <w:spacing w:val="-1"/>
          <w:sz w:val="20"/>
        </w:rPr>
        <w:t xml:space="preserve"> </w:t>
      </w:r>
      <w:r>
        <w:rPr>
          <w:sz w:val="20"/>
        </w:rPr>
        <w:t>tramitada bajo el nº. 140/2005-LC (15593/2024), para venta de ropa y complementos en la calle Juan Ramón Jiménez, nº. 2, local 66, de Las Rozas de Madrid</w:t>
      </w:r>
      <w:r w:rsidR="00645E23">
        <w:rPr>
          <w:sz w:val="20"/>
        </w:rPr>
        <w:t>. E</w:t>
      </w:r>
      <w:r>
        <w:rPr>
          <w:sz w:val="20"/>
        </w:rPr>
        <w:t>xpediente 15593/2024</w:t>
      </w:r>
      <w:r w:rsidR="00645E23">
        <w:rPr>
          <w:sz w:val="20"/>
        </w:rPr>
        <w:t>.</w:t>
      </w:r>
    </w:p>
    <w:p w14:paraId="1707BC33" w14:textId="09D0DBF7" w:rsidR="00EA52AA" w:rsidRDefault="00000000">
      <w:pPr>
        <w:pStyle w:val="Prrafodelista"/>
        <w:numPr>
          <w:ilvl w:val="1"/>
          <w:numId w:val="1"/>
        </w:numPr>
        <w:tabs>
          <w:tab w:val="left" w:pos="824"/>
          <w:tab w:val="left" w:pos="826"/>
        </w:tabs>
        <w:spacing w:line="336" w:lineRule="auto"/>
        <w:ind w:right="125"/>
        <w:jc w:val="both"/>
        <w:rPr>
          <w:sz w:val="20"/>
        </w:rPr>
      </w:pPr>
      <w:r>
        <w:rPr>
          <w:sz w:val="20"/>
        </w:rPr>
        <w:t>Concesión de la licencia de primera ocupación, relativa a ejecución de vivienda unifamiliar aislada con piscina en calle Rufino Sánchez, núm. 41 B</w:t>
      </w:r>
      <w:r w:rsidR="00645E23">
        <w:rPr>
          <w:sz w:val="20"/>
        </w:rPr>
        <w:t>,</w:t>
      </w:r>
      <w:r>
        <w:rPr>
          <w:sz w:val="20"/>
        </w:rPr>
        <w:t xml:space="preserve"> </w:t>
      </w:r>
      <w:r w:rsidRPr="00645E23">
        <w:rPr>
          <w:i/>
          <w:iCs/>
          <w:sz w:val="20"/>
        </w:rPr>
        <w:t>"Las Matas"</w:t>
      </w:r>
      <w:r>
        <w:rPr>
          <w:sz w:val="20"/>
        </w:rPr>
        <w:t xml:space="preserve"> de Las Rozas de Madrid</w:t>
      </w:r>
    </w:p>
    <w:p w14:paraId="1ECBBA1C" w14:textId="77777777" w:rsidR="00EA52AA" w:rsidRDefault="00EA52AA">
      <w:pPr>
        <w:spacing w:line="336" w:lineRule="auto"/>
        <w:jc w:val="both"/>
        <w:rPr>
          <w:sz w:val="20"/>
        </w:rPr>
        <w:sectPr w:rsidR="00EA52AA">
          <w:pgSz w:w="11910" w:h="16840"/>
          <w:pgMar w:top="1720" w:right="1300" w:bottom="1280" w:left="1300" w:header="567" w:footer="1080" w:gutter="0"/>
          <w:cols w:space="720"/>
        </w:sectPr>
      </w:pPr>
    </w:p>
    <w:p w14:paraId="08AF85E3" w14:textId="710139B0" w:rsidR="00EA52AA" w:rsidRDefault="00000000">
      <w:pPr>
        <w:pStyle w:val="Textoindependiente"/>
        <w:spacing w:before="83"/>
        <w:ind w:firstLine="0"/>
      </w:pPr>
      <w:r>
        <w:rPr>
          <w:noProof/>
        </w:rPr>
        <w:lastRenderedPageBreak/>
        <mc:AlternateContent>
          <mc:Choice Requires="wps">
            <w:drawing>
              <wp:anchor distT="0" distB="0" distL="0" distR="0" simplePos="0" relativeHeight="15733248" behindDoc="0" locked="0" layoutInCell="1" allowOverlap="1" wp14:anchorId="40A57562" wp14:editId="2694FF81">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D8F0669" w14:textId="77777777" w:rsidR="00EA52AA" w:rsidRDefault="00000000">
                            <w:pPr>
                              <w:spacing w:before="22" w:line="418" w:lineRule="exact"/>
                              <w:ind w:left="20"/>
                              <w:rPr>
                                <w:rFonts w:ascii="Tahoma"/>
                                <w:sz w:val="36"/>
                              </w:rPr>
                            </w:pPr>
                            <w:r>
                              <w:rPr>
                                <w:rFonts w:ascii="Tahoma"/>
                                <w:spacing w:val="-2"/>
                                <w:sz w:val="36"/>
                              </w:rPr>
                              <w:t>RESOLUCION</w:t>
                            </w:r>
                          </w:p>
                          <w:p w14:paraId="02F5D705" w14:textId="77777777" w:rsidR="00EA52A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2024-8470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28/11/2024</w:t>
                            </w:r>
                          </w:p>
                        </w:txbxContent>
                      </wps:txbx>
                      <wps:bodyPr vert="vert270" wrap="square" lIns="0" tIns="0" rIns="0" bIns="0" rtlCol="0">
                        <a:noAutofit/>
                      </wps:bodyPr>
                    </wps:wsp>
                  </a:graphicData>
                </a:graphic>
              </wp:anchor>
            </w:drawing>
          </mc:Choice>
          <mc:Fallback>
            <w:pict>
              <v:shape w14:anchorId="40A57562" id="Textbox 14" o:spid="_x0000_s1031"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4D8F0669" w14:textId="77777777" w:rsidR="00EA52AA" w:rsidRDefault="00000000">
                      <w:pPr>
                        <w:spacing w:before="22" w:line="418" w:lineRule="exact"/>
                        <w:ind w:left="20"/>
                        <w:rPr>
                          <w:rFonts w:ascii="Tahoma"/>
                          <w:sz w:val="36"/>
                        </w:rPr>
                      </w:pPr>
                      <w:r>
                        <w:rPr>
                          <w:rFonts w:ascii="Tahoma"/>
                          <w:spacing w:val="-2"/>
                          <w:sz w:val="36"/>
                        </w:rPr>
                        <w:t>RESOLUCION</w:t>
                      </w:r>
                    </w:p>
                    <w:p w14:paraId="02F5D705" w14:textId="77777777" w:rsidR="00EA52A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2024-8470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28/11/2024</w:t>
                      </w:r>
                    </w:p>
                  </w:txbxContent>
                </v:textbox>
                <w10:wrap anchorx="page" anchory="page"/>
              </v:shape>
            </w:pict>
          </mc:Fallback>
        </mc:AlternateContent>
      </w:r>
      <w:r>
        <w:t>(Madrid).</w:t>
      </w:r>
      <w:r>
        <w:rPr>
          <w:spacing w:val="-6"/>
        </w:rPr>
        <w:t xml:space="preserve"> </w:t>
      </w:r>
      <w:r>
        <w:t>Expediente</w:t>
      </w:r>
      <w:r>
        <w:rPr>
          <w:spacing w:val="-6"/>
        </w:rPr>
        <w:t xml:space="preserve"> </w:t>
      </w:r>
      <w:r>
        <w:rPr>
          <w:spacing w:val="-2"/>
        </w:rPr>
        <w:t>10107/2024</w:t>
      </w:r>
      <w:r w:rsidR="00645E23">
        <w:rPr>
          <w:spacing w:val="-2"/>
        </w:rPr>
        <w:t>.</w:t>
      </w:r>
    </w:p>
    <w:p w14:paraId="50B01467" w14:textId="5C6B2F26" w:rsidR="00EA52AA" w:rsidRDefault="00000000">
      <w:pPr>
        <w:pStyle w:val="Prrafodelista"/>
        <w:numPr>
          <w:ilvl w:val="1"/>
          <w:numId w:val="1"/>
        </w:numPr>
        <w:tabs>
          <w:tab w:val="left" w:pos="824"/>
          <w:tab w:val="left" w:pos="826"/>
        </w:tabs>
        <w:spacing w:before="92" w:line="336" w:lineRule="auto"/>
        <w:ind w:right="133"/>
        <w:jc w:val="both"/>
        <w:rPr>
          <w:sz w:val="20"/>
        </w:rPr>
      </w:pPr>
      <w:r>
        <w:rPr>
          <w:sz w:val="20"/>
        </w:rPr>
        <w:t>Conceder licencia urbanística para</w:t>
      </w:r>
      <w:r>
        <w:rPr>
          <w:spacing w:val="-1"/>
          <w:sz w:val="20"/>
        </w:rPr>
        <w:t xml:space="preserve"> </w:t>
      </w:r>
      <w:r>
        <w:rPr>
          <w:sz w:val="20"/>
        </w:rPr>
        <w:t>reforma y</w:t>
      </w:r>
      <w:r>
        <w:rPr>
          <w:spacing w:val="-1"/>
          <w:sz w:val="20"/>
        </w:rPr>
        <w:t xml:space="preserve"> </w:t>
      </w:r>
      <w:r>
        <w:rPr>
          <w:sz w:val="20"/>
        </w:rPr>
        <w:t>ampliación de</w:t>
      </w:r>
      <w:r>
        <w:rPr>
          <w:spacing w:val="-1"/>
          <w:sz w:val="20"/>
        </w:rPr>
        <w:t xml:space="preserve"> </w:t>
      </w:r>
      <w:r>
        <w:rPr>
          <w:sz w:val="20"/>
        </w:rPr>
        <w:t>vivienda sita en calle Águila Real, núm. 21</w:t>
      </w:r>
      <w:r w:rsidR="00645E23">
        <w:rPr>
          <w:sz w:val="20"/>
        </w:rPr>
        <w:t>,</w:t>
      </w:r>
      <w:r>
        <w:rPr>
          <w:sz w:val="20"/>
        </w:rPr>
        <w:t xml:space="preserve"> de Las Rozas de Madrid (Madrid), de acuerdo con el Proyecto Básico redactado por el técnico colegiado núm. 13341 COAM</w:t>
      </w:r>
      <w:r w:rsidR="00645E23">
        <w:rPr>
          <w:sz w:val="20"/>
        </w:rPr>
        <w:t>.</w:t>
      </w:r>
      <w:r>
        <w:rPr>
          <w:sz w:val="20"/>
        </w:rPr>
        <w:t xml:space="preserve"> Expediente 20161/2024.</w:t>
      </w:r>
    </w:p>
    <w:p w14:paraId="0E0BA370" w14:textId="78612371" w:rsidR="00EA52AA" w:rsidRDefault="00000000">
      <w:pPr>
        <w:pStyle w:val="Prrafodelista"/>
        <w:numPr>
          <w:ilvl w:val="1"/>
          <w:numId w:val="1"/>
        </w:numPr>
        <w:tabs>
          <w:tab w:val="left" w:pos="824"/>
          <w:tab w:val="left" w:pos="826"/>
        </w:tabs>
        <w:spacing w:line="336" w:lineRule="auto"/>
        <w:jc w:val="both"/>
        <w:rPr>
          <w:sz w:val="20"/>
        </w:rPr>
      </w:pPr>
      <w:r>
        <w:rPr>
          <w:sz w:val="20"/>
        </w:rPr>
        <w:t>Admitir</w:t>
      </w:r>
      <w:r>
        <w:rPr>
          <w:spacing w:val="-4"/>
          <w:sz w:val="20"/>
        </w:rPr>
        <w:t xml:space="preserve"> </w:t>
      </w:r>
      <w:r>
        <w:rPr>
          <w:sz w:val="20"/>
        </w:rPr>
        <w:t>y</w:t>
      </w:r>
      <w:r>
        <w:rPr>
          <w:spacing w:val="-3"/>
          <w:sz w:val="20"/>
        </w:rPr>
        <w:t xml:space="preserve"> </w:t>
      </w:r>
      <w:r>
        <w:rPr>
          <w:sz w:val="20"/>
        </w:rPr>
        <w:t>estimar</w:t>
      </w:r>
      <w:r>
        <w:rPr>
          <w:spacing w:val="-2"/>
          <w:sz w:val="20"/>
        </w:rPr>
        <w:t xml:space="preserve"> </w:t>
      </w:r>
      <w:r>
        <w:rPr>
          <w:sz w:val="20"/>
        </w:rPr>
        <w:t>el</w:t>
      </w:r>
      <w:r>
        <w:rPr>
          <w:spacing w:val="-4"/>
          <w:sz w:val="20"/>
        </w:rPr>
        <w:t xml:space="preserve"> </w:t>
      </w:r>
      <w:r>
        <w:rPr>
          <w:sz w:val="20"/>
        </w:rPr>
        <w:t>recurso</w:t>
      </w:r>
      <w:r>
        <w:rPr>
          <w:spacing w:val="-4"/>
          <w:sz w:val="20"/>
        </w:rPr>
        <w:t xml:space="preserve"> </w:t>
      </w:r>
      <w:r>
        <w:rPr>
          <w:sz w:val="20"/>
        </w:rPr>
        <w:t>potestativo</w:t>
      </w:r>
      <w:r>
        <w:rPr>
          <w:spacing w:val="-4"/>
          <w:sz w:val="20"/>
        </w:rPr>
        <w:t xml:space="preserve"> </w:t>
      </w:r>
      <w:r>
        <w:rPr>
          <w:sz w:val="20"/>
        </w:rPr>
        <w:t>de</w:t>
      </w:r>
      <w:r>
        <w:rPr>
          <w:spacing w:val="-4"/>
          <w:sz w:val="20"/>
        </w:rPr>
        <w:t xml:space="preserve"> </w:t>
      </w:r>
      <w:r>
        <w:rPr>
          <w:sz w:val="20"/>
        </w:rPr>
        <w:t>reposición</w:t>
      </w:r>
      <w:r>
        <w:rPr>
          <w:spacing w:val="-3"/>
          <w:sz w:val="20"/>
        </w:rPr>
        <w:t xml:space="preserve"> </w:t>
      </w:r>
      <w:r>
        <w:rPr>
          <w:sz w:val="20"/>
        </w:rPr>
        <w:t>y</w:t>
      </w:r>
      <w:r>
        <w:rPr>
          <w:spacing w:val="-3"/>
          <w:sz w:val="20"/>
        </w:rPr>
        <w:t xml:space="preserve"> </w:t>
      </w:r>
      <w:r>
        <w:rPr>
          <w:sz w:val="20"/>
        </w:rPr>
        <w:t>conceder</w:t>
      </w:r>
      <w:r>
        <w:rPr>
          <w:spacing w:val="-4"/>
          <w:sz w:val="20"/>
        </w:rPr>
        <w:t xml:space="preserve"> </w:t>
      </w:r>
      <w:r>
        <w:rPr>
          <w:sz w:val="20"/>
        </w:rPr>
        <w:t>la</w:t>
      </w:r>
      <w:r>
        <w:rPr>
          <w:spacing w:val="-3"/>
          <w:sz w:val="20"/>
        </w:rPr>
        <w:t xml:space="preserve"> </w:t>
      </w:r>
      <w:r>
        <w:rPr>
          <w:sz w:val="20"/>
        </w:rPr>
        <w:t>licencia</w:t>
      </w:r>
      <w:r>
        <w:rPr>
          <w:spacing w:val="-4"/>
          <w:sz w:val="20"/>
        </w:rPr>
        <w:t xml:space="preserve"> </w:t>
      </w:r>
      <w:r>
        <w:rPr>
          <w:sz w:val="20"/>
        </w:rPr>
        <w:t>urbanística</w:t>
      </w:r>
      <w:r>
        <w:rPr>
          <w:spacing w:val="-3"/>
          <w:sz w:val="20"/>
        </w:rPr>
        <w:t xml:space="preserve"> </w:t>
      </w:r>
      <w:r>
        <w:rPr>
          <w:sz w:val="20"/>
        </w:rPr>
        <w:t>para</w:t>
      </w:r>
      <w:r>
        <w:rPr>
          <w:spacing w:val="-3"/>
          <w:sz w:val="20"/>
        </w:rPr>
        <w:t xml:space="preserve"> </w:t>
      </w:r>
      <w:r>
        <w:rPr>
          <w:sz w:val="20"/>
        </w:rPr>
        <w:t>la ampliación de vivienda unifamiliar con demolición de dos trasteros independientes, sita en calle Camino del Garzo, núm. 25</w:t>
      </w:r>
      <w:r w:rsidR="00645E23">
        <w:rPr>
          <w:sz w:val="20"/>
        </w:rPr>
        <w:t>,</w:t>
      </w:r>
      <w:r>
        <w:rPr>
          <w:sz w:val="20"/>
        </w:rPr>
        <w:t xml:space="preserve"> de Las Rozas de Madrid, de acuerdo, con el proyecto de ejecución redactado por el técnico colegiado núm. 11214COAM. Expediente 23427/2024.</w:t>
      </w:r>
    </w:p>
    <w:p w14:paraId="6F89C85E" w14:textId="360A2124" w:rsidR="00EA52AA" w:rsidRDefault="00000000">
      <w:pPr>
        <w:pStyle w:val="Prrafodelista"/>
        <w:numPr>
          <w:ilvl w:val="1"/>
          <w:numId w:val="1"/>
        </w:numPr>
        <w:tabs>
          <w:tab w:val="left" w:pos="824"/>
          <w:tab w:val="left" w:pos="826"/>
        </w:tabs>
        <w:spacing w:line="336" w:lineRule="auto"/>
        <w:ind w:right="128"/>
        <w:jc w:val="both"/>
        <w:rPr>
          <w:sz w:val="20"/>
        </w:rPr>
      </w:pPr>
      <w:r>
        <w:rPr>
          <w:sz w:val="20"/>
        </w:rPr>
        <w:t>Desistimiento de la reclamación de responsabilidad patrimonial instada por D. R</w:t>
      </w:r>
      <w:r w:rsidR="00645E23">
        <w:rPr>
          <w:sz w:val="20"/>
        </w:rPr>
        <w:t>.</w:t>
      </w:r>
      <w:r>
        <w:rPr>
          <w:sz w:val="20"/>
        </w:rPr>
        <w:t>A</w:t>
      </w:r>
      <w:r w:rsidR="00645E23">
        <w:rPr>
          <w:sz w:val="20"/>
        </w:rPr>
        <w:t>.</w:t>
      </w:r>
      <w:r>
        <w:rPr>
          <w:sz w:val="20"/>
        </w:rPr>
        <w:t>O</w:t>
      </w:r>
      <w:r w:rsidR="00645E23">
        <w:rPr>
          <w:sz w:val="20"/>
        </w:rPr>
        <w:t>.</w:t>
      </w:r>
      <w:r>
        <w:rPr>
          <w:sz w:val="20"/>
        </w:rPr>
        <w:t>S. Expediente 4285/2024</w:t>
      </w:r>
      <w:r w:rsidR="00645E23">
        <w:rPr>
          <w:sz w:val="20"/>
        </w:rPr>
        <w:t>.</w:t>
      </w:r>
    </w:p>
    <w:p w14:paraId="13D89F55" w14:textId="2B3BF03A" w:rsidR="00EA52AA" w:rsidRDefault="00000000">
      <w:pPr>
        <w:pStyle w:val="Prrafodelista"/>
        <w:numPr>
          <w:ilvl w:val="1"/>
          <w:numId w:val="1"/>
        </w:numPr>
        <w:tabs>
          <w:tab w:val="left" w:pos="824"/>
          <w:tab w:val="left" w:pos="826"/>
        </w:tabs>
        <w:spacing w:line="336" w:lineRule="auto"/>
        <w:ind w:right="129"/>
        <w:jc w:val="both"/>
        <w:rPr>
          <w:sz w:val="20"/>
        </w:rPr>
      </w:pPr>
      <w:r>
        <w:rPr>
          <w:sz w:val="20"/>
        </w:rPr>
        <w:t>Inadmisión a trámite de la reclamación de responsabilidad patrimonial instada por D. E</w:t>
      </w:r>
      <w:r w:rsidR="00645E23">
        <w:rPr>
          <w:sz w:val="20"/>
        </w:rPr>
        <w:t>.</w:t>
      </w:r>
      <w:r>
        <w:rPr>
          <w:sz w:val="20"/>
        </w:rPr>
        <w:t>G</w:t>
      </w:r>
      <w:r w:rsidR="00645E23">
        <w:rPr>
          <w:sz w:val="20"/>
        </w:rPr>
        <w:t>.</w:t>
      </w:r>
      <w:r>
        <w:rPr>
          <w:sz w:val="20"/>
        </w:rPr>
        <w:t>H. Expediente 54627/2024.</w:t>
      </w:r>
    </w:p>
    <w:p w14:paraId="786549FB" w14:textId="06492210" w:rsidR="00EA52AA" w:rsidRDefault="00000000">
      <w:pPr>
        <w:pStyle w:val="Prrafodelista"/>
        <w:numPr>
          <w:ilvl w:val="1"/>
          <w:numId w:val="1"/>
        </w:numPr>
        <w:tabs>
          <w:tab w:val="left" w:pos="824"/>
          <w:tab w:val="left" w:pos="826"/>
        </w:tabs>
        <w:spacing w:line="336" w:lineRule="auto"/>
        <w:ind w:right="127"/>
        <w:jc w:val="both"/>
        <w:rPr>
          <w:sz w:val="20"/>
        </w:rPr>
      </w:pPr>
      <w:r>
        <w:rPr>
          <w:sz w:val="20"/>
        </w:rPr>
        <w:t>Inadmisión a trámite de la reclamación patrimonial de la Comunidad de Propietarios Residencial</w:t>
      </w:r>
      <w:r w:rsidR="00645E23">
        <w:rPr>
          <w:sz w:val="20"/>
        </w:rPr>
        <w:t>.</w:t>
      </w:r>
      <w:r>
        <w:rPr>
          <w:sz w:val="20"/>
        </w:rPr>
        <w:t xml:space="preserve"> </w:t>
      </w:r>
      <w:r w:rsidR="00645E23">
        <w:rPr>
          <w:sz w:val="20"/>
        </w:rPr>
        <w:t>E</w:t>
      </w:r>
      <w:r>
        <w:rPr>
          <w:sz w:val="20"/>
        </w:rPr>
        <w:t>xpediente 57274/2024</w:t>
      </w:r>
      <w:r w:rsidR="00645E23">
        <w:rPr>
          <w:sz w:val="20"/>
        </w:rPr>
        <w:t>.</w:t>
      </w:r>
    </w:p>
    <w:p w14:paraId="60D414AC" w14:textId="624248EA" w:rsidR="00EA52AA" w:rsidRDefault="00000000">
      <w:pPr>
        <w:pStyle w:val="Prrafodelista"/>
        <w:numPr>
          <w:ilvl w:val="1"/>
          <w:numId w:val="1"/>
        </w:numPr>
        <w:tabs>
          <w:tab w:val="left" w:pos="824"/>
          <w:tab w:val="left" w:pos="826"/>
        </w:tabs>
        <w:spacing w:before="1" w:line="336" w:lineRule="auto"/>
        <w:ind w:right="123"/>
        <w:jc w:val="both"/>
        <w:rPr>
          <w:sz w:val="20"/>
        </w:rPr>
      </w:pPr>
      <w:r>
        <w:rPr>
          <w:sz w:val="20"/>
        </w:rPr>
        <w:t>Convenios</w:t>
      </w:r>
      <w:r>
        <w:rPr>
          <w:spacing w:val="-1"/>
          <w:sz w:val="20"/>
        </w:rPr>
        <w:t xml:space="preserve"> </w:t>
      </w:r>
      <w:r>
        <w:rPr>
          <w:sz w:val="20"/>
        </w:rPr>
        <w:t>de</w:t>
      </w:r>
      <w:r>
        <w:rPr>
          <w:spacing w:val="-1"/>
          <w:sz w:val="20"/>
        </w:rPr>
        <w:t xml:space="preserve"> </w:t>
      </w:r>
      <w:r>
        <w:rPr>
          <w:sz w:val="20"/>
        </w:rPr>
        <w:t>colaboración entre el Ayuntamiento de</w:t>
      </w:r>
      <w:r>
        <w:rPr>
          <w:spacing w:val="-1"/>
          <w:sz w:val="20"/>
        </w:rPr>
        <w:t xml:space="preserve"> </w:t>
      </w:r>
      <w:r>
        <w:rPr>
          <w:sz w:val="20"/>
        </w:rPr>
        <w:t>Las Rozas de</w:t>
      </w:r>
      <w:r>
        <w:rPr>
          <w:spacing w:val="-1"/>
          <w:sz w:val="20"/>
        </w:rPr>
        <w:t xml:space="preserve"> </w:t>
      </w:r>
      <w:r>
        <w:rPr>
          <w:sz w:val="20"/>
        </w:rPr>
        <w:t>Madrid y</w:t>
      </w:r>
      <w:r>
        <w:rPr>
          <w:spacing w:val="-1"/>
          <w:sz w:val="20"/>
        </w:rPr>
        <w:t xml:space="preserve"> </w:t>
      </w:r>
      <w:r>
        <w:rPr>
          <w:sz w:val="20"/>
        </w:rPr>
        <w:t>las asociaciones de madres y padres de alumnos de los colegios e institutos públicos del municipio</w:t>
      </w:r>
      <w:r w:rsidR="00645E23">
        <w:rPr>
          <w:sz w:val="20"/>
        </w:rPr>
        <w:t>,</w:t>
      </w:r>
      <w:r>
        <w:rPr>
          <w:sz w:val="20"/>
        </w:rPr>
        <w:t xml:space="preserve"> para la subvención de actividades extraescolares durante el curso 2024-2025. Expediente </w:t>
      </w:r>
      <w:r>
        <w:rPr>
          <w:spacing w:val="-2"/>
          <w:sz w:val="20"/>
        </w:rPr>
        <w:t>56486/2024</w:t>
      </w:r>
      <w:r w:rsidR="00645E23">
        <w:rPr>
          <w:spacing w:val="-2"/>
          <w:sz w:val="20"/>
        </w:rPr>
        <w:t>.</w:t>
      </w:r>
    </w:p>
    <w:p w14:paraId="4329F94E" w14:textId="655BA250" w:rsidR="00EA52AA" w:rsidRDefault="00000000">
      <w:pPr>
        <w:pStyle w:val="Prrafodelista"/>
        <w:numPr>
          <w:ilvl w:val="1"/>
          <w:numId w:val="1"/>
        </w:numPr>
        <w:tabs>
          <w:tab w:val="left" w:pos="824"/>
          <w:tab w:val="left" w:pos="826"/>
        </w:tabs>
        <w:spacing w:line="336" w:lineRule="auto"/>
        <w:jc w:val="both"/>
        <w:rPr>
          <w:sz w:val="20"/>
        </w:rPr>
      </w:pPr>
      <w:r>
        <w:rPr>
          <w:sz w:val="20"/>
        </w:rPr>
        <w:t>Convenios de colaboración entre el Ayuntamiento de Las Rozas de Madrid y centros educativos concertados del municipio para el curso 2024-2025. Expediente 56485/2024</w:t>
      </w:r>
      <w:r w:rsidR="00645E23">
        <w:rPr>
          <w:sz w:val="20"/>
        </w:rPr>
        <w:t>.</w:t>
      </w:r>
    </w:p>
    <w:p w14:paraId="3C4DF19D" w14:textId="3F59BF00" w:rsidR="00EA52AA" w:rsidRDefault="00000000">
      <w:pPr>
        <w:pStyle w:val="Prrafodelista"/>
        <w:numPr>
          <w:ilvl w:val="1"/>
          <w:numId w:val="1"/>
        </w:numPr>
        <w:tabs>
          <w:tab w:val="left" w:pos="824"/>
          <w:tab w:val="left" w:pos="826"/>
        </w:tabs>
        <w:spacing w:line="336" w:lineRule="auto"/>
        <w:ind w:right="131"/>
        <w:jc w:val="both"/>
        <w:rPr>
          <w:sz w:val="20"/>
        </w:rPr>
      </w:pPr>
      <w:r>
        <w:rPr>
          <w:sz w:val="20"/>
        </w:rPr>
        <w:t xml:space="preserve">Aprobación de la </w:t>
      </w:r>
      <w:r w:rsidRPr="00645E23">
        <w:rPr>
          <w:i/>
          <w:iCs/>
          <w:sz w:val="20"/>
        </w:rPr>
        <w:t>“Normativa de</w:t>
      </w:r>
      <w:r w:rsidRPr="00645E23">
        <w:rPr>
          <w:i/>
          <w:iCs/>
          <w:spacing w:val="-1"/>
          <w:sz w:val="20"/>
        </w:rPr>
        <w:t xml:space="preserve"> </w:t>
      </w:r>
      <w:r w:rsidRPr="00645E23">
        <w:rPr>
          <w:i/>
          <w:iCs/>
          <w:sz w:val="20"/>
        </w:rPr>
        <w:t>inscripción, requisitos, procedimiento y funcionamiento de las Cabalgatas de Reyes de Las Rozas y Las Matas 2025”</w:t>
      </w:r>
      <w:r>
        <w:rPr>
          <w:sz w:val="20"/>
        </w:rPr>
        <w:t>. Expediente 57751/2024</w:t>
      </w:r>
      <w:r w:rsidR="00645E23">
        <w:rPr>
          <w:sz w:val="20"/>
        </w:rPr>
        <w:t>.</w:t>
      </w:r>
    </w:p>
    <w:p w14:paraId="153AEA6E" w14:textId="77777777" w:rsidR="00EA52AA" w:rsidRDefault="00000000">
      <w:pPr>
        <w:pStyle w:val="Ttulo1"/>
        <w:numPr>
          <w:ilvl w:val="0"/>
          <w:numId w:val="1"/>
        </w:numPr>
        <w:tabs>
          <w:tab w:val="left" w:pos="384"/>
        </w:tabs>
        <w:spacing w:before="120"/>
        <w:ind w:left="384" w:hanging="264"/>
      </w:pPr>
      <w:r>
        <w:t>PARTE</w:t>
      </w:r>
      <w:r>
        <w:rPr>
          <w:spacing w:val="-2"/>
        </w:rPr>
        <w:t xml:space="preserve"> </w:t>
      </w:r>
      <w:r>
        <w:t>NO</w:t>
      </w:r>
      <w:r>
        <w:rPr>
          <w:spacing w:val="-2"/>
        </w:rPr>
        <w:t xml:space="preserve"> RESOLUTIVA</w:t>
      </w:r>
    </w:p>
    <w:p w14:paraId="10404200" w14:textId="77777777" w:rsidR="00EA52AA" w:rsidRDefault="00000000">
      <w:pPr>
        <w:pStyle w:val="Textoindependiente"/>
        <w:spacing w:before="212"/>
        <w:ind w:left="120" w:firstLine="0"/>
        <w:jc w:val="left"/>
      </w:pPr>
      <w:r>
        <w:t>No</w:t>
      </w:r>
      <w:r>
        <w:rPr>
          <w:spacing w:val="-2"/>
        </w:rPr>
        <w:t xml:space="preserve"> </w:t>
      </w:r>
      <w:r>
        <w:t>hay</w:t>
      </w:r>
      <w:r>
        <w:rPr>
          <w:spacing w:val="-2"/>
        </w:rPr>
        <w:t xml:space="preserve"> asuntos</w:t>
      </w:r>
    </w:p>
    <w:p w14:paraId="0C30AAC8" w14:textId="77777777" w:rsidR="00EA52AA" w:rsidRDefault="00000000">
      <w:pPr>
        <w:pStyle w:val="Ttulo1"/>
        <w:numPr>
          <w:ilvl w:val="0"/>
          <w:numId w:val="1"/>
        </w:numPr>
        <w:tabs>
          <w:tab w:val="left" w:pos="384"/>
        </w:tabs>
        <w:spacing w:before="212"/>
        <w:ind w:left="384" w:hanging="264"/>
      </w:pPr>
      <w:r>
        <w:t>ASUNTOS</w:t>
      </w:r>
      <w:r>
        <w:rPr>
          <w:spacing w:val="-3"/>
        </w:rPr>
        <w:t xml:space="preserve"> </w:t>
      </w:r>
      <w:r>
        <w:t>DE</w:t>
      </w:r>
      <w:r>
        <w:rPr>
          <w:spacing w:val="-4"/>
        </w:rPr>
        <w:t xml:space="preserve"> </w:t>
      </w:r>
      <w:r>
        <w:rPr>
          <w:spacing w:val="-2"/>
        </w:rPr>
        <w:t>URGENCIA</w:t>
      </w:r>
    </w:p>
    <w:p w14:paraId="421477A6" w14:textId="77777777" w:rsidR="00EA52AA" w:rsidRDefault="00000000">
      <w:pPr>
        <w:pStyle w:val="Textoindependiente"/>
        <w:spacing w:before="212"/>
        <w:ind w:left="120" w:firstLine="0"/>
        <w:jc w:val="left"/>
      </w:pPr>
      <w:r>
        <w:t>No</w:t>
      </w:r>
      <w:r>
        <w:rPr>
          <w:spacing w:val="-2"/>
        </w:rPr>
        <w:t xml:space="preserve"> </w:t>
      </w:r>
      <w:r>
        <w:t>hay</w:t>
      </w:r>
      <w:r>
        <w:rPr>
          <w:spacing w:val="-2"/>
        </w:rPr>
        <w:t xml:space="preserve"> asuntos</w:t>
      </w:r>
    </w:p>
    <w:p w14:paraId="263EEF9A" w14:textId="77777777" w:rsidR="00EA52AA" w:rsidRDefault="00EA52AA">
      <w:pPr>
        <w:pStyle w:val="Textoindependiente"/>
        <w:spacing w:before="122"/>
        <w:ind w:left="0" w:firstLine="0"/>
        <w:jc w:val="left"/>
      </w:pPr>
    </w:p>
    <w:p w14:paraId="577AA7AF" w14:textId="77777777" w:rsidR="00EA52AA" w:rsidRDefault="00000000">
      <w:pPr>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EA52AA">
      <w:pgSz w:w="11910" w:h="16840"/>
      <w:pgMar w:top="1720" w:right="1300" w:bottom="1280" w:left="1300"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64FE" w14:textId="77777777" w:rsidR="005C2579" w:rsidRDefault="005C2579">
      <w:r>
        <w:separator/>
      </w:r>
    </w:p>
  </w:endnote>
  <w:endnote w:type="continuationSeparator" w:id="0">
    <w:p w14:paraId="1DFA19E9" w14:textId="77777777" w:rsidR="005C2579" w:rsidRDefault="005C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9DB5" w14:textId="037A0BB2" w:rsidR="00EA52AA" w:rsidRDefault="00000000">
    <w:pPr>
      <w:pStyle w:val="Textoindependiente"/>
      <w:spacing w:line="14" w:lineRule="auto"/>
      <w:ind w:left="0" w:firstLine="0"/>
      <w:jc w:val="left"/>
    </w:pPr>
    <w:r>
      <w:rPr>
        <w:noProof/>
      </w:rPr>
      <mc:AlternateContent>
        <mc:Choice Requires="wps">
          <w:drawing>
            <wp:anchor distT="0" distB="0" distL="0" distR="0" simplePos="0" relativeHeight="487506944" behindDoc="1" locked="0" layoutInCell="1" allowOverlap="1" wp14:anchorId="5DD560A3" wp14:editId="7C1F5399">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B2B678" id="Graphic 3" o:spid="_x0000_s1026" style="position:absolute;margin-left:70.9pt;margin-top:778.35pt;width:453.55pt;height:.1pt;z-index:-15809536;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507456" behindDoc="1" locked="0" layoutInCell="1" allowOverlap="1" wp14:anchorId="56C53C26" wp14:editId="67A17337">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3603DDD4" w14:textId="77777777" w:rsidR="00EA52AA"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4D61E2D5" w14:textId="77777777" w:rsidR="00EA52AA"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56C53C26" id="_x0000_t202" coordsize="21600,21600" o:spt="202" path="m,l,21600r21600,l21600,xe">
              <v:stroke joinstyle="miter"/>
              <v:path gradientshapeok="t" o:connecttype="rect"/>
            </v:shapetype>
            <v:shape id="Textbox 4" o:spid="_x0000_s1032" type="#_x0000_t202" style="position:absolute;margin-left:157.1pt;margin-top:789.25pt;width:279pt;height:25.35pt;z-index:-1580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3603DDD4" w14:textId="77777777" w:rsidR="00EA52AA"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4D61E2D5" w14:textId="77777777" w:rsidR="00EA52AA"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B5CC" w14:textId="77777777" w:rsidR="005C2579" w:rsidRDefault="005C2579">
      <w:r>
        <w:separator/>
      </w:r>
    </w:p>
  </w:footnote>
  <w:footnote w:type="continuationSeparator" w:id="0">
    <w:p w14:paraId="41100321" w14:textId="77777777" w:rsidR="005C2579" w:rsidRDefault="005C2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E55C" w14:textId="77777777" w:rsidR="00645E23" w:rsidRDefault="00645E23" w:rsidP="00645E23">
    <w:pPr>
      <w:pStyle w:val="Encabezado"/>
      <w:jc w:val="center"/>
      <w:rPr>
        <w:rFonts w:ascii="Calibri" w:eastAsia="Calibri" w:hAnsi="Calibri" w:cs="Times New Roman"/>
        <w:noProof/>
        <w:kern w:val="2"/>
        <w14:ligatures w14:val="standardContextual"/>
      </w:rPr>
    </w:pPr>
  </w:p>
  <w:p w14:paraId="2459C85D" w14:textId="77777777" w:rsidR="00EA52AA" w:rsidRDefault="00000000">
    <w:pPr>
      <w:pStyle w:val="Textoindependiente"/>
      <w:spacing w:line="14" w:lineRule="auto"/>
      <w:ind w:left="0" w:firstLine="0"/>
      <w:jc w:val="left"/>
    </w:pPr>
    <w:r>
      <w:rPr>
        <w:noProof/>
      </w:rPr>
      <w:drawing>
        <wp:anchor distT="0" distB="0" distL="0" distR="0" simplePos="0" relativeHeight="487505920" behindDoc="1" locked="0" layoutInCell="1" allowOverlap="1" wp14:anchorId="16735A2D" wp14:editId="62572193">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FF31" w14:textId="77777777" w:rsidR="00645E23" w:rsidRDefault="00645E23" w:rsidP="00645E23">
    <w:pPr>
      <w:pStyle w:val="Encabezado"/>
      <w:jc w:val="center"/>
      <w:rPr>
        <w:sz w:val="20"/>
        <w:szCs w:val="20"/>
        <w14:ligatures w14:val="standardContextual"/>
      </w:rPr>
    </w:pPr>
    <w:r w:rsidRPr="00C22DA7">
      <w:rPr>
        <w:rFonts w:ascii="Calibri" w:eastAsia="Calibri" w:hAnsi="Calibri" w:cs="Times New Roman"/>
        <w:noProof/>
        <w:kern w:val="2"/>
        <w14:ligatures w14:val="standardContextual"/>
      </w:rPr>
      <w:drawing>
        <wp:anchor distT="0" distB="0" distL="114300" distR="114300" simplePos="0" relativeHeight="251660800" behindDoc="0" locked="0" layoutInCell="1" allowOverlap="0" wp14:anchorId="08F5F41E" wp14:editId="5EA2D6D3">
          <wp:simplePos x="0" y="0"/>
          <wp:positionH relativeFrom="page">
            <wp:posOffset>860224</wp:posOffset>
          </wp:positionH>
          <wp:positionV relativeFrom="page">
            <wp:posOffset>148759</wp:posOffset>
          </wp:positionV>
          <wp:extent cx="697230" cy="697230"/>
          <wp:effectExtent l="0" t="0" r="0" b="0"/>
          <wp:wrapSquare wrapText="bothSides"/>
          <wp:docPr id="225370311"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97230" cy="697230"/>
                  </a:xfrm>
                  <a:prstGeom prst="rect">
                    <a:avLst/>
                  </a:prstGeom>
                </pic:spPr>
              </pic:pic>
            </a:graphicData>
          </a:graphic>
        </wp:anchor>
      </w:drawing>
    </w:r>
    <w:r w:rsidRPr="00C22DA7">
      <w:rPr>
        <w:sz w:val="20"/>
        <w:szCs w:val="20"/>
        <w14:ligatures w14:val="standardContextual"/>
      </w:rPr>
      <w:t>DOCUMENTO PREPARADO PARA PUBLICAR EN EL PORTAL DE</w:t>
    </w:r>
  </w:p>
  <w:p w14:paraId="0121CE5A" w14:textId="77777777" w:rsidR="00645E23" w:rsidRDefault="00645E23" w:rsidP="00645E23">
    <w:pPr>
      <w:pStyle w:val="Encabezado"/>
      <w:jc w:val="center"/>
    </w:pPr>
    <w:r w:rsidRPr="00C22DA7">
      <w:rPr>
        <w:sz w:val="20"/>
        <w:szCs w:val="20"/>
        <w14:ligatures w14:val="standardContextual"/>
      </w:rPr>
      <w:t>TRANSPARENCIA EN FORMATO REUTILIZABLE</w:t>
    </w:r>
  </w:p>
  <w:p w14:paraId="2A28A922" w14:textId="77777777" w:rsidR="00645E23" w:rsidRDefault="00645E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F3BAE"/>
    <w:multiLevelType w:val="hybridMultilevel"/>
    <w:tmpl w:val="6C9E8B62"/>
    <w:lvl w:ilvl="0" w:tplc="9CA01C52">
      <w:start w:val="1"/>
      <w:numFmt w:val="upperLetter"/>
      <w:lvlText w:val="%1)"/>
      <w:lvlJc w:val="left"/>
      <w:pPr>
        <w:ind w:left="385" w:hanging="266"/>
        <w:jc w:val="left"/>
      </w:pPr>
      <w:rPr>
        <w:rFonts w:ascii="Arial" w:eastAsia="Arial" w:hAnsi="Arial" w:cs="Arial" w:hint="default"/>
        <w:b/>
        <w:bCs/>
        <w:i w:val="0"/>
        <w:iCs w:val="0"/>
        <w:spacing w:val="-1"/>
        <w:w w:val="100"/>
        <w:sz w:val="20"/>
        <w:szCs w:val="20"/>
        <w:lang w:val="es-ES" w:eastAsia="en-US" w:bidi="ar-SA"/>
      </w:rPr>
    </w:lvl>
    <w:lvl w:ilvl="1" w:tplc="EEBE9B86">
      <w:start w:val="1"/>
      <w:numFmt w:val="decimal"/>
      <w:lvlText w:val="%2."/>
      <w:lvlJc w:val="left"/>
      <w:pPr>
        <w:ind w:left="826" w:hanging="282"/>
        <w:jc w:val="left"/>
      </w:pPr>
      <w:rPr>
        <w:rFonts w:ascii="Arial" w:eastAsia="Arial" w:hAnsi="Arial" w:cs="Arial" w:hint="default"/>
        <w:b w:val="0"/>
        <w:bCs w:val="0"/>
        <w:i w:val="0"/>
        <w:iCs w:val="0"/>
        <w:spacing w:val="-2"/>
        <w:w w:val="95"/>
        <w:sz w:val="20"/>
        <w:szCs w:val="20"/>
        <w:lang w:val="es-ES" w:eastAsia="en-US" w:bidi="ar-SA"/>
      </w:rPr>
    </w:lvl>
    <w:lvl w:ilvl="2" w:tplc="D1F8A4A8">
      <w:numFmt w:val="bullet"/>
      <w:lvlText w:val="•"/>
      <w:lvlJc w:val="left"/>
      <w:pPr>
        <w:ind w:left="1762" w:hanging="282"/>
      </w:pPr>
      <w:rPr>
        <w:rFonts w:hint="default"/>
        <w:lang w:val="es-ES" w:eastAsia="en-US" w:bidi="ar-SA"/>
      </w:rPr>
    </w:lvl>
    <w:lvl w:ilvl="3" w:tplc="46B03840">
      <w:numFmt w:val="bullet"/>
      <w:lvlText w:val="•"/>
      <w:lvlJc w:val="left"/>
      <w:pPr>
        <w:ind w:left="2705" w:hanging="282"/>
      </w:pPr>
      <w:rPr>
        <w:rFonts w:hint="default"/>
        <w:lang w:val="es-ES" w:eastAsia="en-US" w:bidi="ar-SA"/>
      </w:rPr>
    </w:lvl>
    <w:lvl w:ilvl="4" w:tplc="7BE20D34">
      <w:numFmt w:val="bullet"/>
      <w:lvlText w:val="•"/>
      <w:lvlJc w:val="left"/>
      <w:pPr>
        <w:ind w:left="3648" w:hanging="282"/>
      </w:pPr>
      <w:rPr>
        <w:rFonts w:hint="default"/>
        <w:lang w:val="es-ES" w:eastAsia="en-US" w:bidi="ar-SA"/>
      </w:rPr>
    </w:lvl>
    <w:lvl w:ilvl="5" w:tplc="BFAA97C4">
      <w:numFmt w:val="bullet"/>
      <w:lvlText w:val="•"/>
      <w:lvlJc w:val="left"/>
      <w:pPr>
        <w:ind w:left="4591" w:hanging="282"/>
      </w:pPr>
      <w:rPr>
        <w:rFonts w:hint="default"/>
        <w:lang w:val="es-ES" w:eastAsia="en-US" w:bidi="ar-SA"/>
      </w:rPr>
    </w:lvl>
    <w:lvl w:ilvl="6" w:tplc="E73EB2F6">
      <w:numFmt w:val="bullet"/>
      <w:lvlText w:val="•"/>
      <w:lvlJc w:val="left"/>
      <w:pPr>
        <w:ind w:left="5534" w:hanging="282"/>
      </w:pPr>
      <w:rPr>
        <w:rFonts w:hint="default"/>
        <w:lang w:val="es-ES" w:eastAsia="en-US" w:bidi="ar-SA"/>
      </w:rPr>
    </w:lvl>
    <w:lvl w:ilvl="7" w:tplc="19F08312">
      <w:numFmt w:val="bullet"/>
      <w:lvlText w:val="•"/>
      <w:lvlJc w:val="left"/>
      <w:pPr>
        <w:ind w:left="6477" w:hanging="282"/>
      </w:pPr>
      <w:rPr>
        <w:rFonts w:hint="default"/>
        <w:lang w:val="es-ES" w:eastAsia="en-US" w:bidi="ar-SA"/>
      </w:rPr>
    </w:lvl>
    <w:lvl w:ilvl="8" w:tplc="BB16E020">
      <w:numFmt w:val="bullet"/>
      <w:lvlText w:val="•"/>
      <w:lvlJc w:val="left"/>
      <w:pPr>
        <w:ind w:left="7420" w:hanging="282"/>
      </w:pPr>
      <w:rPr>
        <w:rFonts w:hint="default"/>
        <w:lang w:val="es-ES" w:eastAsia="en-US" w:bidi="ar-SA"/>
      </w:rPr>
    </w:lvl>
  </w:abstractNum>
  <w:num w:numId="1" w16cid:durableId="22198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A52AA"/>
    <w:rsid w:val="005C2579"/>
    <w:rsid w:val="00645E23"/>
    <w:rsid w:val="00EA52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357C4"/>
  <w15:docId w15:val="{4E248DDC-8BA8-4648-8998-DE16C99F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8"/>
      <w:ind w:left="384"/>
      <w:outlineLvl w:val="0"/>
    </w:pPr>
    <w:rPr>
      <w:b/>
      <w:bCs/>
      <w:sz w:val="20"/>
      <w:szCs w:val="20"/>
    </w:rPr>
  </w:style>
  <w:style w:type="paragraph" w:styleId="Ttulo2">
    <w:name w:val="heading 2"/>
    <w:basedOn w:val="Normal"/>
    <w:uiPriority w:val="9"/>
    <w:unhideWhenUsed/>
    <w:qFormat/>
    <w:pPr>
      <w:spacing w:before="212"/>
      <w:ind w:left="12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6" w:hanging="282"/>
      <w:jc w:val="both"/>
    </w:pPr>
    <w:rPr>
      <w:sz w:val="20"/>
      <w:szCs w:val="20"/>
    </w:rPr>
  </w:style>
  <w:style w:type="paragraph" w:styleId="Prrafodelista">
    <w:name w:val="List Paragraph"/>
    <w:basedOn w:val="Normal"/>
    <w:uiPriority w:val="1"/>
    <w:qFormat/>
    <w:pPr>
      <w:ind w:left="826" w:right="122"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645E23"/>
    <w:pPr>
      <w:tabs>
        <w:tab w:val="center" w:pos="4252"/>
        <w:tab w:val="right" w:pos="8504"/>
      </w:tabs>
    </w:pPr>
  </w:style>
  <w:style w:type="character" w:customStyle="1" w:styleId="EncabezadoCar">
    <w:name w:val="Encabezado Car"/>
    <w:basedOn w:val="Fuentedeprrafopredeter"/>
    <w:link w:val="Encabezado"/>
    <w:uiPriority w:val="99"/>
    <w:rsid w:val="00645E23"/>
    <w:rPr>
      <w:rFonts w:ascii="Arial" w:eastAsia="Arial" w:hAnsi="Arial" w:cs="Arial"/>
      <w:lang w:val="es-ES"/>
    </w:rPr>
  </w:style>
  <w:style w:type="paragraph" w:styleId="Piedepgina">
    <w:name w:val="footer"/>
    <w:basedOn w:val="Normal"/>
    <w:link w:val="PiedepginaCar"/>
    <w:uiPriority w:val="99"/>
    <w:unhideWhenUsed/>
    <w:rsid w:val="00645E23"/>
    <w:pPr>
      <w:tabs>
        <w:tab w:val="center" w:pos="4252"/>
        <w:tab w:val="right" w:pos="8504"/>
      </w:tabs>
    </w:pPr>
  </w:style>
  <w:style w:type="character" w:customStyle="1" w:styleId="PiedepginaCar">
    <w:name w:val="Pie de página Car"/>
    <w:basedOn w:val="Fuentedeprrafopredeter"/>
    <w:link w:val="Piedepgina"/>
    <w:uiPriority w:val="99"/>
    <w:rsid w:val="00645E23"/>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1025</Words>
  <Characters>5643</Characters>
  <Application>Microsoft Office Word</Application>
  <DocSecurity>0</DocSecurity>
  <Lines>47</Lines>
  <Paragraphs>13</Paragraphs>
  <ScaleCrop>false</ScaleCrop>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2024-12-04T06:39:00Z</dcterms:created>
  <dcterms:modified xsi:type="dcterms:W3CDTF">2024-12-04T06:49:00Z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LastSaved">
    <vt:filetime>2024-12-04T00:00:00Z</vt:filetime>
  </property>
  <property fmtid="{D5CDD505-2E9C-101B-9397-08002B2CF9AE}" pid="4" name="PDFVersion">
    <vt:lpwstr>1.4</vt:lpwstr>
  </property>
  <property fmtid="{D5CDD505-2E9C-101B-9397-08002B2CF9AE}" pid="5" name="Producer">
    <vt:lpwstr>iLovePDF</vt:lpwstr>
  </property>
</Properties>
</file>