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60D5" w14:textId="05892A54" w:rsidR="0031140E"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20018120" wp14:editId="74C37786">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AD9B13E"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9CD33CA" wp14:editId="20487346">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8A246E1"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67B0253" wp14:editId="0814DEFB">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3680B7" w14:textId="77777777" w:rsidR="0031140E" w:rsidRDefault="00000000">
                            <w:pPr>
                              <w:spacing w:before="22" w:line="418" w:lineRule="exact"/>
                              <w:ind w:left="20"/>
                              <w:rPr>
                                <w:rFonts w:ascii="Tahoma"/>
                                <w:sz w:val="36"/>
                              </w:rPr>
                            </w:pPr>
                            <w:r>
                              <w:rPr>
                                <w:rFonts w:ascii="Tahoma"/>
                                <w:spacing w:val="-2"/>
                                <w:sz w:val="36"/>
                              </w:rPr>
                              <w:t>RESOLUCION</w:t>
                            </w:r>
                          </w:p>
                          <w:p w14:paraId="7BF4A9D8" w14:textId="77777777" w:rsidR="0031140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2024-8669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04/12/2024</w:t>
                            </w:r>
                          </w:p>
                        </w:txbxContent>
                      </wps:txbx>
                      <wps:bodyPr vert="vert270" wrap="square" lIns="0" tIns="0" rIns="0" bIns="0" rtlCol="0">
                        <a:noAutofit/>
                      </wps:bodyPr>
                    </wps:wsp>
                  </a:graphicData>
                </a:graphic>
              </wp:anchor>
            </w:drawing>
          </mc:Choice>
          <mc:Fallback>
            <w:pict>
              <v:shapetype w14:anchorId="167B0253"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2E3680B7" w14:textId="77777777" w:rsidR="0031140E" w:rsidRDefault="00000000">
                      <w:pPr>
                        <w:spacing w:before="22" w:line="418" w:lineRule="exact"/>
                        <w:ind w:left="20"/>
                        <w:rPr>
                          <w:rFonts w:ascii="Tahoma"/>
                          <w:sz w:val="36"/>
                        </w:rPr>
                      </w:pPr>
                      <w:r>
                        <w:rPr>
                          <w:rFonts w:ascii="Tahoma"/>
                          <w:spacing w:val="-2"/>
                          <w:sz w:val="36"/>
                        </w:rPr>
                        <w:t>RESOLUCION</w:t>
                      </w:r>
                    </w:p>
                    <w:p w14:paraId="7BF4A9D8" w14:textId="77777777" w:rsidR="0031140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2024-8669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04/12/2024</w:t>
                      </w:r>
                    </w:p>
                  </w:txbxContent>
                </v:textbox>
                <w10:wrap anchorx="page" anchory="page"/>
              </v:shape>
            </w:pict>
          </mc:Fallback>
        </mc:AlternateContent>
      </w:r>
    </w:p>
    <w:p w14:paraId="539F8FA3" w14:textId="77777777" w:rsidR="0031140E"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3ECBFB65" wp14:editId="32782AC8">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637CA93" w14:textId="77777777" w:rsidR="0031140E" w:rsidRDefault="0031140E">
                            <w:pPr>
                              <w:pStyle w:val="Textoindependiente"/>
                              <w:spacing w:before="37"/>
                              <w:ind w:left="0" w:firstLine="0"/>
                              <w:jc w:val="left"/>
                              <w:rPr>
                                <w:rFonts w:ascii="Times New Roman"/>
                                <w:color w:val="000000"/>
                                <w:sz w:val="28"/>
                              </w:rPr>
                            </w:pPr>
                          </w:p>
                          <w:p w14:paraId="05634E7C" w14:textId="77777777" w:rsidR="0031140E"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ECBFB65"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637CA93" w14:textId="77777777" w:rsidR="0031140E" w:rsidRDefault="0031140E">
                      <w:pPr>
                        <w:pStyle w:val="Textoindependiente"/>
                        <w:spacing w:before="37"/>
                        <w:ind w:left="0" w:firstLine="0"/>
                        <w:jc w:val="left"/>
                        <w:rPr>
                          <w:rFonts w:ascii="Times New Roman"/>
                          <w:color w:val="000000"/>
                          <w:sz w:val="28"/>
                        </w:rPr>
                      </w:pPr>
                    </w:p>
                    <w:p w14:paraId="05634E7C" w14:textId="77777777" w:rsidR="0031140E" w:rsidRDefault="00000000">
                      <w:pPr>
                        <w:ind w:left="1158"/>
                        <w:rPr>
                          <w:b/>
                          <w:color w:val="000000"/>
                          <w:sz w:val="28"/>
                        </w:rPr>
                      </w:pPr>
                      <w:r>
                        <w:rPr>
                          <w:b/>
                          <w:color w:val="000000"/>
                          <w:spacing w:val="-2"/>
                          <w:sz w:val="28"/>
                        </w:rPr>
                        <w:t>DECRETO</w:t>
                      </w:r>
                    </w:p>
                  </w:txbxContent>
                </v:textbox>
                <w10:anchorlock/>
              </v:shape>
            </w:pict>
          </mc:Fallback>
        </mc:AlternateContent>
      </w:r>
    </w:p>
    <w:p w14:paraId="2B564C43" w14:textId="77777777" w:rsidR="0031140E" w:rsidRDefault="0031140E">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31140E" w14:paraId="2F316F26" w14:textId="77777777">
        <w:trPr>
          <w:trHeight w:val="377"/>
        </w:trPr>
        <w:tc>
          <w:tcPr>
            <w:tcW w:w="2550" w:type="dxa"/>
          </w:tcPr>
          <w:p w14:paraId="28B87D55" w14:textId="77777777" w:rsidR="0031140E"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8ACFB4C" w14:textId="77777777" w:rsidR="0031140E"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31140E" w14:paraId="1C627926" w14:textId="77777777">
        <w:trPr>
          <w:trHeight w:val="378"/>
        </w:trPr>
        <w:tc>
          <w:tcPr>
            <w:tcW w:w="2550" w:type="dxa"/>
          </w:tcPr>
          <w:p w14:paraId="1681C4CC" w14:textId="77777777" w:rsidR="0031140E" w:rsidRDefault="00000000" w:rsidP="00E13BF9">
            <w:pPr>
              <w:pStyle w:val="TableParagraph"/>
              <w:jc w:val="center"/>
              <w:rPr>
                <w:sz w:val="20"/>
              </w:rPr>
            </w:pPr>
            <w:r>
              <w:rPr>
                <w:spacing w:val="-2"/>
                <w:sz w:val="20"/>
              </w:rPr>
              <w:t>JGL/2024/55</w:t>
            </w:r>
          </w:p>
        </w:tc>
        <w:tc>
          <w:tcPr>
            <w:tcW w:w="6522" w:type="dxa"/>
          </w:tcPr>
          <w:p w14:paraId="0B677E3C" w14:textId="77777777" w:rsidR="0031140E" w:rsidRDefault="00000000" w:rsidP="00E13BF9">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08CE66DF" w14:textId="77777777" w:rsidR="0031140E"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14D3819" w14:textId="77777777" w:rsidR="0031140E"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3A6E150A" w14:textId="77777777" w:rsidR="0031140E"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470E135F" wp14:editId="0209FFC1">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57ED2A27" w14:textId="77777777" w:rsidR="0031140E"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70E135F"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57ED2A27" w14:textId="77777777" w:rsidR="0031140E"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C29E126" w14:textId="77777777" w:rsidR="0031140E" w:rsidRDefault="00000000">
      <w:pPr>
        <w:pStyle w:val="Ttulo2"/>
        <w:spacing w:before="5"/>
      </w:pPr>
      <w:r>
        <w:t>Tipo</w:t>
      </w:r>
      <w:r>
        <w:rPr>
          <w:spacing w:val="-2"/>
        </w:rPr>
        <w:t xml:space="preserve"> Convocatoria:</w:t>
      </w:r>
    </w:p>
    <w:p w14:paraId="5DAF3157" w14:textId="5F3B97AE" w:rsidR="0031140E" w:rsidRDefault="00000000">
      <w:pPr>
        <w:pStyle w:val="Textoindependiente"/>
        <w:spacing w:before="92"/>
        <w:ind w:left="120" w:firstLine="0"/>
        <w:jc w:val="left"/>
      </w:pPr>
      <w:r>
        <w:rPr>
          <w:spacing w:val="-2"/>
        </w:rPr>
        <w:t>Extraordinaria</w:t>
      </w:r>
      <w:r w:rsidR="00E13BF9">
        <w:rPr>
          <w:spacing w:val="-2"/>
        </w:rPr>
        <w:t>.</w:t>
      </w:r>
    </w:p>
    <w:p w14:paraId="2504BBD6" w14:textId="77777777" w:rsidR="0031140E" w:rsidRDefault="00000000">
      <w:pPr>
        <w:pStyle w:val="Ttulo2"/>
      </w:pPr>
      <w:r>
        <w:t>Fecha</w:t>
      </w:r>
      <w:r>
        <w:rPr>
          <w:spacing w:val="-3"/>
        </w:rPr>
        <w:t xml:space="preserve"> </w:t>
      </w:r>
      <w:r>
        <w:t>y</w:t>
      </w:r>
      <w:r>
        <w:rPr>
          <w:spacing w:val="-2"/>
        </w:rPr>
        <w:t xml:space="preserve"> hora:</w:t>
      </w:r>
    </w:p>
    <w:p w14:paraId="41A6C36E" w14:textId="0780474A" w:rsidR="0031140E" w:rsidRDefault="00000000">
      <w:pPr>
        <w:pStyle w:val="Textoindependiente"/>
        <w:spacing w:before="92"/>
        <w:ind w:left="120" w:firstLine="0"/>
        <w:jc w:val="left"/>
      </w:pPr>
      <w:r>
        <w:t>5</w:t>
      </w:r>
      <w:r>
        <w:rPr>
          <w:spacing w:val="-3"/>
        </w:rPr>
        <w:t xml:space="preserve"> </w:t>
      </w:r>
      <w:r>
        <w:t>de</w:t>
      </w:r>
      <w:r>
        <w:rPr>
          <w:spacing w:val="-2"/>
        </w:rPr>
        <w:t xml:space="preserve"> </w:t>
      </w:r>
      <w:r>
        <w:t>diciembre</w:t>
      </w:r>
      <w:r>
        <w:rPr>
          <w:spacing w:val="-3"/>
        </w:rPr>
        <w:t xml:space="preserve"> </w:t>
      </w:r>
      <w:r>
        <w:t>de</w:t>
      </w:r>
      <w:r>
        <w:rPr>
          <w:spacing w:val="-2"/>
        </w:rPr>
        <w:t xml:space="preserve"> </w:t>
      </w:r>
      <w:r>
        <w:t>2024</w:t>
      </w:r>
      <w:r>
        <w:rPr>
          <w:spacing w:val="-3"/>
        </w:rPr>
        <w:t xml:space="preserve"> </w:t>
      </w:r>
      <w:r>
        <w:t>a</w:t>
      </w:r>
      <w:r>
        <w:rPr>
          <w:spacing w:val="-1"/>
        </w:rPr>
        <w:t xml:space="preserve"> </w:t>
      </w:r>
      <w:r>
        <w:t>las</w:t>
      </w:r>
      <w:r>
        <w:rPr>
          <w:spacing w:val="-1"/>
        </w:rPr>
        <w:t xml:space="preserve"> </w:t>
      </w:r>
      <w:r>
        <w:rPr>
          <w:spacing w:val="-4"/>
        </w:rPr>
        <w:t>13:00</w:t>
      </w:r>
      <w:r w:rsidR="00E13BF9">
        <w:rPr>
          <w:spacing w:val="-4"/>
        </w:rPr>
        <w:t xml:space="preserve"> h.</w:t>
      </w:r>
    </w:p>
    <w:p w14:paraId="35A41FC3" w14:textId="77777777" w:rsidR="0031140E" w:rsidRDefault="00000000">
      <w:pPr>
        <w:pStyle w:val="Ttulo2"/>
      </w:pPr>
      <w:r>
        <w:rPr>
          <w:spacing w:val="-2"/>
        </w:rPr>
        <w:t>Lugar:</w:t>
      </w:r>
    </w:p>
    <w:p w14:paraId="74635CA5" w14:textId="0C36D817" w:rsidR="0031140E" w:rsidRDefault="00000000">
      <w:pPr>
        <w:pStyle w:val="Textoindependiente"/>
        <w:spacing w:before="92"/>
        <w:ind w:left="120" w:firstLine="0"/>
        <w:jc w:val="left"/>
      </w:pPr>
      <w:r>
        <w:t>Sala</w:t>
      </w:r>
      <w:r>
        <w:rPr>
          <w:spacing w:val="-3"/>
        </w:rPr>
        <w:t xml:space="preserve"> </w:t>
      </w:r>
      <w:r>
        <w:t>de</w:t>
      </w:r>
      <w:r>
        <w:rPr>
          <w:spacing w:val="-2"/>
        </w:rPr>
        <w:t xml:space="preserve"> Banderas</w:t>
      </w:r>
      <w:r w:rsidR="00E13BF9">
        <w:rPr>
          <w:spacing w:val="-2"/>
        </w:rPr>
        <w:t>.</w:t>
      </w:r>
    </w:p>
    <w:p w14:paraId="22E619DC" w14:textId="77777777" w:rsidR="0031140E" w:rsidRDefault="00000000">
      <w:pPr>
        <w:pStyle w:val="Ttulo2"/>
      </w:pPr>
      <w:r>
        <w:t>Participación</w:t>
      </w:r>
      <w:r>
        <w:rPr>
          <w:spacing w:val="-5"/>
        </w:rPr>
        <w:t xml:space="preserve"> </w:t>
      </w:r>
      <w:r>
        <w:t>a</w:t>
      </w:r>
      <w:r>
        <w:rPr>
          <w:spacing w:val="-4"/>
        </w:rPr>
        <w:t xml:space="preserve"> </w:t>
      </w:r>
      <w:r>
        <w:rPr>
          <w:spacing w:val="-2"/>
        </w:rPr>
        <w:t>distancia:</w:t>
      </w:r>
    </w:p>
    <w:p w14:paraId="707AC065" w14:textId="77777777" w:rsidR="0031140E"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3033DABA" w14:textId="77777777" w:rsidR="0031140E"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505AEB1C" w14:textId="77777777" w:rsidR="0031140E"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54A5333A" wp14:editId="60AB270A">
                <wp:simplePos x="0" y="0"/>
                <wp:positionH relativeFrom="page">
                  <wp:posOffset>900430</wp:posOffset>
                </wp:positionH>
                <wp:positionV relativeFrom="paragraph">
                  <wp:posOffset>137928</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2F6A57AA" w14:textId="77777777" w:rsidR="0031140E"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54A5333A"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2F6A57AA" w14:textId="77777777" w:rsidR="0031140E"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AFA6D55" w14:textId="77777777" w:rsidR="0031140E"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04413FC2" w14:textId="2F0C90B8" w:rsidR="0031140E" w:rsidRDefault="00000000">
      <w:pPr>
        <w:pStyle w:val="Prrafodelista"/>
        <w:numPr>
          <w:ilvl w:val="1"/>
          <w:numId w:val="1"/>
        </w:numPr>
        <w:tabs>
          <w:tab w:val="left" w:pos="824"/>
          <w:tab w:val="left" w:pos="826"/>
        </w:tabs>
        <w:spacing w:before="212" w:line="336" w:lineRule="auto"/>
        <w:ind w:right="122"/>
        <w:jc w:val="both"/>
        <w:rPr>
          <w:sz w:val="20"/>
        </w:rPr>
      </w:pPr>
      <w:r>
        <w:rPr>
          <w:sz w:val="20"/>
        </w:rPr>
        <w:t>Sentencia estimatoria 390/2024</w:t>
      </w:r>
      <w:r w:rsidR="00E13BF9">
        <w:rPr>
          <w:sz w:val="20"/>
        </w:rPr>
        <w:t>,</w:t>
      </w:r>
      <w:r>
        <w:rPr>
          <w:sz w:val="20"/>
        </w:rPr>
        <w:t xml:space="preserve"> dictada por el Juzgado de lo Social núm. 4 de Madrid, Procedimiento Ordinario 905/2022. Demandante: D. D. E. G. Materia: Materias laborales individuales. </w:t>
      </w:r>
      <w:proofErr w:type="spellStart"/>
      <w:r>
        <w:rPr>
          <w:sz w:val="20"/>
        </w:rPr>
        <w:t>Expte</w:t>
      </w:r>
      <w:proofErr w:type="spellEnd"/>
      <w:r>
        <w:rPr>
          <w:sz w:val="20"/>
        </w:rPr>
        <w:t>. 41500/2024.</w:t>
      </w:r>
    </w:p>
    <w:p w14:paraId="56379BD7" w14:textId="200B5740" w:rsidR="0031140E" w:rsidRDefault="00000000">
      <w:pPr>
        <w:pStyle w:val="Prrafodelista"/>
        <w:numPr>
          <w:ilvl w:val="1"/>
          <w:numId w:val="1"/>
        </w:numPr>
        <w:tabs>
          <w:tab w:val="left" w:pos="824"/>
          <w:tab w:val="left" w:pos="826"/>
        </w:tabs>
        <w:spacing w:line="336" w:lineRule="auto"/>
        <w:ind w:right="122"/>
        <w:jc w:val="both"/>
        <w:rPr>
          <w:sz w:val="20"/>
        </w:rPr>
      </w:pPr>
      <w:r>
        <w:rPr>
          <w:sz w:val="20"/>
        </w:rPr>
        <w:t>Convocar</w:t>
      </w:r>
      <w:r>
        <w:rPr>
          <w:spacing w:val="-2"/>
          <w:sz w:val="20"/>
        </w:rPr>
        <w:t xml:space="preserve"> </w:t>
      </w:r>
      <w:r>
        <w:rPr>
          <w:sz w:val="20"/>
        </w:rPr>
        <w:t>y</w:t>
      </w:r>
      <w:r>
        <w:rPr>
          <w:spacing w:val="-1"/>
          <w:sz w:val="20"/>
        </w:rPr>
        <w:t xml:space="preserve"> </w:t>
      </w:r>
      <w:r>
        <w:rPr>
          <w:sz w:val="20"/>
        </w:rPr>
        <w:t>aprobar</w:t>
      </w:r>
      <w:r>
        <w:rPr>
          <w:spacing w:val="-2"/>
          <w:sz w:val="20"/>
        </w:rPr>
        <w:t xml:space="preserve"> </w:t>
      </w:r>
      <w:r>
        <w:rPr>
          <w:sz w:val="20"/>
        </w:rPr>
        <w:t>las</w:t>
      </w:r>
      <w:r>
        <w:rPr>
          <w:spacing w:val="-1"/>
          <w:sz w:val="20"/>
        </w:rPr>
        <w:t xml:space="preserve"> </w:t>
      </w:r>
      <w:r>
        <w:rPr>
          <w:sz w:val="20"/>
        </w:rPr>
        <w:t>siguientes</w:t>
      </w:r>
      <w:r>
        <w:rPr>
          <w:spacing w:val="-1"/>
          <w:sz w:val="20"/>
        </w:rPr>
        <w:t xml:space="preserve"> </w:t>
      </w:r>
      <w:r w:rsidR="00E13BF9">
        <w:rPr>
          <w:sz w:val="20"/>
        </w:rPr>
        <w:t>b</w:t>
      </w:r>
      <w:r>
        <w:rPr>
          <w:sz w:val="20"/>
        </w:rPr>
        <w:t>ases</w:t>
      </w:r>
      <w:r>
        <w:rPr>
          <w:spacing w:val="-1"/>
          <w:sz w:val="20"/>
        </w:rPr>
        <w:t xml:space="preserve"> </w:t>
      </w:r>
      <w:r>
        <w:rPr>
          <w:sz w:val="20"/>
        </w:rPr>
        <w:t>que</w:t>
      </w:r>
      <w:r>
        <w:rPr>
          <w:spacing w:val="-1"/>
          <w:sz w:val="20"/>
        </w:rPr>
        <w:t xml:space="preserve"> </w:t>
      </w:r>
      <w:r>
        <w:rPr>
          <w:sz w:val="20"/>
        </w:rPr>
        <w:t>regirán</w:t>
      </w:r>
      <w:r>
        <w:rPr>
          <w:spacing w:val="-1"/>
          <w:sz w:val="20"/>
        </w:rPr>
        <w:t xml:space="preserve"> </w:t>
      </w:r>
      <w:r>
        <w:rPr>
          <w:sz w:val="20"/>
        </w:rPr>
        <w:t>la</w:t>
      </w:r>
      <w:r>
        <w:rPr>
          <w:spacing w:val="-1"/>
          <w:sz w:val="20"/>
        </w:rPr>
        <w:t xml:space="preserve"> </w:t>
      </w:r>
      <w:r>
        <w:rPr>
          <w:sz w:val="20"/>
        </w:rPr>
        <w:t>convocatoria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cobertura</w:t>
      </w:r>
      <w:r>
        <w:rPr>
          <w:spacing w:val="-3"/>
          <w:sz w:val="20"/>
        </w:rPr>
        <w:t xml:space="preserve"> </w:t>
      </w:r>
      <w:r>
        <w:rPr>
          <w:sz w:val="20"/>
        </w:rPr>
        <w:t>de</w:t>
      </w:r>
      <w:r>
        <w:rPr>
          <w:spacing w:val="-3"/>
          <w:sz w:val="20"/>
        </w:rPr>
        <w:t xml:space="preserve"> </w:t>
      </w:r>
      <w:r>
        <w:rPr>
          <w:sz w:val="20"/>
        </w:rPr>
        <w:t xml:space="preserve">una plaza de Técnico de Recursos Humanos, por turno de promoción interna mediante concurso- oposición (PI-02/2024). </w:t>
      </w:r>
      <w:proofErr w:type="spellStart"/>
      <w:r>
        <w:rPr>
          <w:sz w:val="20"/>
        </w:rPr>
        <w:t>Expte</w:t>
      </w:r>
      <w:proofErr w:type="spellEnd"/>
      <w:r>
        <w:rPr>
          <w:sz w:val="20"/>
        </w:rPr>
        <w:t>. 57010/2024.</w:t>
      </w:r>
    </w:p>
    <w:p w14:paraId="2E6260F2" w14:textId="324EA305" w:rsidR="0031140E" w:rsidRDefault="00000000">
      <w:pPr>
        <w:pStyle w:val="Prrafodelista"/>
        <w:numPr>
          <w:ilvl w:val="1"/>
          <w:numId w:val="1"/>
        </w:numPr>
        <w:tabs>
          <w:tab w:val="left" w:pos="824"/>
          <w:tab w:val="left" w:pos="826"/>
        </w:tabs>
        <w:spacing w:line="336" w:lineRule="auto"/>
        <w:ind w:right="125"/>
        <w:jc w:val="both"/>
        <w:rPr>
          <w:sz w:val="20"/>
        </w:rPr>
      </w:pPr>
      <w:r>
        <w:rPr>
          <w:sz w:val="20"/>
        </w:rPr>
        <w:t>Convocar</w:t>
      </w:r>
      <w:r>
        <w:rPr>
          <w:spacing w:val="-2"/>
          <w:sz w:val="20"/>
        </w:rPr>
        <w:t xml:space="preserve"> </w:t>
      </w:r>
      <w:r>
        <w:rPr>
          <w:sz w:val="20"/>
        </w:rPr>
        <w:t>y</w:t>
      </w:r>
      <w:r>
        <w:rPr>
          <w:spacing w:val="-1"/>
          <w:sz w:val="20"/>
        </w:rPr>
        <w:t xml:space="preserve"> </w:t>
      </w:r>
      <w:r>
        <w:rPr>
          <w:sz w:val="20"/>
        </w:rPr>
        <w:t>aprobar</w:t>
      </w:r>
      <w:r>
        <w:rPr>
          <w:spacing w:val="-2"/>
          <w:sz w:val="20"/>
        </w:rPr>
        <w:t xml:space="preserve"> </w:t>
      </w:r>
      <w:r>
        <w:rPr>
          <w:sz w:val="20"/>
        </w:rPr>
        <w:t>las</w:t>
      </w:r>
      <w:r>
        <w:rPr>
          <w:spacing w:val="-1"/>
          <w:sz w:val="20"/>
        </w:rPr>
        <w:t xml:space="preserve"> </w:t>
      </w:r>
      <w:r>
        <w:rPr>
          <w:sz w:val="20"/>
        </w:rPr>
        <w:t>siguientes</w:t>
      </w:r>
      <w:r>
        <w:rPr>
          <w:spacing w:val="-1"/>
          <w:sz w:val="20"/>
        </w:rPr>
        <w:t xml:space="preserve"> </w:t>
      </w:r>
      <w:r w:rsidR="00E13BF9">
        <w:rPr>
          <w:sz w:val="20"/>
        </w:rPr>
        <w:t>b</w:t>
      </w:r>
      <w:r>
        <w:rPr>
          <w:sz w:val="20"/>
        </w:rPr>
        <w:t>ases</w:t>
      </w:r>
      <w:r>
        <w:rPr>
          <w:spacing w:val="-1"/>
          <w:sz w:val="20"/>
        </w:rPr>
        <w:t xml:space="preserve"> </w:t>
      </w:r>
      <w:r>
        <w:rPr>
          <w:sz w:val="20"/>
        </w:rPr>
        <w:t>que</w:t>
      </w:r>
      <w:r>
        <w:rPr>
          <w:spacing w:val="-1"/>
          <w:sz w:val="20"/>
        </w:rPr>
        <w:t xml:space="preserve"> </w:t>
      </w:r>
      <w:r>
        <w:rPr>
          <w:sz w:val="20"/>
        </w:rPr>
        <w:t>regirán</w:t>
      </w:r>
      <w:r>
        <w:rPr>
          <w:spacing w:val="-1"/>
          <w:sz w:val="20"/>
        </w:rPr>
        <w:t xml:space="preserve"> </w:t>
      </w:r>
      <w:r>
        <w:rPr>
          <w:sz w:val="20"/>
        </w:rPr>
        <w:t>la</w:t>
      </w:r>
      <w:r>
        <w:rPr>
          <w:spacing w:val="-1"/>
          <w:sz w:val="20"/>
        </w:rPr>
        <w:t xml:space="preserve"> </w:t>
      </w:r>
      <w:r>
        <w:rPr>
          <w:sz w:val="20"/>
        </w:rPr>
        <w:t>convocatoria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cobertura</w:t>
      </w:r>
      <w:r>
        <w:rPr>
          <w:spacing w:val="-3"/>
          <w:sz w:val="20"/>
        </w:rPr>
        <w:t xml:space="preserve"> </w:t>
      </w:r>
      <w:r>
        <w:rPr>
          <w:sz w:val="20"/>
        </w:rPr>
        <w:t>de</w:t>
      </w:r>
      <w:r>
        <w:rPr>
          <w:spacing w:val="-3"/>
          <w:sz w:val="20"/>
        </w:rPr>
        <w:t xml:space="preserve"> </w:t>
      </w:r>
      <w:r>
        <w:rPr>
          <w:sz w:val="20"/>
        </w:rPr>
        <w:t xml:space="preserve">una plaza de Ingeniero Informático, por turno de promoción interna mediante concurso-oposición (PI-01/2024). </w:t>
      </w:r>
      <w:proofErr w:type="spellStart"/>
      <w:r>
        <w:rPr>
          <w:sz w:val="20"/>
        </w:rPr>
        <w:t>Expte</w:t>
      </w:r>
      <w:proofErr w:type="spellEnd"/>
      <w:r>
        <w:rPr>
          <w:sz w:val="20"/>
        </w:rPr>
        <w:t>. 56980/2024.</w:t>
      </w:r>
    </w:p>
    <w:p w14:paraId="0F2DF597" w14:textId="234E0011" w:rsidR="0031140E" w:rsidRDefault="00000000">
      <w:pPr>
        <w:pStyle w:val="Prrafodelista"/>
        <w:numPr>
          <w:ilvl w:val="1"/>
          <w:numId w:val="1"/>
        </w:numPr>
        <w:tabs>
          <w:tab w:val="left" w:pos="824"/>
          <w:tab w:val="left" w:pos="826"/>
        </w:tabs>
        <w:spacing w:line="336" w:lineRule="auto"/>
        <w:ind w:right="118"/>
        <w:jc w:val="both"/>
        <w:rPr>
          <w:sz w:val="20"/>
        </w:rPr>
      </w:pPr>
      <w:r>
        <w:rPr>
          <w:sz w:val="20"/>
        </w:rPr>
        <w:t>Contratar</w:t>
      </w:r>
      <w:r>
        <w:rPr>
          <w:spacing w:val="-1"/>
          <w:sz w:val="20"/>
        </w:rPr>
        <w:t xml:space="preserve"> </w:t>
      </w:r>
      <w:r>
        <w:rPr>
          <w:sz w:val="20"/>
        </w:rPr>
        <w:t>para 2</w:t>
      </w:r>
      <w:r>
        <w:rPr>
          <w:spacing w:val="-2"/>
          <w:sz w:val="20"/>
        </w:rPr>
        <w:t xml:space="preserve"> </w:t>
      </w:r>
      <w:r>
        <w:rPr>
          <w:sz w:val="20"/>
        </w:rPr>
        <w:t xml:space="preserve">plazas de Psicólogo a </w:t>
      </w:r>
      <w:proofErr w:type="gramStart"/>
      <w:r w:rsidR="00E13BF9">
        <w:rPr>
          <w:sz w:val="20"/>
        </w:rPr>
        <w:t>D.ª</w:t>
      </w:r>
      <w:proofErr w:type="gramEnd"/>
      <w:r>
        <w:rPr>
          <w:sz w:val="20"/>
        </w:rPr>
        <w:t xml:space="preserve"> T.N.S.L.</w:t>
      </w:r>
      <w:r w:rsidR="00E13BF9">
        <w:rPr>
          <w:sz w:val="20"/>
        </w:rPr>
        <w:t>,</w:t>
      </w:r>
      <w:r>
        <w:rPr>
          <w:sz w:val="20"/>
        </w:rPr>
        <w:t xml:space="preserve"> DNI </w:t>
      </w:r>
      <w:r w:rsidR="00E13BF9">
        <w:rPr>
          <w:sz w:val="20"/>
        </w:rPr>
        <w:t>**</w:t>
      </w:r>
      <w:r w:rsidRPr="00E13BF9">
        <w:rPr>
          <w:bCs/>
          <w:sz w:val="20"/>
        </w:rPr>
        <w:t>7269</w:t>
      </w:r>
      <w:r w:rsidR="00E13BF9">
        <w:rPr>
          <w:bCs/>
          <w:sz w:val="20"/>
        </w:rPr>
        <w:t>**</w:t>
      </w:r>
      <w:r>
        <w:rPr>
          <w:b/>
          <w:sz w:val="20"/>
        </w:rPr>
        <w:t xml:space="preserve"> </w:t>
      </w:r>
      <w:r>
        <w:rPr>
          <w:sz w:val="20"/>
        </w:rPr>
        <w:t>y código 110.A.1 y D. L.M.G.</w:t>
      </w:r>
      <w:r w:rsidR="00E13BF9">
        <w:rPr>
          <w:sz w:val="20"/>
        </w:rPr>
        <w:t>,</w:t>
      </w:r>
      <w:r>
        <w:rPr>
          <w:sz w:val="20"/>
        </w:rPr>
        <w:t xml:space="preserve"> DNI </w:t>
      </w:r>
      <w:r w:rsidR="00E13BF9" w:rsidRPr="00E13BF9">
        <w:rPr>
          <w:sz w:val="20"/>
        </w:rPr>
        <w:t>***</w:t>
      </w:r>
      <w:r w:rsidRPr="00E13BF9">
        <w:rPr>
          <w:sz w:val="20"/>
        </w:rPr>
        <w:t>4542</w:t>
      </w:r>
      <w:r w:rsidR="00E13BF9" w:rsidRPr="00E13BF9">
        <w:rPr>
          <w:sz w:val="20"/>
        </w:rPr>
        <w:t>**</w:t>
      </w:r>
      <w:r>
        <w:rPr>
          <w:b/>
          <w:sz w:val="20"/>
        </w:rPr>
        <w:t xml:space="preserve"> </w:t>
      </w:r>
      <w:r>
        <w:rPr>
          <w:sz w:val="20"/>
        </w:rPr>
        <w:t xml:space="preserve">y código 110.A.2, mediante contrato trabajo fijo, por </w:t>
      </w:r>
      <w:r w:rsidR="00E13BF9">
        <w:rPr>
          <w:sz w:val="20"/>
        </w:rPr>
        <w:t>c</w:t>
      </w:r>
      <w:r>
        <w:rPr>
          <w:sz w:val="20"/>
        </w:rPr>
        <w:t xml:space="preserve">oncurso méritos, correspondiente a procesos selectivos estabilización y consolidación de empleo temporal del Ayuntamiento de Las Rozas de Madrid y creación bolsa de empleo, (ES/069/2022). </w:t>
      </w:r>
      <w:proofErr w:type="spellStart"/>
      <w:r>
        <w:rPr>
          <w:sz w:val="20"/>
        </w:rPr>
        <w:t>Expte</w:t>
      </w:r>
      <w:proofErr w:type="spellEnd"/>
      <w:r>
        <w:rPr>
          <w:sz w:val="20"/>
        </w:rPr>
        <w:t xml:space="preserve">. </w:t>
      </w:r>
      <w:r>
        <w:rPr>
          <w:spacing w:val="-2"/>
          <w:sz w:val="20"/>
        </w:rPr>
        <w:t>20671/2024.</w:t>
      </w:r>
    </w:p>
    <w:p w14:paraId="713354E1" w14:textId="77777777" w:rsidR="0031140E" w:rsidRPr="00E13BF9" w:rsidRDefault="00000000">
      <w:pPr>
        <w:pStyle w:val="Prrafodelista"/>
        <w:numPr>
          <w:ilvl w:val="1"/>
          <w:numId w:val="1"/>
        </w:numPr>
        <w:tabs>
          <w:tab w:val="left" w:pos="824"/>
        </w:tabs>
        <w:spacing w:before="1"/>
        <w:ind w:left="824" w:hanging="280"/>
        <w:jc w:val="both"/>
        <w:rPr>
          <w:i/>
          <w:iCs/>
          <w:sz w:val="20"/>
        </w:rPr>
      </w:pPr>
      <w:r>
        <w:rPr>
          <w:sz w:val="20"/>
        </w:rPr>
        <w:t>Aprobación</w:t>
      </w:r>
      <w:r>
        <w:rPr>
          <w:spacing w:val="-3"/>
          <w:sz w:val="20"/>
        </w:rPr>
        <w:t xml:space="preserve"> </w:t>
      </w:r>
      <w:r>
        <w:rPr>
          <w:sz w:val="20"/>
        </w:rPr>
        <w:t>del</w:t>
      </w:r>
      <w:r>
        <w:rPr>
          <w:spacing w:val="-1"/>
          <w:sz w:val="20"/>
        </w:rPr>
        <w:t xml:space="preserve"> </w:t>
      </w:r>
      <w:r>
        <w:rPr>
          <w:sz w:val="20"/>
        </w:rPr>
        <w:t>anteproyecto</w:t>
      </w:r>
      <w:r>
        <w:rPr>
          <w:spacing w:val="-1"/>
          <w:sz w:val="20"/>
        </w:rPr>
        <w:t xml:space="preserve"> </w:t>
      </w:r>
      <w:r>
        <w:rPr>
          <w:sz w:val="20"/>
        </w:rPr>
        <w:t>de ejecución</w:t>
      </w:r>
      <w:r>
        <w:rPr>
          <w:spacing w:val="-1"/>
          <w:sz w:val="20"/>
        </w:rPr>
        <w:t xml:space="preserve"> </w:t>
      </w:r>
      <w:r>
        <w:rPr>
          <w:sz w:val="20"/>
        </w:rPr>
        <w:t>de obras</w:t>
      </w:r>
      <w:r>
        <w:rPr>
          <w:spacing w:val="-2"/>
          <w:sz w:val="20"/>
        </w:rPr>
        <w:t xml:space="preserve"> </w:t>
      </w:r>
      <w:r>
        <w:rPr>
          <w:sz w:val="20"/>
        </w:rPr>
        <w:t>para</w:t>
      </w:r>
      <w:r>
        <w:rPr>
          <w:spacing w:val="-3"/>
          <w:sz w:val="20"/>
        </w:rPr>
        <w:t xml:space="preserve"> </w:t>
      </w:r>
      <w:r>
        <w:rPr>
          <w:sz w:val="20"/>
        </w:rPr>
        <w:t>el</w:t>
      </w:r>
      <w:r>
        <w:rPr>
          <w:spacing w:val="-1"/>
          <w:sz w:val="20"/>
        </w:rPr>
        <w:t xml:space="preserve"> </w:t>
      </w:r>
      <w:r w:rsidRPr="00E13BF9">
        <w:rPr>
          <w:i/>
          <w:iCs/>
          <w:sz w:val="20"/>
        </w:rPr>
        <w:t>“Acondicionamiento</w:t>
      </w:r>
      <w:r w:rsidRPr="00E13BF9">
        <w:rPr>
          <w:i/>
          <w:iCs/>
          <w:spacing w:val="-1"/>
          <w:sz w:val="20"/>
        </w:rPr>
        <w:t xml:space="preserve"> </w:t>
      </w:r>
      <w:r w:rsidRPr="00E13BF9">
        <w:rPr>
          <w:i/>
          <w:iCs/>
          <w:sz w:val="20"/>
        </w:rPr>
        <w:t>del</w:t>
      </w:r>
      <w:r w:rsidRPr="00E13BF9">
        <w:rPr>
          <w:i/>
          <w:iCs/>
          <w:spacing w:val="-1"/>
          <w:sz w:val="20"/>
        </w:rPr>
        <w:t xml:space="preserve"> </w:t>
      </w:r>
      <w:r w:rsidRPr="00E13BF9">
        <w:rPr>
          <w:i/>
          <w:iCs/>
          <w:sz w:val="20"/>
        </w:rPr>
        <w:t xml:space="preserve">edificio </w:t>
      </w:r>
      <w:r w:rsidRPr="00E13BF9">
        <w:rPr>
          <w:i/>
          <w:iCs/>
          <w:spacing w:val="-5"/>
          <w:sz w:val="20"/>
        </w:rPr>
        <w:t>de</w:t>
      </w:r>
    </w:p>
    <w:p w14:paraId="594C3053" w14:textId="77777777" w:rsidR="0031140E" w:rsidRPr="00E13BF9" w:rsidRDefault="0031140E">
      <w:pPr>
        <w:jc w:val="both"/>
        <w:rPr>
          <w:i/>
          <w:iCs/>
          <w:sz w:val="20"/>
        </w:rPr>
        <w:sectPr w:rsidR="0031140E" w:rsidRPr="00E13BF9" w:rsidSect="00E13BF9">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5AE6D244" w14:textId="6289E699" w:rsidR="0031140E" w:rsidRDefault="00000000">
      <w:pPr>
        <w:pStyle w:val="Textoindependiente"/>
        <w:spacing w:before="83" w:line="336" w:lineRule="auto"/>
        <w:ind w:right="130" w:firstLine="0"/>
      </w:pPr>
      <w:r w:rsidRPr="00E13BF9">
        <w:rPr>
          <w:i/>
          <w:iCs/>
          <w:noProof/>
        </w:rPr>
        <w:lastRenderedPageBreak/>
        <mc:AlternateContent>
          <mc:Choice Requires="wps">
            <w:drawing>
              <wp:anchor distT="0" distB="0" distL="0" distR="0" simplePos="0" relativeHeight="251651584" behindDoc="0" locked="0" layoutInCell="1" allowOverlap="1" wp14:anchorId="21059BDA" wp14:editId="6F38BF47">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E859078" w14:textId="77777777" w:rsidR="0031140E" w:rsidRDefault="00000000">
                            <w:pPr>
                              <w:spacing w:before="22" w:line="418" w:lineRule="exact"/>
                              <w:ind w:left="20"/>
                              <w:rPr>
                                <w:rFonts w:ascii="Tahoma"/>
                                <w:sz w:val="36"/>
                              </w:rPr>
                            </w:pPr>
                            <w:r>
                              <w:rPr>
                                <w:rFonts w:ascii="Tahoma"/>
                                <w:spacing w:val="-2"/>
                                <w:sz w:val="36"/>
                              </w:rPr>
                              <w:t>RESOLUCION</w:t>
                            </w:r>
                          </w:p>
                          <w:p w14:paraId="750425F4" w14:textId="77777777" w:rsidR="0031140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2024-8669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04/12/2024</w:t>
                            </w:r>
                          </w:p>
                        </w:txbxContent>
                      </wps:txbx>
                      <wps:bodyPr vert="vert270" wrap="square" lIns="0" tIns="0" rIns="0" bIns="0" rtlCol="0">
                        <a:noAutofit/>
                      </wps:bodyPr>
                    </wps:wsp>
                  </a:graphicData>
                </a:graphic>
              </wp:anchor>
            </w:drawing>
          </mc:Choice>
          <mc:Fallback>
            <w:pict>
              <v:shape w14:anchorId="21059BDA" id="Textbox 12" o:spid="_x0000_s1030" type="#_x0000_t202" style="position:absolute;left:0;text-align:left;margin-left:536pt;margin-top:306.1pt;width:33.05pt;height:166.8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E859078" w14:textId="77777777" w:rsidR="0031140E" w:rsidRDefault="00000000">
                      <w:pPr>
                        <w:spacing w:before="22" w:line="418" w:lineRule="exact"/>
                        <w:ind w:left="20"/>
                        <w:rPr>
                          <w:rFonts w:ascii="Tahoma"/>
                          <w:sz w:val="36"/>
                        </w:rPr>
                      </w:pPr>
                      <w:r>
                        <w:rPr>
                          <w:rFonts w:ascii="Tahoma"/>
                          <w:spacing w:val="-2"/>
                          <w:sz w:val="36"/>
                        </w:rPr>
                        <w:t>RESOLUCION</w:t>
                      </w:r>
                    </w:p>
                    <w:p w14:paraId="750425F4" w14:textId="77777777" w:rsidR="0031140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2024-8669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04/12/2024</w:t>
                      </w:r>
                    </w:p>
                  </w:txbxContent>
                </v:textbox>
                <w10:wrap anchorx="page" anchory="page"/>
              </v:shape>
            </w:pict>
          </mc:Fallback>
        </mc:AlternateContent>
      </w:r>
      <w:r w:rsidRPr="00E13BF9">
        <w:rPr>
          <w:i/>
          <w:iCs/>
        </w:rPr>
        <w:t xml:space="preserve">Fitness y piscinas y aparcamiento subterráneo del Polideportivo La </w:t>
      </w:r>
      <w:proofErr w:type="spellStart"/>
      <w:r w:rsidRPr="00E13BF9">
        <w:rPr>
          <w:i/>
          <w:iCs/>
        </w:rPr>
        <w:t>Marazuela</w:t>
      </w:r>
      <w:proofErr w:type="spellEnd"/>
      <w:r w:rsidRPr="00E13BF9">
        <w:rPr>
          <w:i/>
          <w:iCs/>
        </w:rPr>
        <w:t>”.</w:t>
      </w:r>
      <w:r>
        <w:t xml:space="preserve"> </w:t>
      </w:r>
      <w:proofErr w:type="spellStart"/>
      <w:r>
        <w:t>Expte</w:t>
      </w:r>
      <w:proofErr w:type="spellEnd"/>
      <w:r>
        <w:t xml:space="preserve">. </w:t>
      </w:r>
      <w:r>
        <w:rPr>
          <w:spacing w:val="-2"/>
        </w:rPr>
        <w:t>58330/2024.</w:t>
      </w:r>
    </w:p>
    <w:p w14:paraId="641D6D0B" w14:textId="77777777" w:rsidR="0031140E"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Aprobación expediente de contratación de </w:t>
      </w:r>
      <w:r w:rsidRPr="00E13BF9">
        <w:rPr>
          <w:i/>
          <w:iCs/>
          <w:sz w:val="20"/>
        </w:rPr>
        <w:t>“Suministro de material de oficina y papelería para las</w:t>
      </w:r>
      <w:r w:rsidRPr="00E13BF9">
        <w:rPr>
          <w:i/>
          <w:iCs/>
          <w:spacing w:val="-4"/>
          <w:sz w:val="20"/>
        </w:rPr>
        <w:t xml:space="preserve"> </w:t>
      </w:r>
      <w:r w:rsidRPr="00E13BF9">
        <w:rPr>
          <w:i/>
          <w:iCs/>
          <w:sz w:val="20"/>
        </w:rPr>
        <w:t>distintas</w:t>
      </w:r>
      <w:r w:rsidRPr="00E13BF9">
        <w:rPr>
          <w:i/>
          <w:iCs/>
          <w:spacing w:val="-6"/>
          <w:sz w:val="20"/>
        </w:rPr>
        <w:t xml:space="preserve"> </w:t>
      </w:r>
      <w:r w:rsidRPr="00E13BF9">
        <w:rPr>
          <w:i/>
          <w:iCs/>
          <w:sz w:val="20"/>
        </w:rPr>
        <w:t>dependencias</w:t>
      </w:r>
      <w:r w:rsidRPr="00E13BF9">
        <w:rPr>
          <w:i/>
          <w:iCs/>
          <w:spacing w:val="-4"/>
          <w:sz w:val="20"/>
        </w:rPr>
        <w:t xml:space="preserve"> </w:t>
      </w:r>
      <w:r w:rsidRPr="00E13BF9">
        <w:rPr>
          <w:i/>
          <w:iCs/>
          <w:sz w:val="20"/>
        </w:rPr>
        <w:t>y</w:t>
      </w:r>
      <w:r w:rsidRPr="00E13BF9">
        <w:rPr>
          <w:i/>
          <w:iCs/>
          <w:spacing w:val="-6"/>
          <w:sz w:val="20"/>
        </w:rPr>
        <w:t xml:space="preserve"> </w:t>
      </w:r>
      <w:r w:rsidRPr="00E13BF9">
        <w:rPr>
          <w:i/>
          <w:iCs/>
          <w:sz w:val="20"/>
        </w:rPr>
        <w:t>áreas</w:t>
      </w:r>
      <w:r w:rsidRPr="00E13BF9">
        <w:rPr>
          <w:i/>
          <w:iCs/>
          <w:spacing w:val="-4"/>
          <w:sz w:val="20"/>
        </w:rPr>
        <w:t xml:space="preserve"> </w:t>
      </w:r>
      <w:r w:rsidRPr="00E13BF9">
        <w:rPr>
          <w:i/>
          <w:iCs/>
          <w:sz w:val="20"/>
        </w:rPr>
        <w:t>administrativas</w:t>
      </w:r>
      <w:r w:rsidRPr="00E13BF9">
        <w:rPr>
          <w:i/>
          <w:iCs/>
          <w:spacing w:val="-4"/>
          <w:sz w:val="20"/>
        </w:rPr>
        <w:t xml:space="preserve"> </w:t>
      </w:r>
      <w:r w:rsidRPr="00E13BF9">
        <w:rPr>
          <w:i/>
          <w:iCs/>
          <w:sz w:val="20"/>
        </w:rPr>
        <w:t>del</w:t>
      </w:r>
      <w:r w:rsidRPr="00E13BF9">
        <w:rPr>
          <w:i/>
          <w:iCs/>
          <w:spacing w:val="-5"/>
          <w:sz w:val="20"/>
        </w:rPr>
        <w:t xml:space="preserve"> </w:t>
      </w:r>
      <w:r w:rsidRPr="00E13BF9">
        <w:rPr>
          <w:i/>
          <w:iCs/>
          <w:sz w:val="20"/>
        </w:rPr>
        <w:t>Ayuntamiento”,</w:t>
      </w:r>
      <w:r>
        <w:rPr>
          <w:spacing w:val="-4"/>
          <w:sz w:val="20"/>
        </w:rPr>
        <w:t xml:space="preserve"> </w:t>
      </w:r>
      <w:r>
        <w:rPr>
          <w:sz w:val="20"/>
        </w:rPr>
        <w:t>mediante</w:t>
      </w:r>
      <w:r>
        <w:rPr>
          <w:spacing w:val="-4"/>
          <w:sz w:val="20"/>
        </w:rPr>
        <w:t xml:space="preserve"> </w:t>
      </w:r>
      <w:r>
        <w:rPr>
          <w:sz w:val="20"/>
        </w:rPr>
        <w:t xml:space="preserve">procedimiento abierto simplificado y varios criterios de adjudicación, no sujeto a regulación armonizada. </w:t>
      </w:r>
      <w:proofErr w:type="spellStart"/>
      <w:r>
        <w:rPr>
          <w:sz w:val="20"/>
        </w:rPr>
        <w:t>Expte</w:t>
      </w:r>
      <w:proofErr w:type="spellEnd"/>
      <w:r>
        <w:rPr>
          <w:sz w:val="20"/>
        </w:rPr>
        <w:t>. 57869/2024.</w:t>
      </w:r>
    </w:p>
    <w:p w14:paraId="57ED1FE1" w14:textId="77777777" w:rsidR="0031140E" w:rsidRDefault="00000000">
      <w:pPr>
        <w:pStyle w:val="Prrafodelista"/>
        <w:numPr>
          <w:ilvl w:val="1"/>
          <w:numId w:val="1"/>
        </w:numPr>
        <w:tabs>
          <w:tab w:val="left" w:pos="824"/>
          <w:tab w:val="left" w:pos="826"/>
        </w:tabs>
        <w:spacing w:line="336" w:lineRule="auto"/>
        <w:ind w:right="125"/>
        <w:jc w:val="both"/>
        <w:rPr>
          <w:sz w:val="20"/>
        </w:rPr>
      </w:pPr>
      <w:r>
        <w:rPr>
          <w:sz w:val="20"/>
        </w:rPr>
        <w:t>Autorización de liquidación de las obras por importe superior al 5% e inferior al 10%, y fijar penalidad</w:t>
      </w:r>
      <w:r>
        <w:rPr>
          <w:spacing w:val="-1"/>
          <w:sz w:val="20"/>
        </w:rPr>
        <w:t xml:space="preserve"> </w:t>
      </w:r>
      <w:r>
        <w:rPr>
          <w:sz w:val="20"/>
        </w:rPr>
        <w:t>por</w:t>
      </w:r>
      <w:r>
        <w:rPr>
          <w:spacing w:val="-1"/>
          <w:sz w:val="20"/>
        </w:rPr>
        <w:t xml:space="preserve"> </w:t>
      </w:r>
      <w:r>
        <w:rPr>
          <w:sz w:val="20"/>
        </w:rPr>
        <w:t>el</w:t>
      </w:r>
      <w:r>
        <w:rPr>
          <w:spacing w:val="-3"/>
          <w:sz w:val="20"/>
        </w:rPr>
        <w:t xml:space="preserve"> </w:t>
      </w:r>
      <w:r>
        <w:rPr>
          <w:sz w:val="20"/>
        </w:rPr>
        <w:t>retraso</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ejecución</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obra,</w:t>
      </w:r>
      <w:r>
        <w:rPr>
          <w:spacing w:val="-1"/>
          <w:sz w:val="20"/>
        </w:rPr>
        <w:t xml:space="preserve"> </w:t>
      </w:r>
      <w:r>
        <w:rPr>
          <w:sz w:val="20"/>
        </w:rPr>
        <w:t>relativa</w:t>
      </w:r>
      <w:r>
        <w:rPr>
          <w:spacing w:val="-1"/>
          <w:sz w:val="20"/>
        </w:rPr>
        <w:t xml:space="preserve"> </w:t>
      </w:r>
      <w:r>
        <w:rPr>
          <w:sz w:val="20"/>
        </w:rPr>
        <w:t>al</w:t>
      </w:r>
      <w:r>
        <w:rPr>
          <w:spacing w:val="-1"/>
          <w:sz w:val="20"/>
        </w:rPr>
        <w:t xml:space="preserve"> </w:t>
      </w:r>
      <w:r>
        <w:rPr>
          <w:sz w:val="20"/>
        </w:rPr>
        <w:t>expediente</w:t>
      </w:r>
      <w:r>
        <w:rPr>
          <w:spacing w:val="-1"/>
          <w:sz w:val="20"/>
        </w:rPr>
        <w:t xml:space="preserve"> </w:t>
      </w:r>
      <w:r>
        <w:rPr>
          <w:sz w:val="20"/>
        </w:rPr>
        <w:t>de</w:t>
      </w:r>
      <w:r>
        <w:rPr>
          <w:spacing w:val="-1"/>
          <w:sz w:val="20"/>
        </w:rPr>
        <w:t xml:space="preserve"> </w:t>
      </w:r>
      <w:r w:rsidRPr="00E13BF9">
        <w:rPr>
          <w:i/>
          <w:iCs/>
          <w:sz w:val="20"/>
        </w:rPr>
        <w:t>"Obras</w:t>
      </w:r>
      <w:r w:rsidRPr="00E13BF9">
        <w:rPr>
          <w:i/>
          <w:iCs/>
          <w:spacing w:val="-1"/>
          <w:sz w:val="20"/>
        </w:rPr>
        <w:t xml:space="preserve"> </w:t>
      </w:r>
      <w:r w:rsidRPr="00E13BF9">
        <w:rPr>
          <w:i/>
          <w:iCs/>
          <w:sz w:val="20"/>
        </w:rPr>
        <w:t>de</w:t>
      </w:r>
      <w:r w:rsidRPr="00E13BF9">
        <w:rPr>
          <w:i/>
          <w:iCs/>
          <w:spacing w:val="-2"/>
          <w:sz w:val="20"/>
        </w:rPr>
        <w:t xml:space="preserve"> </w:t>
      </w:r>
      <w:r w:rsidRPr="00E13BF9">
        <w:rPr>
          <w:i/>
          <w:iCs/>
          <w:sz w:val="20"/>
        </w:rPr>
        <w:t xml:space="preserve">mejora de equipamientos públicos. Lote 5: Pasarela peatonal sobre el FFCC en el Camino del </w:t>
      </w:r>
      <w:proofErr w:type="spellStart"/>
      <w:r w:rsidRPr="00E13BF9">
        <w:rPr>
          <w:i/>
          <w:iCs/>
          <w:sz w:val="20"/>
        </w:rPr>
        <w:t>Tomillarón</w:t>
      </w:r>
      <w:proofErr w:type="spellEnd"/>
      <w:r w:rsidRPr="00E13BF9">
        <w:rPr>
          <w:i/>
          <w:iCs/>
          <w:sz w:val="20"/>
        </w:rPr>
        <w:t xml:space="preserve"> (2020004.4OBR)”</w:t>
      </w:r>
      <w:r>
        <w:rPr>
          <w:sz w:val="20"/>
        </w:rPr>
        <w:t xml:space="preserve">. </w:t>
      </w:r>
      <w:proofErr w:type="spellStart"/>
      <w:r>
        <w:rPr>
          <w:sz w:val="20"/>
        </w:rPr>
        <w:t>Expte</w:t>
      </w:r>
      <w:proofErr w:type="spellEnd"/>
      <w:r>
        <w:rPr>
          <w:sz w:val="20"/>
        </w:rPr>
        <w:t>. 55191/2024.</w:t>
      </w:r>
    </w:p>
    <w:p w14:paraId="3EECCF42" w14:textId="77777777" w:rsidR="0031140E" w:rsidRDefault="00000000">
      <w:pPr>
        <w:pStyle w:val="Prrafodelista"/>
        <w:numPr>
          <w:ilvl w:val="1"/>
          <w:numId w:val="1"/>
        </w:numPr>
        <w:tabs>
          <w:tab w:val="left" w:pos="824"/>
          <w:tab w:val="left" w:pos="826"/>
        </w:tabs>
        <w:spacing w:line="336" w:lineRule="auto"/>
        <w:ind w:right="122"/>
        <w:jc w:val="both"/>
        <w:rPr>
          <w:sz w:val="20"/>
        </w:rPr>
      </w:pPr>
      <w:r>
        <w:rPr>
          <w:sz w:val="20"/>
        </w:rPr>
        <w:t xml:space="preserve">Adjudicación, del contrato de </w:t>
      </w:r>
      <w:r w:rsidRPr="00E13BF9">
        <w:rPr>
          <w:i/>
          <w:iCs/>
          <w:sz w:val="20"/>
        </w:rPr>
        <w:t>“Suministro, instalación y montaje de taquillas para la Policía Local”</w:t>
      </w:r>
      <w:r>
        <w:rPr>
          <w:sz w:val="20"/>
        </w:rPr>
        <w:t xml:space="preserve"> mediante procedimiento de contratación abierto simplificado y sumario, varios criterios de adjudicación, no sujeto a regulación armonizada. </w:t>
      </w:r>
      <w:proofErr w:type="spellStart"/>
      <w:r>
        <w:rPr>
          <w:sz w:val="20"/>
        </w:rPr>
        <w:t>Expte</w:t>
      </w:r>
      <w:proofErr w:type="spellEnd"/>
      <w:r>
        <w:rPr>
          <w:sz w:val="20"/>
        </w:rPr>
        <w:t>. 51513/2024.</w:t>
      </w:r>
    </w:p>
    <w:p w14:paraId="1DD7EC9F" w14:textId="144BA1A0" w:rsidR="0031140E" w:rsidRDefault="00000000">
      <w:pPr>
        <w:pStyle w:val="Prrafodelista"/>
        <w:numPr>
          <w:ilvl w:val="1"/>
          <w:numId w:val="1"/>
        </w:numPr>
        <w:tabs>
          <w:tab w:val="left" w:pos="824"/>
          <w:tab w:val="left" w:pos="826"/>
        </w:tabs>
        <w:spacing w:before="1" w:line="336" w:lineRule="auto"/>
        <w:ind w:right="123"/>
        <w:jc w:val="both"/>
        <w:rPr>
          <w:sz w:val="20"/>
        </w:rPr>
      </w:pPr>
      <w:r>
        <w:rPr>
          <w:sz w:val="20"/>
        </w:rPr>
        <w:t>Adjudicación</w:t>
      </w:r>
      <w:r>
        <w:rPr>
          <w:spacing w:val="-3"/>
          <w:sz w:val="20"/>
        </w:rPr>
        <w:t xml:space="preserve"> </w:t>
      </w:r>
      <w:r>
        <w:rPr>
          <w:sz w:val="20"/>
        </w:rPr>
        <w:t>del</w:t>
      </w:r>
      <w:r>
        <w:rPr>
          <w:spacing w:val="-4"/>
          <w:sz w:val="20"/>
        </w:rPr>
        <w:t xml:space="preserve"> </w:t>
      </w:r>
      <w:r>
        <w:rPr>
          <w:sz w:val="20"/>
        </w:rPr>
        <w:t>contrato</w:t>
      </w:r>
      <w:r>
        <w:rPr>
          <w:spacing w:val="-3"/>
          <w:sz w:val="20"/>
        </w:rPr>
        <w:t xml:space="preserve"> </w:t>
      </w:r>
      <w:r>
        <w:rPr>
          <w:sz w:val="20"/>
        </w:rPr>
        <w:t>de</w:t>
      </w:r>
      <w:r>
        <w:rPr>
          <w:spacing w:val="-4"/>
          <w:sz w:val="20"/>
        </w:rPr>
        <w:t xml:space="preserve"> </w:t>
      </w:r>
      <w:r w:rsidRPr="00E13BF9">
        <w:rPr>
          <w:i/>
          <w:iCs/>
          <w:sz w:val="20"/>
        </w:rPr>
        <w:t>“Suministro</w:t>
      </w:r>
      <w:r w:rsidRPr="00E13BF9">
        <w:rPr>
          <w:i/>
          <w:iCs/>
          <w:spacing w:val="-4"/>
          <w:sz w:val="20"/>
        </w:rPr>
        <w:t xml:space="preserve"> </w:t>
      </w:r>
      <w:r w:rsidRPr="00E13BF9">
        <w:rPr>
          <w:i/>
          <w:iCs/>
          <w:sz w:val="20"/>
        </w:rPr>
        <w:t>de</w:t>
      </w:r>
      <w:r w:rsidRPr="00E13BF9">
        <w:rPr>
          <w:i/>
          <w:iCs/>
          <w:spacing w:val="-4"/>
          <w:sz w:val="20"/>
        </w:rPr>
        <w:t xml:space="preserve"> </w:t>
      </w:r>
      <w:r w:rsidRPr="00E13BF9">
        <w:rPr>
          <w:i/>
          <w:iCs/>
          <w:sz w:val="20"/>
        </w:rPr>
        <w:t>contenedores</w:t>
      </w:r>
      <w:r w:rsidRPr="00E13BF9">
        <w:rPr>
          <w:i/>
          <w:iCs/>
          <w:spacing w:val="-3"/>
          <w:sz w:val="20"/>
        </w:rPr>
        <w:t xml:space="preserve"> </w:t>
      </w:r>
      <w:r w:rsidRPr="00E13BF9">
        <w:rPr>
          <w:i/>
          <w:iCs/>
          <w:sz w:val="20"/>
        </w:rPr>
        <w:t>Easy</w:t>
      </w:r>
      <w:r w:rsidRPr="00E13BF9">
        <w:rPr>
          <w:i/>
          <w:iCs/>
          <w:spacing w:val="-3"/>
          <w:sz w:val="20"/>
        </w:rPr>
        <w:t xml:space="preserve"> </w:t>
      </w:r>
      <w:r w:rsidRPr="00E13BF9">
        <w:rPr>
          <w:i/>
          <w:iCs/>
          <w:sz w:val="20"/>
        </w:rPr>
        <w:t>para</w:t>
      </w:r>
      <w:r w:rsidRPr="00E13BF9">
        <w:rPr>
          <w:i/>
          <w:iCs/>
          <w:spacing w:val="-3"/>
          <w:sz w:val="20"/>
        </w:rPr>
        <w:t xml:space="preserve"> </w:t>
      </w:r>
      <w:r w:rsidRPr="00E13BF9">
        <w:rPr>
          <w:i/>
          <w:iCs/>
          <w:sz w:val="20"/>
        </w:rPr>
        <w:t>la</w:t>
      </w:r>
      <w:r w:rsidRPr="00E13BF9">
        <w:rPr>
          <w:i/>
          <w:iCs/>
          <w:spacing w:val="-3"/>
          <w:sz w:val="20"/>
        </w:rPr>
        <w:t xml:space="preserve"> </w:t>
      </w:r>
      <w:r w:rsidRPr="00E13BF9">
        <w:rPr>
          <w:i/>
          <w:iCs/>
          <w:sz w:val="20"/>
        </w:rPr>
        <w:t>recogida</w:t>
      </w:r>
      <w:r w:rsidRPr="00E13BF9">
        <w:rPr>
          <w:i/>
          <w:iCs/>
          <w:spacing w:val="-4"/>
          <w:sz w:val="20"/>
        </w:rPr>
        <w:t xml:space="preserve"> </w:t>
      </w:r>
      <w:r w:rsidRPr="00E13BF9">
        <w:rPr>
          <w:i/>
          <w:iCs/>
          <w:sz w:val="20"/>
        </w:rPr>
        <w:t>de</w:t>
      </w:r>
      <w:r w:rsidRPr="00E13BF9">
        <w:rPr>
          <w:i/>
          <w:iCs/>
          <w:spacing w:val="-4"/>
          <w:sz w:val="20"/>
        </w:rPr>
        <w:t xml:space="preserve"> </w:t>
      </w:r>
      <w:r w:rsidRPr="00E13BF9">
        <w:rPr>
          <w:i/>
          <w:iCs/>
          <w:sz w:val="20"/>
        </w:rPr>
        <w:t>la</w:t>
      </w:r>
      <w:r w:rsidRPr="00E13BF9">
        <w:rPr>
          <w:i/>
          <w:iCs/>
          <w:spacing w:val="-3"/>
          <w:sz w:val="20"/>
        </w:rPr>
        <w:t xml:space="preserve"> </w:t>
      </w:r>
      <w:r w:rsidRPr="00E13BF9">
        <w:rPr>
          <w:i/>
          <w:iCs/>
          <w:sz w:val="20"/>
        </w:rPr>
        <w:t>fracción de</w:t>
      </w:r>
      <w:r w:rsidRPr="00E13BF9">
        <w:rPr>
          <w:i/>
          <w:iCs/>
          <w:spacing w:val="-1"/>
          <w:sz w:val="20"/>
        </w:rPr>
        <w:t xml:space="preserve"> </w:t>
      </w:r>
      <w:r w:rsidRPr="00E13BF9">
        <w:rPr>
          <w:i/>
          <w:iCs/>
          <w:sz w:val="20"/>
        </w:rPr>
        <w:t>biorresiduos”</w:t>
      </w:r>
      <w:r>
        <w:rPr>
          <w:sz w:val="20"/>
        </w:rPr>
        <w:t>, mediante procedimiento</w:t>
      </w:r>
      <w:r>
        <w:rPr>
          <w:spacing w:val="-1"/>
          <w:sz w:val="20"/>
        </w:rPr>
        <w:t xml:space="preserve"> </w:t>
      </w:r>
      <w:r>
        <w:rPr>
          <w:sz w:val="20"/>
        </w:rPr>
        <w:t>abierto simplificado y un criterio de</w:t>
      </w:r>
      <w:r>
        <w:rPr>
          <w:spacing w:val="-1"/>
          <w:sz w:val="20"/>
        </w:rPr>
        <w:t xml:space="preserve"> </w:t>
      </w:r>
      <w:r>
        <w:rPr>
          <w:sz w:val="20"/>
        </w:rPr>
        <w:t xml:space="preserve">adjudicación, no sujeto a regulación armonizada. Fondos Next </w:t>
      </w:r>
      <w:proofErr w:type="spellStart"/>
      <w:r>
        <w:rPr>
          <w:sz w:val="20"/>
        </w:rPr>
        <w:t>Generation</w:t>
      </w:r>
      <w:proofErr w:type="spellEnd"/>
      <w:r>
        <w:rPr>
          <w:sz w:val="20"/>
        </w:rPr>
        <w:t xml:space="preserve">, Plan de Recuperación, Transformación y Resiliencia. </w:t>
      </w:r>
      <w:proofErr w:type="spellStart"/>
      <w:r>
        <w:rPr>
          <w:sz w:val="20"/>
        </w:rPr>
        <w:t>Expte</w:t>
      </w:r>
      <w:proofErr w:type="spellEnd"/>
      <w:r>
        <w:rPr>
          <w:sz w:val="20"/>
        </w:rPr>
        <w:t>. 48226/2024</w:t>
      </w:r>
      <w:r w:rsidR="00E13BF9">
        <w:rPr>
          <w:sz w:val="20"/>
        </w:rPr>
        <w:t>.</w:t>
      </w:r>
    </w:p>
    <w:p w14:paraId="7F9D5AD6" w14:textId="4EEFD5C5" w:rsidR="0031140E" w:rsidRDefault="00000000">
      <w:pPr>
        <w:pStyle w:val="Prrafodelista"/>
        <w:numPr>
          <w:ilvl w:val="1"/>
          <w:numId w:val="1"/>
        </w:numPr>
        <w:tabs>
          <w:tab w:val="left" w:pos="824"/>
          <w:tab w:val="left" w:pos="826"/>
        </w:tabs>
        <w:spacing w:line="336" w:lineRule="auto"/>
        <w:ind w:right="122"/>
        <w:jc w:val="both"/>
        <w:rPr>
          <w:sz w:val="20"/>
        </w:rPr>
      </w:pPr>
      <w:r>
        <w:rPr>
          <w:sz w:val="20"/>
        </w:rPr>
        <w:t>Solicitud de corrección de hecho resolución del Tribunal Administrativo de Contratación Pública, en recurso especial en materia de contratación interpuesto por la representación</w:t>
      </w:r>
      <w:r>
        <w:rPr>
          <w:spacing w:val="40"/>
          <w:sz w:val="20"/>
        </w:rPr>
        <w:t xml:space="preserve"> </w:t>
      </w:r>
      <w:r>
        <w:rPr>
          <w:sz w:val="20"/>
        </w:rPr>
        <w:t>legal de Gestión Interactiva en Deporte</w:t>
      </w:r>
      <w:r w:rsidR="00E13BF9">
        <w:rPr>
          <w:sz w:val="20"/>
        </w:rPr>
        <w:t>,</w:t>
      </w:r>
      <w:r>
        <w:rPr>
          <w:sz w:val="20"/>
        </w:rPr>
        <w:t xml:space="preserve"> S.L.</w:t>
      </w:r>
      <w:r w:rsidR="00E13BF9">
        <w:rPr>
          <w:sz w:val="20"/>
        </w:rPr>
        <w:t>,</w:t>
      </w:r>
      <w:r>
        <w:rPr>
          <w:sz w:val="20"/>
        </w:rPr>
        <w:t xml:space="preserve"> contra el acuerdo de la Junta de Gobierno Local del Ayuntamiento de Las Rozas de fecha 11 de octubre. </w:t>
      </w:r>
      <w:proofErr w:type="spellStart"/>
      <w:r>
        <w:rPr>
          <w:sz w:val="20"/>
        </w:rPr>
        <w:t>Expte</w:t>
      </w:r>
      <w:proofErr w:type="spellEnd"/>
      <w:r>
        <w:rPr>
          <w:sz w:val="20"/>
        </w:rPr>
        <w:t>. 29833/2024.</w:t>
      </w:r>
    </w:p>
    <w:p w14:paraId="52B2C418" w14:textId="77777777" w:rsidR="0031140E" w:rsidRDefault="00000000">
      <w:pPr>
        <w:pStyle w:val="Prrafodelista"/>
        <w:numPr>
          <w:ilvl w:val="1"/>
          <w:numId w:val="1"/>
        </w:numPr>
        <w:tabs>
          <w:tab w:val="left" w:pos="824"/>
          <w:tab w:val="left" w:pos="826"/>
        </w:tabs>
        <w:spacing w:line="336" w:lineRule="auto"/>
        <w:ind w:right="130"/>
        <w:jc w:val="both"/>
        <w:rPr>
          <w:sz w:val="20"/>
        </w:rPr>
      </w:pPr>
      <w:r>
        <w:rPr>
          <w:sz w:val="20"/>
        </w:rPr>
        <w:t xml:space="preserve">Adjudicación del contrato de servicios de </w:t>
      </w:r>
      <w:r w:rsidRPr="00E13BF9">
        <w:rPr>
          <w:i/>
          <w:iCs/>
          <w:sz w:val="20"/>
        </w:rPr>
        <w:t xml:space="preserve">“Asistencia técnica para la </w:t>
      </w:r>
      <w:proofErr w:type="gramStart"/>
      <w:r w:rsidRPr="00E13BF9">
        <w:rPr>
          <w:i/>
          <w:iCs/>
          <w:sz w:val="20"/>
        </w:rPr>
        <w:t>Concejalía</w:t>
      </w:r>
      <w:proofErr w:type="gramEnd"/>
      <w:r w:rsidRPr="00E13BF9">
        <w:rPr>
          <w:i/>
          <w:iCs/>
          <w:sz w:val="20"/>
        </w:rPr>
        <w:t xml:space="preserve"> de Infraestructuras y Obras” </w:t>
      </w:r>
      <w:r>
        <w:rPr>
          <w:sz w:val="20"/>
        </w:rPr>
        <w:t xml:space="preserve">mediante procedimiento de contratación abierto y varios criterios de adjudicación, sujeto a regulación armonizada. </w:t>
      </w:r>
      <w:proofErr w:type="spellStart"/>
      <w:r>
        <w:rPr>
          <w:sz w:val="20"/>
        </w:rPr>
        <w:t>Expte</w:t>
      </w:r>
      <w:proofErr w:type="spellEnd"/>
      <w:r>
        <w:rPr>
          <w:sz w:val="20"/>
        </w:rPr>
        <w:t>. 19966/2024.</w:t>
      </w:r>
    </w:p>
    <w:p w14:paraId="2F19AC67" w14:textId="3A1B9C97" w:rsidR="0031140E" w:rsidRDefault="00000000">
      <w:pPr>
        <w:pStyle w:val="Prrafodelista"/>
        <w:numPr>
          <w:ilvl w:val="1"/>
          <w:numId w:val="1"/>
        </w:numPr>
        <w:tabs>
          <w:tab w:val="left" w:pos="824"/>
          <w:tab w:val="left" w:pos="826"/>
        </w:tabs>
        <w:spacing w:line="336" w:lineRule="auto"/>
        <w:ind w:right="127"/>
        <w:jc w:val="both"/>
        <w:rPr>
          <w:sz w:val="20"/>
        </w:rPr>
      </w:pPr>
      <w:r>
        <w:rPr>
          <w:sz w:val="20"/>
        </w:rPr>
        <w:t xml:space="preserve">Prorrogar del contrato de </w:t>
      </w:r>
      <w:r w:rsidRPr="00E13BF9">
        <w:rPr>
          <w:i/>
          <w:iCs/>
          <w:sz w:val="20"/>
        </w:rPr>
        <w:t xml:space="preserve">“Servicio de transporte discrecional para la </w:t>
      </w:r>
      <w:proofErr w:type="gramStart"/>
      <w:r w:rsidRPr="00E13BF9">
        <w:rPr>
          <w:i/>
          <w:iCs/>
          <w:sz w:val="20"/>
        </w:rPr>
        <w:t>Concejalía</w:t>
      </w:r>
      <w:proofErr w:type="gramEnd"/>
      <w:r w:rsidRPr="00E13BF9">
        <w:rPr>
          <w:i/>
          <w:iCs/>
          <w:sz w:val="20"/>
        </w:rPr>
        <w:t xml:space="preserve"> de Deportes”</w:t>
      </w:r>
      <w:r w:rsidR="00E13BF9">
        <w:rPr>
          <w:sz w:val="20"/>
        </w:rPr>
        <w:t xml:space="preserve"> </w:t>
      </w:r>
      <w:r>
        <w:rPr>
          <w:sz w:val="20"/>
        </w:rPr>
        <w:t xml:space="preserve">(2020006SER). </w:t>
      </w:r>
      <w:proofErr w:type="spellStart"/>
      <w:r>
        <w:rPr>
          <w:sz w:val="20"/>
        </w:rPr>
        <w:t>Expte</w:t>
      </w:r>
      <w:proofErr w:type="spellEnd"/>
      <w:r>
        <w:rPr>
          <w:sz w:val="20"/>
        </w:rPr>
        <w:t>. 4129/2024.</w:t>
      </w:r>
    </w:p>
    <w:p w14:paraId="06F7C38A" w14:textId="77777777" w:rsidR="0031140E" w:rsidRDefault="00000000">
      <w:pPr>
        <w:pStyle w:val="Prrafodelista"/>
        <w:numPr>
          <w:ilvl w:val="1"/>
          <w:numId w:val="1"/>
        </w:numPr>
        <w:tabs>
          <w:tab w:val="left" w:pos="824"/>
          <w:tab w:val="left" w:pos="826"/>
        </w:tabs>
        <w:spacing w:line="336" w:lineRule="auto"/>
        <w:ind w:right="125"/>
        <w:jc w:val="both"/>
        <w:rPr>
          <w:sz w:val="20"/>
        </w:rPr>
      </w:pPr>
      <w:r>
        <w:rPr>
          <w:sz w:val="20"/>
        </w:rPr>
        <w:t xml:space="preserve">Imposición de penalidad por ejecución defectuosa de la concesión demanial relativa al quiosco La Cuba situado en el Parque Otero Besteiro de Las Rozas de Madrid. </w:t>
      </w:r>
      <w:proofErr w:type="spellStart"/>
      <w:r>
        <w:rPr>
          <w:sz w:val="20"/>
        </w:rPr>
        <w:t>Expte</w:t>
      </w:r>
      <w:proofErr w:type="spellEnd"/>
      <w:r>
        <w:rPr>
          <w:sz w:val="20"/>
        </w:rPr>
        <w:t xml:space="preserve">. </w:t>
      </w:r>
      <w:r>
        <w:rPr>
          <w:spacing w:val="-2"/>
          <w:sz w:val="20"/>
        </w:rPr>
        <w:t>3978/2024.</w:t>
      </w:r>
    </w:p>
    <w:p w14:paraId="6A15299F" w14:textId="77777777" w:rsidR="0031140E"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Aprobación reajuste de anualidades del contrato de servicio </w:t>
      </w:r>
      <w:r w:rsidRPr="00E13BF9">
        <w:rPr>
          <w:i/>
          <w:iCs/>
          <w:sz w:val="20"/>
        </w:rPr>
        <w:t>de “Defensa y representación en juicio en procedimientos correspondientes a la Jurisdicción Social y Contencioso- Administrativo en materia de función pública”</w:t>
      </w:r>
      <w:r>
        <w:rPr>
          <w:sz w:val="20"/>
        </w:rPr>
        <w:t xml:space="preserve">, no sujeto a regulación armonizada. </w:t>
      </w:r>
      <w:r>
        <w:rPr>
          <w:spacing w:val="-2"/>
          <w:sz w:val="20"/>
        </w:rPr>
        <w:t>Expte.3381/2024.</w:t>
      </w:r>
    </w:p>
    <w:p w14:paraId="48EAA435" w14:textId="77777777" w:rsidR="0031140E" w:rsidRDefault="00000000">
      <w:pPr>
        <w:pStyle w:val="Prrafodelista"/>
        <w:numPr>
          <w:ilvl w:val="1"/>
          <w:numId w:val="1"/>
        </w:numPr>
        <w:tabs>
          <w:tab w:val="left" w:pos="824"/>
          <w:tab w:val="left" w:pos="826"/>
        </w:tabs>
        <w:spacing w:line="336" w:lineRule="auto"/>
        <w:ind w:right="128"/>
        <w:jc w:val="both"/>
        <w:rPr>
          <w:sz w:val="20"/>
        </w:rPr>
      </w:pPr>
      <w:r>
        <w:rPr>
          <w:sz w:val="20"/>
        </w:rPr>
        <w:t xml:space="preserve">Prorrogar del contrato de </w:t>
      </w:r>
      <w:r w:rsidRPr="00E13BF9">
        <w:rPr>
          <w:i/>
          <w:iCs/>
          <w:sz w:val="20"/>
        </w:rPr>
        <w:t>“2022006SUM Suministro de licencias de diversos productos informáticos. Lote 5: Licencias SOTI MOBICONTROL”.</w:t>
      </w:r>
      <w:r>
        <w:rPr>
          <w:sz w:val="20"/>
        </w:rPr>
        <w:t xml:space="preserve"> </w:t>
      </w:r>
      <w:proofErr w:type="spellStart"/>
      <w:r>
        <w:rPr>
          <w:sz w:val="20"/>
        </w:rPr>
        <w:t>Expte</w:t>
      </w:r>
      <w:proofErr w:type="spellEnd"/>
      <w:r>
        <w:rPr>
          <w:sz w:val="20"/>
        </w:rPr>
        <w:t>. 826/2024.</w:t>
      </w:r>
    </w:p>
    <w:p w14:paraId="6CAA7139" w14:textId="20CC8EAA" w:rsidR="0031140E" w:rsidRDefault="00000000">
      <w:pPr>
        <w:pStyle w:val="Prrafodelista"/>
        <w:numPr>
          <w:ilvl w:val="1"/>
          <w:numId w:val="1"/>
        </w:numPr>
        <w:tabs>
          <w:tab w:val="left" w:pos="824"/>
          <w:tab w:val="left" w:pos="826"/>
        </w:tabs>
        <w:spacing w:line="336" w:lineRule="auto"/>
        <w:ind w:right="128"/>
        <w:jc w:val="both"/>
        <w:rPr>
          <w:sz w:val="20"/>
        </w:rPr>
      </w:pPr>
      <w:r>
        <w:rPr>
          <w:sz w:val="20"/>
        </w:rPr>
        <w:t xml:space="preserve">Prorrogar del contrato de </w:t>
      </w:r>
      <w:r w:rsidRPr="00E13BF9">
        <w:rPr>
          <w:i/>
          <w:iCs/>
          <w:sz w:val="20"/>
        </w:rPr>
        <w:t>“Suministro de solución de gestión de espera y cita previa online para la atención al ciudadano”</w:t>
      </w:r>
      <w:r w:rsidR="00E13BF9">
        <w:rPr>
          <w:sz w:val="20"/>
        </w:rPr>
        <w:t xml:space="preserve"> </w:t>
      </w:r>
      <w:r>
        <w:rPr>
          <w:sz w:val="20"/>
        </w:rPr>
        <w:t xml:space="preserve">(2023009SUM). </w:t>
      </w:r>
      <w:proofErr w:type="spellStart"/>
      <w:r>
        <w:rPr>
          <w:sz w:val="20"/>
        </w:rPr>
        <w:t>Expte</w:t>
      </w:r>
      <w:proofErr w:type="spellEnd"/>
      <w:r>
        <w:rPr>
          <w:sz w:val="20"/>
        </w:rPr>
        <w:t>. 93/2024.</w:t>
      </w:r>
    </w:p>
    <w:p w14:paraId="61C68E18" w14:textId="77777777" w:rsidR="0031140E" w:rsidRDefault="00000000">
      <w:pPr>
        <w:pStyle w:val="Prrafodelista"/>
        <w:numPr>
          <w:ilvl w:val="1"/>
          <w:numId w:val="1"/>
        </w:numPr>
        <w:tabs>
          <w:tab w:val="left" w:pos="824"/>
          <w:tab w:val="left" w:pos="826"/>
        </w:tabs>
        <w:spacing w:line="336" w:lineRule="auto"/>
        <w:ind w:right="125"/>
        <w:jc w:val="both"/>
        <w:rPr>
          <w:sz w:val="20"/>
        </w:rPr>
      </w:pPr>
      <w:r>
        <w:rPr>
          <w:sz w:val="20"/>
        </w:rPr>
        <w:t xml:space="preserve">Corrección de error en el acuerdo adoptado por la Junta de Gobierno Local, en sesión celebrada el día 21 de junio de 2024, relativo a la adjudicación del contrato de </w:t>
      </w:r>
      <w:r w:rsidRPr="00E13BF9">
        <w:rPr>
          <w:i/>
          <w:iCs/>
          <w:sz w:val="20"/>
        </w:rPr>
        <w:t>“Actuaciones contra la violencia de género a través del Punto Municipal del Observatorio regional de violencia de género”.</w:t>
      </w:r>
      <w:r>
        <w:rPr>
          <w:sz w:val="20"/>
        </w:rPr>
        <w:t xml:space="preserve"> </w:t>
      </w:r>
      <w:proofErr w:type="spellStart"/>
      <w:r>
        <w:rPr>
          <w:sz w:val="20"/>
        </w:rPr>
        <w:t>Expte</w:t>
      </w:r>
      <w:proofErr w:type="spellEnd"/>
      <w:r>
        <w:rPr>
          <w:sz w:val="20"/>
        </w:rPr>
        <w:t>. 40/2024.</w:t>
      </w:r>
    </w:p>
    <w:p w14:paraId="19460843" w14:textId="77777777" w:rsidR="0031140E" w:rsidRDefault="00000000">
      <w:pPr>
        <w:pStyle w:val="Prrafodelista"/>
        <w:numPr>
          <w:ilvl w:val="1"/>
          <w:numId w:val="1"/>
        </w:numPr>
        <w:tabs>
          <w:tab w:val="left" w:pos="824"/>
        </w:tabs>
        <w:ind w:left="824" w:hanging="280"/>
        <w:jc w:val="both"/>
        <w:rPr>
          <w:sz w:val="20"/>
        </w:rPr>
      </w:pPr>
      <w:r>
        <w:rPr>
          <w:sz w:val="20"/>
        </w:rPr>
        <w:t>Concesión</w:t>
      </w:r>
      <w:r>
        <w:rPr>
          <w:spacing w:val="3"/>
          <w:sz w:val="20"/>
        </w:rPr>
        <w:t xml:space="preserve"> </w:t>
      </w:r>
      <w:r>
        <w:rPr>
          <w:sz w:val="20"/>
        </w:rPr>
        <w:t>de</w:t>
      </w:r>
      <w:r>
        <w:rPr>
          <w:spacing w:val="6"/>
          <w:sz w:val="20"/>
        </w:rPr>
        <w:t xml:space="preserve"> </w:t>
      </w:r>
      <w:r>
        <w:rPr>
          <w:sz w:val="20"/>
        </w:rPr>
        <w:t>licencia</w:t>
      </w:r>
      <w:r>
        <w:rPr>
          <w:spacing w:val="6"/>
          <w:sz w:val="20"/>
        </w:rPr>
        <w:t xml:space="preserve"> </w:t>
      </w:r>
      <w:r>
        <w:rPr>
          <w:sz w:val="20"/>
        </w:rPr>
        <w:t>de</w:t>
      </w:r>
      <w:r>
        <w:rPr>
          <w:spacing w:val="5"/>
          <w:sz w:val="20"/>
        </w:rPr>
        <w:t xml:space="preserve"> </w:t>
      </w:r>
      <w:r>
        <w:rPr>
          <w:sz w:val="20"/>
        </w:rPr>
        <w:t>instalación</w:t>
      </w:r>
      <w:r>
        <w:rPr>
          <w:spacing w:val="6"/>
          <w:sz w:val="20"/>
        </w:rPr>
        <w:t xml:space="preserve"> </w:t>
      </w:r>
      <w:r>
        <w:rPr>
          <w:sz w:val="20"/>
        </w:rPr>
        <w:t>y</w:t>
      </w:r>
      <w:r>
        <w:rPr>
          <w:spacing w:val="6"/>
          <w:sz w:val="20"/>
        </w:rPr>
        <w:t xml:space="preserve"> </w:t>
      </w:r>
      <w:r>
        <w:rPr>
          <w:sz w:val="20"/>
        </w:rPr>
        <w:t>funcionamiento</w:t>
      </w:r>
      <w:r>
        <w:rPr>
          <w:spacing w:val="7"/>
          <w:sz w:val="20"/>
        </w:rPr>
        <w:t xml:space="preserve"> </w:t>
      </w:r>
      <w:r>
        <w:rPr>
          <w:sz w:val="20"/>
        </w:rPr>
        <w:t>de</w:t>
      </w:r>
      <w:r>
        <w:rPr>
          <w:spacing w:val="6"/>
          <w:sz w:val="20"/>
        </w:rPr>
        <w:t xml:space="preserve"> </w:t>
      </w:r>
      <w:r>
        <w:rPr>
          <w:sz w:val="20"/>
        </w:rPr>
        <w:t>terraza</w:t>
      </w:r>
      <w:r>
        <w:rPr>
          <w:spacing w:val="7"/>
          <w:sz w:val="20"/>
        </w:rPr>
        <w:t xml:space="preserve"> </w:t>
      </w:r>
      <w:r>
        <w:rPr>
          <w:sz w:val="20"/>
        </w:rPr>
        <w:t>de</w:t>
      </w:r>
      <w:r>
        <w:rPr>
          <w:spacing w:val="6"/>
          <w:sz w:val="20"/>
        </w:rPr>
        <w:t xml:space="preserve"> </w:t>
      </w:r>
      <w:r>
        <w:rPr>
          <w:sz w:val="20"/>
        </w:rPr>
        <w:t>cafetería,</w:t>
      </w:r>
      <w:r>
        <w:rPr>
          <w:spacing w:val="6"/>
          <w:sz w:val="20"/>
        </w:rPr>
        <w:t xml:space="preserve"> </w:t>
      </w:r>
      <w:r>
        <w:rPr>
          <w:sz w:val="20"/>
        </w:rPr>
        <w:t>pastelería</w:t>
      </w:r>
      <w:r>
        <w:rPr>
          <w:spacing w:val="6"/>
          <w:sz w:val="20"/>
        </w:rPr>
        <w:t xml:space="preserve"> </w:t>
      </w:r>
      <w:r>
        <w:rPr>
          <w:spacing w:val="-5"/>
          <w:sz w:val="20"/>
        </w:rPr>
        <w:t>con</w:t>
      </w:r>
    </w:p>
    <w:p w14:paraId="2EB7A824" w14:textId="77777777" w:rsidR="0031140E" w:rsidRDefault="0031140E">
      <w:pPr>
        <w:jc w:val="both"/>
        <w:rPr>
          <w:sz w:val="20"/>
        </w:rPr>
        <w:sectPr w:rsidR="0031140E">
          <w:pgSz w:w="11910" w:h="16840"/>
          <w:pgMar w:top="1720" w:right="1300" w:bottom="1280" w:left="1300" w:header="567" w:footer="1080" w:gutter="0"/>
          <w:cols w:space="720"/>
        </w:sectPr>
      </w:pPr>
    </w:p>
    <w:p w14:paraId="56BA3096" w14:textId="55FD4028" w:rsidR="0031140E" w:rsidRDefault="00000000">
      <w:pPr>
        <w:pStyle w:val="Textoindependiente"/>
        <w:spacing w:before="83" w:line="336" w:lineRule="auto"/>
        <w:ind w:right="124" w:firstLine="0"/>
      </w:pPr>
      <w:r>
        <w:rPr>
          <w:noProof/>
        </w:rPr>
        <w:lastRenderedPageBreak/>
        <mc:AlternateContent>
          <mc:Choice Requires="wps">
            <w:drawing>
              <wp:anchor distT="0" distB="0" distL="0" distR="0" simplePos="0" relativeHeight="15733248" behindDoc="0" locked="0" layoutInCell="1" allowOverlap="1" wp14:anchorId="05CB7F8F" wp14:editId="6AE94998">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2820F8A" w14:textId="77777777" w:rsidR="0031140E" w:rsidRDefault="00000000">
                            <w:pPr>
                              <w:spacing w:before="22" w:line="418" w:lineRule="exact"/>
                              <w:ind w:left="20"/>
                              <w:rPr>
                                <w:rFonts w:ascii="Tahoma"/>
                                <w:sz w:val="36"/>
                              </w:rPr>
                            </w:pPr>
                            <w:r>
                              <w:rPr>
                                <w:rFonts w:ascii="Tahoma"/>
                                <w:spacing w:val="-2"/>
                                <w:sz w:val="36"/>
                              </w:rPr>
                              <w:t>RESOLUCION</w:t>
                            </w:r>
                          </w:p>
                          <w:p w14:paraId="129AF62E" w14:textId="77777777" w:rsidR="0031140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2024-8669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04/12/2024</w:t>
                            </w:r>
                          </w:p>
                        </w:txbxContent>
                      </wps:txbx>
                      <wps:bodyPr vert="vert270" wrap="square" lIns="0" tIns="0" rIns="0" bIns="0" rtlCol="0">
                        <a:noAutofit/>
                      </wps:bodyPr>
                    </wps:wsp>
                  </a:graphicData>
                </a:graphic>
              </wp:anchor>
            </w:drawing>
          </mc:Choice>
          <mc:Fallback>
            <w:pict>
              <v:shape w14:anchorId="05CB7F8F"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2820F8A" w14:textId="77777777" w:rsidR="0031140E" w:rsidRDefault="00000000">
                      <w:pPr>
                        <w:spacing w:before="22" w:line="418" w:lineRule="exact"/>
                        <w:ind w:left="20"/>
                        <w:rPr>
                          <w:rFonts w:ascii="Tahoma"/>
                          <w:sz w:val="36"/>
                        </w:rPr>
                      </w:pPr>
                      <w:r>
                        <w:rPr>
                          <w:rFonts w:ascii="Tahoma"/>
                          <w:spacing w:val="-2"/>
                          <w:sz w:val="36"/>
                        </w:rPr>
                        <w:t>RESOLUCION</w:t>
                      </w:r>
                    </w:p>
                    <w:p w14:paraId="129AF62E" w14:textId="77777777" w:rsidR="0031140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2024-8669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04/12/2024</w:t>
                      </w:r>
                    </w:p>
                  </w:txbxContent>
                </v:textbox>
                <w10:wrap anchorx="page" anchory="page"/>
              </v:shape>
            </w:pict>
          </mc:Fallback>
        </mc:AlternateContent>
      </w:r>
      <w:r>
        <w:t>obrador,</w:t>
      </w:r>
      <w:r>
        <w:rPr>
          <w:spacing w:val="-3"/>
        </w:rPr>
        <w:t xml:space="preserve"> </w:t>
      </w:r>
      <w:r w:rsidRPr="00E13BF9">
        <w:rPr>
          <w:i/>
          <w:iCs/>
        </w:rPr>
        <w:t>“Quequén</w:t>
      </w:r>
      <w:r w:rsidRPr="00E13BF9">
        <w:rPr>
          <w:i/>
          <w:iCs/>
          <w:spacing w:val="-1"/>
        </w:rPr>
        <w:t xml:space="preserve"> </w:t>
      </w:r>
      <w:r w:rsidRPr="00E13BF9">
        <w:rPr>
          <w:i/>
          <w:iCs/>
        </w:rPr>
        <w:t>Company”,</w:t>
      </w:r>
      <w:r>
        <w:rPr>
          <w:spacing w:val="-3"/>
        </w:rPr>
        <w:t xml:space="preserve"> </w:t>
      </w:r>
      <w:r>
        <w:t>sita</w:t>
      </w:r>
      <w:r>
        <w:rPr>
          <w:spacing w:val="-1"/>
        </w:rPr>
        <w:t xml:space="preserve"> </w:t>
      </w:r>
      <w:r>
        <w:t>en</w:t>
      </w:r>
      <w:r>
        <w:rPr>
          <w:spacing w:val="-1"/>
        </w:rPr>
        <w:t xml:space="preserve"> </w:t>
      </w:r>
      <w:r>
        <w:t>calle</w:t>
      </w:r>
      <w:r>
        <w:rPr>
          <w:spacing w:val="-1"/>
        </w:rPr>
        <w:t xml:space="preserve"> </w:t>
      </w:r>
      <w:r>
        <w:t>Dublín</w:t>
      </w:r>
      <w:r>
        <w:rPr>
          <w:spacing w:val="-1"/>
        </w:rPr>
        <w:t xml:space="preserve"> </w:t>
      </w:r>
      <w:r>
        <w:t>núm.</w:t>
      </w:r>
      <w:r>
        <w:rPr>
          <w:spacing w:val="-1"/>
        </w:rPr>
        <w:t xml:space="preserve"> </w:t>
      </w:r>
      <w:r>
        <w:t>35</w:t>
      </w:r>
      <w:r>
        <w:rPr>
          <w:spacing w:val="-1"/>
        </w:rPr>
        <w:t xml:space="preserve"> </w:t>
      </w:r>
      <w:r>
        <w:t>B</w:t>
      </w:r>
      <w:r>
        <w:rPr>
          <w:spacing w:val="-3"/>
        </w:rPr>
        <w:t xml:space="preserve"> </w:t>
      </w:r>
      <w:r>
        <w:t>de</w:t>
      </w:r>
      <w:r>
        <w:rPr>
          <w:spacing w:val="-3"/>
        </w:rPr>
        <w:t xml:space="preserve"> </w:t>
      </w:r>
      <w:r>
        <w:t>Las</w:t>
      </w:r>
      <w:r>
        <w:rPr>
          <w:spacing w:val="-1"/>
        </w:rPr>
        <w:t xml:space="preserve"> </w:t>
      </w:r>
      <w:r>
        <w:t>Rozas</w:t>
      </w:r>
      <w:r>
        <w:rPr>
          <w:spacing w:val="-1"/>
        </w:rPr>
        <w:t xml:space="preserve"> </w:t>
      </w:r>
      <w:r>
        <w:t>de</w:t>
      </w:r>
      <w:r>
        <w:rPr>
          <w:spacing w:val="-3"/>
        </w:rPr>
        <w:t xml:space="preserve"> </w:t>
      </w:r>
      <w:r>
        <w:t>Madrid.</w:t>
      </w:r>
      <w:r>
        <w:rPr>
          <w:spacing w:val="-3"/>
        </w:rPr>
        <w:t xml:space="preserve"> </w:t>
      </w:r>
      <w:proofErr w:type="spellStart"/>
      <w:r>
        <w:t>Expte</w:t>
      </w:r>
      <w:proofErr w:type="spellEnd"/>
      <w:r>
        <w:t xml:space="preserve">. </w:t>
      </w:r>
      <w:r>
        <w:rPr>
          <w:spacing w:val="-2"/>
        </w:rPr>
        <w:t>51448/2024.</w:t>
      </w:r>
    </w:p>
    <w:p w14:paraId="3FE6DD95" w14:textId="77777777" w:rsidR="0031140E" w:rsidRDefault="00000000">
      <w:pPr>
        <w:pStyle w:val="Prrafodelista"/>
        <w:numPr>
          <w:ilvl w:val="1"/>
          <w:numId w:val="1"/>
        </w:numPr>
        <w:tabs>
          <w:tab w:val="left" w:pos="824"/>
          <w:tab w:val="left" w:pos="826"/>
        </w:tabs>
        <w:spacing w:line="336" w:lineRule="auto"/>
        <w:ind w:right="125"/>
        <w:jc w:val="both"/>
        <w:rPr>
          <w:sz w:val="20"/>
        </w:rPr>
      </w:pPr>
      <w:r>
        <w:rPr>
          <w:sz w:val="20"/>
        </w:rPr>
        <w:t xml:space="preserve">Finalizar el procedimiento de comprobación declarando la conformidad de la primera ocupación al ajustarse al proyecto que sirvió de base para la concesión de la licencia urbanística, relativa a 3 viviendas unifamiliares adosadas, sitas en la calle Santa Alicia núm. 17 A, 17B y 17C de Las Rozas de Madrid. </w:t>
      </w:r>
      <w:proofErr w:type="spellStart"/>
      <w:r>
        <w:rPr>
          <w:sz w:val="20"/>
        </w:rPr>
        <w:t>Expte</w:t>
      </w:r>
      <w:proofErr w:type="spellEnd"/>
      <w:r>
        <w:rPr>
          <w:sz w:val="20"/>
        </w:rPr>
        <w:t>. 34019/2024.</w:t>
      </w:r>
    </w:p>
    <w:p w14:paraId="16CF76F9" w14:textId="77777777" w:rsidR="0031140E" w:rsidRDefault="00000000">
      <w:pPr>
        <w:pStyle w:val="Prrafodelista"/>
        <w:numPr>
          <w:ilvl w:val="1"/>
          <w:numId w:val="1"/>
        </w:numPr>
        <w:tabs>
          <w:tab w:val="left" w:pos="824"/>
          <w:tab w:val="left" w:pos="826"/>
        </w:tabs>
        <w:spacing w:line="336" w:lineRule="auto"/>
        <w:ind w:right="126"/>
        <w:jc w:val="both"/>
        <w:rPr>
          <w:sz w:val="20"/>
        </w:rPr>
      </w:pPr>
      <w:r>
        <w:rPr>
          <w:sz w:val="20"/>
        </w:rPr>
        <w:t xml:space="preserve">Denegación de la solicitud de paralización de las obras de construcción de gasolinera en la calle Bruselas núm. 33B, efectuada por la Comunidad de Propietarios de la calle Castillo de Belmonte núm. 1, de Las Rozas de Madrid. </w:t>
      </w:r>
      <w:proofErr w:type="spellStart"/>
      <w:r>
        <w:rPr>
          <w:sz w:val="20"/>
        </w:rPr>
        <w:t>Expte</w:t>
      </w:r>
      <w:proofErr w:type="spellEnd"/>
      <w:r>
        <w:rPr>
          <w:sz w:val="20"/>
        </w:rPr>
        <w:t>. 25286/2024.</w:t>
      </w:r>
    </w:p>
    <w:p w14:paraId="3013D9C4" w14:textId="77777777" w:rsidR="0031140E" w:rsidRDefault="00000000">
      <w:pPr>
        <w:pStyle w:val="Prrafodelista"/>
        <w:numPr>
          <w:ilvl w:val="1"/>
          <w:numId w:val="1"/>
        </w:numPr>
        <w:tabs>
          <w:tab w:val="left" w:pos="824"/>
          <w:tab w:val="left" w:pos="826"/>
        </w:tabs>
        <w:spacing w:line="336" w:lineRule="auto"/>
        <w:ind w:right="129"/>
        <w:jc w:val="both"/>
        <w:rPr>
          <w:sz w:val="20"/>
        </w:rPr>
      </w:pPr>
      <w:r>
        <w:rPr>
          <w:sz w:val="20"/>
        </w:rPr>
        <w:t>Declarar la caducidad de la solicitud de legalización de ampliación en vivienda unifamiliar agrupada, sita en calle Sándalo núm. 17 de Las Rozas de Madrid. Expte.16800/2024.</w:t>
      </w:r>
    </w:p>
    <w:p w14:paraId="04960D99" w14:textId="5E66ECD9" w:rsidR="0031140E" w:rsidRDefault="00000000">
      <w:pPr>
        <w:pStyle w:val="Prrafodelista"/>
        <w:numPr>
          <w:ilvl w:val="1"/>
          <w:numId w:val="1"/>
        </w:numPr>
        <w:tabs>
          <w:tab w:val="left" w:pos="824"/>
          <w:tab w:val="left" w:pos="826"/>
        </w:tabs>
        <w:spacing w:line="336" w:lineRule="auto"/>
        <w:ind w:right="129"/>
        <w:jc w:val="both"/>
        <w:rPr>
          <w:sz w:val="20"/>
        </w:rPr>
      </w:pPr>
      <w:r>
        <w:rPr>
          <w:sz w:val="20"/>
        </w:rPr>
        <w:t>Desistimiento de</w:t>
      </w:r>
      <w:r>
        <w:rPr>
          <w:spacing w:val="-2"/>
          <w:sz w:val="20"/>
        </w:rPr>
        <w:t xml:space="preserve"> </w:t>
      </w:r>
      <w:r>
        <w:rPr>
          <w:sz w:val="20"/>
        </w:rPr>
        <w:t>la reclamación de</w:t>
      </w:r>
      <w:r>
        <w:rPr>
          <w:spacing w:val="-2"/>
          <w:sz w:val="20"/>
        </w:rPr>
        <w:t xml:space="preserve"> </w:t>
      </w:r>
      <w:r w:rsidR="00E13BF9">
        <w:rPr>
          <w:sz w:val="20"/>
        </w:rPr>
        <w:t>r</w:t>
      </w:r>
      <w:r>
        <w:rPr>
          <w:sz w:val="20"/>
        </w:rPr>
        <w:t>esponsabilidad</w:t>
      </w:r>
      <w:r>
        <w:rPr>
          <w:spacing w:val="-2"/>
          <w:sz w:val="20"/>
        </w:rPr>
        <w:t xml:space="preserve"> </w:t>
      </w:r>
      <w:r w:rsidR="00E13BF9">
        <w:rPr>
          <w:sz w:val="20"/>
        </w:rPr>
        <w:t>p</w:t>
      </w:r>
      <w:r>
        <w:rPr>
          <w:sz w:val="20"/>
        </w:rPr>
        <w:t>atrimonial</w:t>
      </w:r>
      <w:r>
        <w:rPr>
          <w:spacing w:val="-1"/>
          <w:sz w:val="20"/>
        </w:rPr>
        <w:t xml:space="preserve"> </w:t>
      </w:r>
      <w:r>
        <w:rPr>
          <w:sz w:val="20"/>
        </w:rPr>
        <w:t>presentada</w:t>
      </w:r>
      <w:r>
        <w:rPr>
          <w:spacing w:val="-2"/>
          <w:sz w:val="20"/>
        </w:rPr>
        <w:t xml:space="preserve"> </w:t>
      </w:r>
      <w:r>
        <w:rPr>
          <w:sz w:val="20"/>
        </w:rPr>
        <w:t>por</w:t>
      </w:r>
      <w:r>
        <w:rPr>
          <w:spacing w:val="-1"/>
          <w:sz w:val="20"/>
        </w:rPr>
        <w:t xml:space="preserve"> </w:t>
      </w:r>
      <w:r>
        <w:rPr>
          <w:sz w:val="20"/>
        </w:rPr>
        <w:t>D.</w:t>
      </w:r>
      <w:r>
        <w:rPr>
          <w:spacing w:val="-2"/>
          <w:sz w:val="20"/>
        </w:rPr>
        <w:t xml:space="preserve"> </w:t>
      </w:r>
      <w:proofErr w:type="spellStart"/>
      <w:r>
        <w:rPr>
          <w:sz w:val="20"/>
        </w:rPr>
        <w:t>M.Mª.H.D</w:t>
      </w:r>
      <w:proofErr w:type="spellEnd"/>
      <w:r>
        <w:rPr>
          <w:sz w:val="20"/>
        </w:rPr>
        <w:t xml:space="preserve">. </w:t>
      </w:r>
      <w:proofErr w:type="spellStart"/>
      <w:r>
        <w:rPr>
          <w:sz w:val="20"/>
        </w:rPr>
        <w:t>Expte</w:t>
      </w:r>
      <w:proofErr w:type="spellEnd"/>
      <w:r>
        <w:rPr>
          <w:sz w:val="20"/>
        </w:rPr>
        <w:t>. 4293/2024.</w:t>
      </w:r>
    </w:p>
    <w:p w14:paraId="0B944E73" w14:textId="77777777" w:rsidR="0031140E" w:rsidRDefault="00000000">
      <w:pPr>
        <w:pStyle w:val="Prrafodelista"/>
        <w:numPr>
          <w:ilvl w:val="1"/>
          <w:numId w:val="1"/>
        </w:numPr>
        <w:tabs>
          <w:tab w:val="left" w:pos="824"/>
          <w:tab w:val="left" w:pos="826"/>
        </w:tabs>
        <w:spacing w:before="1" w:line="336" w:lineRule="auto"/>
        <w:ind w:right="124"/>
        <w:jc w:val="both"/>
        <w:rPr>
          <w:sz w:val="20"/>
        </w:rPr>
      </w:pPr>
      <w:r>
        <w:rPr>
          <w:sz w:val="20"/>
        </w:rPr>
        <w:t xml:space="preserve">Admisión de la solicitud de D. J.A.N.L., en representación de la Fundación </w:t>
      </w:r>
      <w:r w:rsidRPr="00E13BF9">
        <w:rPr>
          <w:i/>
          <w:iCs/>
          <w:sz w:val="20"/>
        </w:rPr>
        <w:t>“Cris contra el cáncer”</w:t>
      </w:r>
      <w:r>
        <w:rPr>
          <w:sz w:val="20"/>
        </w:rPr>
        <w:t xml:space="preserve"> para el otorgamiento de autorizaciones en espacios de dominio público, para la realización del evento </w:t>
      </w:r>
      <w:r w:rsidRPr="00E13BF9">
        <w:rPr>
          <w:i/>
          <w:iCs/>
          <w:sz w:val="20"/>
        </w:rPr>
        <w:t>“CROSS DEPORTIVÍZATE CONTRA EL CÁNCER INFANTIL”.</w:t>
      </w:r>
      <w:r>
        <w:rPr>
          <w:sz w:val="20"/>
        </w:rPr>
        <w:t xml:space="preserve"> </w:t>
      </w:r>
      <w:proofErr w:type="spellStart"/>
      <w:r>
        <w:rPr>
          <w:sz w:val="20"/>
        </w:rPr>
        <w:t>Expte</w:t>
      </w:r>
      <w:proofErr w:type="spellEnd"/>
      <w:r>
        <w:rPr>
          <w:sz w:val="20"/>
        </w:rPr>
        <w:t xml:space="preserve">. </w:t>
      </w:r>
      <w:r>
        <w:rPr>
          <w:spacing w:val="-2"/>
          <w:sz w:val="20"/>
        </w:rPr>
        <w:t>57780/2024.</w:t>
      </w:r>
    </w:p>
    <w:p w14:paraId="5392372A" w14:textId="77777777" w:rsidR="0031140E" w:rsidRDefault="00000000">
      <w:pPr>
        <w:pStyle w:val="Prrafodelista"/>
        <w:numPr>
          <w:ilvl w:val="1"/>
          <w:numId w:val="1"/>
        </w:numPr>
        <w:tabs>
          <w:tab w:val="left" w:pos="824"/>
          <w:tab w:val="left" w:pos="826"/>
        </w:tabs>
        <w:spacing w:line="336" w:lineRule="auto"/>
        <w:ind w:right="126"/>
        <w:jc w:val="both"/>
        <w:rPr>
          <w:sz w:val="20"/>
        </w:rPr>
      </w:pPr>
      <w:r>
        <w:rPr>
          <w:sz w:val="20"/>
        </w:rPr>
        <w:t>Ampliación de la autorización demanial del Mercadillo Solidario AMMER, a favor de la ASOCIACIÓN</w:t>
      </w:r>
      <w:r>
        <w:rPr>
          <w:spacing w:val="38"/>
          <w:sz w:val="20"/>
        </w:rPr>
        <w:t xml:space="preserve"> </w:t>
      </w:r>
      <w:r>
        <w:rPr>
          <w:sz w:val="20"/>
        </w:rPr>
        <w:t>DE</w:t>
      </w:r>
      <w:r>
        <w:rPr>
          <w:spacing w:val="39"/>
          <w:sz w:val="20"/>
        </w:rPr>
        <w:t xml:space="preserve"> </w:t>
      </w:r>
      <w:r>
        <w:rPr>
          <w:sz w:val="20"/>
        </w:rPr>
        <w:t>MANTENIMIENTO</w:t>
      </w:r>
      <w:r>
        <w:rPr>
          <w:spacing w:val="40"/>
          <w:sz w:val="20"/>
        </w:rPr>
        <w:t xml:space="preserve"> </w:t>
      </w:r>
      <w:r>
        <w:rPr>
          <w:sz w:val="20"/>
        </w:rPr>
        <w:t>MEDIOAMBIENTAL</w:t>
      </w:r>
      <w:r>
        <w:rPr>
          <w:spacing w:val="39"/>
          <w:sz w:val="20"/>
        </w:rPr>
        <w:t xml:space="preserve"> </w:t>
      </w:r>
      <w:r>
        <w:rPr>
          <w:sz w:val="20"/>
        </w:rPr>
        <w:t>LAS</w:t>
      </w:r>
      <w:r>
        <w:rPr>
          <w:spacing w:val="39"/>
          <w:sz w:val="20"/>
        </w:rPr>
        <w:t xml:space="preserve"> </w:t>
      </w:r>
      <w:r>
        <w:rPr>
          <w:sz w:val="20"/>
        </w:rPr>
        <w:t>ROZAS</w:t>
      </w:r>
      <w:r>
        <w:rPr>
          <w:spacing w:val="39"/>
          <w:sz w:val="20"/>
        </w:rPr>
        <w:t xml:space="preserve"> </w:t>
      </w:r>
      <w:r>
        <w:rPr>
          <w:sz w:val="20"/>
        </w:rPr>
        <w:t>(AMMER),</w:t>
      </w:r>
      <w:r>
        <w:rPr>
          <w:spacing w:val="40"/>
          <w:sz w:val="20"/>
        </w:rPr>
        <w:t xml:space="preserve"> </w:t>
      </w:r>
      <w:r>
        <w:rPr>
          <w:sz w:val="20"/>
        </w:rPr>
        <w:t>para</w:t>
      </w:r>
      <w:r>
        <w:rPr>
          <w:spacing w:val="39"/>
          <w:sz w:val="20"/>
        </w:rPr>
        <w:t xml:space="preserve"> </w:t>
      </w:r>
      <w:r>
        <w:rPr>
          <w:sz w:val="20"/>
        </w:rPr>
        <w:t>la</w:t>
      </w:r>
    </w:p>
    <w:p w14:paraId="2B5B389A" w14:textId="77777777" w:rsidR="0031140E" w:rsidRDefault="00000000">
      <w:pPr>
        <w:pStyle w:val="Textoindependiente"/>
        <w:spacing w:line="336" w:lineRule="auto"/>
        <w:ind w:right="127" w:firstLine="0"/>
      </w:pPr>
      <w:r>
        <w:t xml:space="preserve">realización de un mercado extraordinario el día 15 de diciembre de 2024 en la Plaza de España. </w:t>
      </w:r>
      <w:proofErr w:type="spellStart"/>
      <w:r>
        <w:t>Expte</w:t>
      </w:r>
      <w:proofErr w:type="spellEnd"/>
      <w:r>
        <w:t>. 163/2024.</w:t>
      </w:r>
    </w:p>
    <w:p w14:paraId="65972676" w14:textId="2D991F65" w:rsidR="0031140E" w:rsidRDefault="00000000">
      <w:pPr>
        <w:pStyle w:val="Prrafodelista"/>
        <w:numPr>
          <w:ilvl w:val="1"/>
          <w:numId w:val="1"/>
        </w:numPr>
        <w:tabs>
          <w:tab w:val="left" w:pos="824"/>
          <w:tab w:val="left" w:pos="826"/>
        </w:tabs>
        <w:spacing w:line="336" w:lineRule="auto"/>
        <w:ind w:right="124"/>
        <w:jc w:val="both"/>
        <w:rPr>
          <w:sz w:val="20"/>
        </w:rPr>
      </w:pPr>
      <w:r>
        <w:rPr>
          <w:sz w:val="20"/>
        </w:rPr>
        <w:t>Convenio de colaboración entre el Ayuntamiento de Las Rozas de Madrid y Real Centro Universitario Escorial - Maria Cristina</w:t>
      </w:r>
      <w:r w:rsidR="00E13BF9">
        <w:rPr>
          <w:sz w:val="20"/>
        </w:rPr>
        <w:t>,</w:t>
      </w:r>
      <w:r>
        <w:rPr>
          <w:sz w:val="20"/>
        </w:rPr>
        <w:t xml:space="preserve"> para la realización de actuaciones conjuntas en materia de cultura y de formación integral en beneficio de los jóvenes del municipio. </w:t>
      </w:r>
      <w:proofErr w:type="spellStart"/>
      <w:r>
        <w:rPr>
          <w:sz w:val="20"/>
        </w:rPr>
        <w:t>Expte</w:t>
      </w:r>
      <w:proofErr w:type="spellEnd"/>
      <w:r>
        <w:rPr>
          <w:sz w:val="20"/>
        </w:rPr>
        <w:t xml:space="preserve">. </w:t>
      </w:r>
      <w:r>
        <w:rPr>
          <w:spacing w:val="-2"/>
          <w:sz w:val="20"/>
        </w:rPr>
        <w:t>57902/2024.</w:t>
      </w:r>
    </w:p>
    <w:p w14:paraId="72AB77BF" w14:textId="66562202" w:rsidR="0031140E" w:rsidRDefault="00E13BF9">
      <w:pPr>
        <w:pStyle w:val="Prrafodelista"/>
        <w:numPr>
          <w:ilvl w:val="1"/>
          <w:numId w:val="1"/>
        </w:numPr>
        <w:tabs>
          <w:tab w:val="left" w:pos="824"/>
          <w:tab w:val="left" w:pos="826"/>
        </w:tabs>
        <w:spacing w:line="336" w:lineRule="auto"/>
        <w:ind w:right="127"/>
        <w:jc w:val="both"/>
        <w:rPr>
          <w:sz w:val="20"/>
        </w:rPr>
      </w:pPr>
      <w:r>
        <w:rPr>
          <w:sz w:val="20"/>
        </w:rPr>
        <w:t>C</w:t>
      </w:r>
      <w:r w:rsidR="00000000">
        <w:rPr>
          <w:sz w:val="20"/>
        </w:rPr>
        <w:t>onvenios de colaboración entre el Ayuntamiento de Las Rozas de Madrid y los centros educativos públicos del municipio, para la subvención de gastos de carácter educativo</w:t>
      </w:r>
      <w:r w:rsidR="00000000">
        <w:rPr>
          <w:spacing w:val="40"/>
          <w:sz w:val="20"/>
        </w:rPr>
        <w:t xml:space="preserve"> </w:t>
      </w:r>
      <w:r w:rsidR="00000000">
        <w:rPr>
          <w:sz w:val="20"/>
        </w:rPr>
        <w:t xml:space="preserve">durante el curso 2024-2025. </w:t>
      </w:r>
      <w:proofErr w:type="spellStart"/>
      <w:r w:rsidR="00000000">
        <w:rPr>
          <w:sz w:val="20"/>
        </w:rPr>
        <w:t>Expte</w:t>
      </w:r>
      <w:proofErr w:type="spellEnd"/>
      <w:r w:rsidR="00000000">
        <w:rPr>
          <w:sz w:val="20"/>
        </w:rPr>
        <w:t>. 56481/2024.</w:t>
      </w:r>
    </w:p>
    <w:p w14:paraId="371DD665" w14:textId="548366C5" w:rsidR="0031140E" w:rsidRDefault="00000000">
      <w:pPr>
        <w:pStyle w:val="Prrafodelista"/>
        <w:numPr>
          <w:ilvl w:val="1"/>
          <w:numId w:val="1"/>
        </w:numPr>
        <w:tabs>
          <w:tab w:val="left" w:pos="824"/>
          <w:tab w:val="left" w:pos="826"/>
        </w:tabs>
        <w:spacing w:line="336" w:lineRule="auto"/>
        <w:ind w:right="121"/>
        <w:jc w:val="both"/>
        <w:rPr>
          <w:sz w:val="20"/>
        </w:rPr>
      </w:pPr>
      <w:r>
        <w:rPr>
          <w:sz w:val="20"/>
        </w:rPr>
        <w:t>Aceptación de ayuda otorgada por la Comunidad de Madrid para la implantación de zonas de bajas emisiones y la adaptación al cambio climático, de acuerdo con la convocatoria</w:t>
      </w:r>
      <w:r>
        <w:rPr>
          <w:spacing w:val="40"/>
          <w:sz w:val="20"/>
        </w:rPr>
        <w:t xml:space="preserve"> </w:t>
      </w:r>
      <w:r>
        <w:rPr>
          <w:sz w:val="20"/>
        </w:rPr>
        <w:t>publicada</w:t>
      </w:r>
      <w:r>
        <w:rPr>
          <w:spacing w:val="-1"/>
          <w:sz w:val="20"/>
        </w:rPr>
        <w:t xml:space="preserve"> </w:t>
      </w:r>
      <w:r>
        <w:rPr>
          <w:sz w:val="20"/>
        </w:rPr>
        <w:t>en</w:t>
      </w:r>
      <w:r>
        <w:rPr>
          <w:spacing w:val="-2"/>
          <w:sz w:val="20"/>
        </w:rPr>
        <w:t xml:space="preserve"> </w:t>
      </w:r>
      <w:r>
        <w:rPr>
          <w:sz w:val="20"/>
        </w:rPr>
        <w:t>el</w:t>
      </w:r>
      <w:r>
        <w:rPr>
          <w:spacing w:val="-3"/>
          <w:sz w:val="20"/>
        </w:rPr>
        <w:t xml:space="preserve"> </w:t>
      </w:r>
      <w:r>
        <w:rPr>
          <w:sz w:val="20"/>
        </w:rPr>
        <w:t>Boletín</w:t>
      </w:r>
      <w:r>
        <w:rPr>
          <w:spacing w:val="-2"/>
          <w:sz w:val="20"/>
        </w:rPr>
        <w:t xml:space="preserve"> </w:t>
      </w:r>
      <w:r>
        <w:rPr>
          <w:sz w:val="20"/>
        </w:rPr>
        <w:t>Oficial</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Comunidad</w:t>
      </w:r>
      <w:r>
        <w:rPr>
          <w:spacing w:val="-1"/>
          <w:sz w:val="20"/>
        </w:rPr>
        <w:t xml:space="preserve"> </w:t>
      </w:r>
      <w:r>
        <w:rPr>
          <w:sz w:val="20"/>
        </w:rPr>
        <w:t>de</w:t>
      </w:r>
      <w:r>
        <w:rPr>
          <w:spacing w:val="-2"/>
          <w:sz w:val="20"/>
        </w:rPr>
        <w:t xml:space="preserve"> </w:t>
      </w:r>
      <w:r>
        <w:rPr>
          <w:sz w:val="20"/>
        </w:rPr>
        <w:t>Madrid</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3</w:t>
      </w:r>
      <w:r>
        <w:rPr>
          <w:spacing w:val="-2"/>
          <w:sz w:val="20"/>
        </w:rPr>
        <w:t xml:space="preserve"> </w:t>
      </w:r>
      <w:r>
        <w:rPr>
          <w:sz w:val="20"/>
        </w:rPr>
        <w:t>de</w:t>
      </w:r>
      <w:r>
        <w:rPr>
          <w:spacing w:val="-2"/>
          <w:sz w:val="20"/>
        </w:rPr>
        <w:t xml:space="preserve"> </w:t>
      </w:r>
      <w:r>
        <w:rPr>
          <w:sz w:val="20"/>
        </w:rPr>
        <w:t>junio</w:t>
      </w:r>
      <w:r>
        <w:rPr>
          <w:spacing w:val="-2"/>
          <w:sz w:val="20"/>
        </w:rPr>
        <w:t xml:space="preserve"> </w:t>
      </w:r>
      <w:r>
        <w:rPr>
          <w:sz w:val="20"/>
        </w:rPr>
        <w:t>de</w:t>
      </w:r>
      <w:r>
        <w:rPr>
          <w:spacing w:val="-2"/>
          <w:sz w:val="20"/>
        </w:rPr>
        <w:t xml:space="preserve"> </w:t>
      </w:r>
      <w:r>
        <w:rPr>
          <w:sz w:val="20"/>
        </w:rPr>
        <w:t>2024</w:t>
      </w:r>
      <w:r w:rsidR="00E13BF9">
        <w:rPr>
          <w:sz w:val="20"/>
        </w:rPr>
        <w:t>,</w:t>
      </w:r>
      <w:r>
        <w:rPr>
          <w:spacing w:val="-1"/>
          <w:sz w:val="20"/>
        </w:rPr>
        <w:t xml:space="preserve"> </w:t>
      </w:r>
      <w:r>
        <w:rPr>
          <w:sz w:val="20"/>
        </w:rPr>
        <w:t xml:space="preserve">dentro del Plan de Recuperación, Transformación y Resiliencia, Fondos Next </w:t>
      </w:r>
      <w:proofErr w:type="spellStart"/>
      <w:r>
        <w:rPr>
          <w:sz w:val="20"/>
        </w:rPr>
        <w:t>Generation</w:t>
      </w:r>
      <w:proofErr w:type="spellEnd"/>
      <w:r>
        <w:rPr>
          <w:sz w:val="20"/>
        </w:rPr>
        <w:t xml:space="preserve">. </w:t>
      </w:r>
      <w:proofErr w:type="spellStart"/>
      <w:r w:rsidR="00E13BF9">
        <w:rPr>
          <w:sz w:val="20"/>
        </w:rPr>
        <w:t>Expte</w:t>
      </w:r>
      <w:proofErr w:type="spellEnd"/>
      <w:r w:rsidR="00E13BF9">
        <w:rPr>
          <w:sz w:val="20"/>
        </w:rPr>
        <w:t xml:space="preserve">. </w:t>
      </w:r>
      <w:r>
        <w:rPr>
          <w:spacing w:val="-2"/>
          <w:sz w:val="20"/>
        </w:rPr>
        <w:t>22504/2024.</w:t>
      </w:r>
    </w:p>
    <w:p w14:paraId="0EB6ABD9" w14:textId="77777777" w:rsidR="0031140E"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10EB5E6E" w14:textId="500A7533" w:rsidR="0031140E" w:rsidRDefault="00000000">
      <w:pPr>
        <w:pStyle w:val="Textoindependiente"/>
        <w:spacing w:before="212"/>
        <w:ind w:left="120" w:firstLine="0"/>
        <w:jc w:val="left"/>
      </w:pPr>
      <w:r>
        <w:t>No</w:t>
      </w:r>
      <w:r>
        <w:rPr>
          <w:spacing w:val="-2"/>
        </w:rPr>
        <w:t xml:space="preserve"> </w:t>
      </w:r>
      <w:r>
        <w:t>hay</w:t>
      </w:r>
      <w:r>
        <w:rPr>
          <w:spacing w:val="-2"/>
        </w:rPr>
        <w:t xml:space="preserve"> asuntos</w:t>
      </w:r>
      <w:r w:rsidR="00E13BF9">
        <w:rPr>
          <w:spacing w:val="-2"/>
        </w:rPr>
        <w:t>.</w:t>
      </w:r>
    </w:p>
    <w:p w14:paraId="30925716" w14:textId="77777777" w:rsidR="0031140E"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7923B883" w14:textId="3C3EF301" w:rsidR="0031140E" w:rsidRDefault="00000000">
      <w:pPr>
        <w:pStyle w:val="Textoindependiente"/>
        <w:spacing w:before="212"/>
        <w:ind w:left="120" w:firstLine="0"/>
        <w:jc w:val="left"/>
      </w:pPr>
      <w:r>
        <w:t>No</w:t>
      </w:r>
      <w:r>
        <w:rPr>
          <w:spacing w:val="-2"/>
        </w:rPr>
        <w:t xml:space="preserve"> </w:t>
      </w:r>
      <w:r>
        <w:t>hay</w:t>
      </w:r>
      <w:r>
        <w:rPr>
          <w:spacing w:val="-2"/>
        </w:rPr>
        <w:t xml:space="preserve"> asuntos</w:t>
      </w:r>
      <w:r w:rsidR="00E13BF9">
        <w:rPr>
          <w:spacing w:val="-2"/>
        </w:rPr>
        <w:t>.</w:t>
      </w:r>
    </w:p>
    <w:p w14:paraId="6A6A6B67" w14:textId="77777777" w:rsidR="0031140E" w:rsidRDefault="0031140E">
      <w:pPr>
        <w:pStyle w:val="Textoindependiente"/>
        <w:spacing w:before="122"/>
        <w:ind w:left="0" w:firstLine="0"/>
        <w:jc w:val="left"/>
      </w:pPr>
    </w:p>
    <w:p w14:paraId="0FA74B54" w14:textId="77777777" w:rsidR="0031140E"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31140E">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C77E" w14:textId="77777777" w:rsidR="00806659" w:rsidRDefault="00806659">
      <w:r>
        <w:separator/>
      </w:r>
    </w:p>
  </w:endnote>
  <w:endnote w:type="continuationSeparator" w:id="0">
    <w:p w14:paraId="3790839B" w14:textId="77777777" w:rsidR="00806659" w:rsidRDefault="0080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C32D" w14:textId="3E7B22E4" w:rsidR="0031140E" w:rsidRDefault="00000000">
    <w:pPr>
      <w:pStyle w:val="Textoindependiente"/>
      <w:spacing w:line="14" w:lineRule="auto"/>
      <w:ind w:left="0" w:firstLine="0"/>
      <w:jc w:val="left"/>
    </w:pPr>
    <w:r>
      <w:rPr>
        <w:noProof/>
      </w:rPr>
      <mc:AlternateContent>
        <mc:Choice Requires="wps">
          <w:drawing>
            <wp:anchor distT="0" distB="0" distL="0" distR="0" simplePos="0" relativeHeight="251658240" behindDoc="1" locked="0" layoutInCell="1" allowOverlap="1" wp14:anchorId="72BA94F2" wp14:editId="14F66650">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54719" id="Graphic 3" o:spid="_x0000_s1026" style="position:absolute;margin-left:70.9pt;margin-top:778.35pt;width:453.5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86D1FB5" wp14:editId="5D660764">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BF4C9A5" w14:textId="77777777" w:rsidR="0031140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8E8903D" w14:textId="77777777" w:rsidR="0031140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086D1FB5" id="_x0000_t202" coordsize="21600,21600" o:spt="202" path="m,l,21600r21600,l21600,xe">
              <v:stroke joinstyle="miter"/>
              <v:path gradientshapeok="t" o:connecttype="rect"/>
            </v:shapetype>
            <v:shape id="Textbox 4" o:spid="_x0000_s1032" type="#_x0000_t202" style="position:absolute;margin-left:157.1pt;margin-top:789.25pt;width:279pt;height:25.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BF4C9A5" w14:textId="77777777" w:rsidR="0031140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8E8903D" w14:textId="77777777" w:rsidR="0031140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B2D7" w14:textId="77777777" w:rsidR="00806659" w:rsidRDefault="00806659">
      <w:r>
        <w:separator/>
      </w:r>
    </w:p>
  </w:footnote>
  <w:footnote w:type="continuationSeparator" w:id="0">
    <w:p w14:paraId="56DCB8E4" w14:textId="77777777" w:rsidR="00806659" w:rsidRDefault="0080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492F" w14:textId="1E595155" w:rsidR="00E13BF9" w:rsidRPr="00E13BF9" w:rsidRDefault="00E13BF9" w:rsidP="00E13BF9">
    <w:pPr>
      <w:widowControl/>
      <w:autoSpaceDE/>
      <w:autoSpaceDN/>
      <w:spacing w:line="259" w:lineRule="auto"/>
      <w:ind w:left="-1420" w:right="698"/>
      <w:jc w:val="center"/>
      <w:rPr>
        <w:rFonts w:ascii="Calibri" w:eastAsia="Calibri" w:hAnsi="Calibri" w:cs="Times New Roman"/>
        <w:kern w:val="2"/>
        <w14:ligatures w14:val="standardContextual"/>
      </w:rPr>
    </w:pPr>
    <w:r>
      <w:rPr>
        <w:noProof/>
      </w:rPr>
      <w:drawing>
        <wp:anchor distT="0" distB="0" distL="0" distR="0" simplePos="0" relativeHeight="251656192" behindDoc="1" locked="0" layoutInCell="1" allowOverlap="1" wp14:anchorId="252E73C5" wp14:editId="6AA17158">
          <wp:simplePos x="0" y="0"/>
          <wp:positionH relativeFrom="page">
            <wp:posOffset>919683</wp:posOffset>
          </wp:positionH>
          <wp:positionV relativeFrom="page">
            <wp:posOffset>214190</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r>
      <w:rPr>
        <w:sz w:val="20"/>
        <w:szCs w:val="20"/>
        <w14:ligatures w14:val="standardContextual"/>
      </w:rPr>
      <w:t xml:space="preserve">                                                        </w:t>
    </w:r>
  </w:p>
  <w:p w14:paraId="5C5CF578" w14:textId="7202A52E" w:rsidR="0031140E" w:rsidRDefault="0031140E">
    <w:pPr>
      <w:pStyle w:val="Textoindependiente"/>
      <w:spacing w:line="14"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3F65" w14:textId="14B295FB" w:rsidR="00E13BF9" w:rsidRDefault="00E13BF9" w:rsidP="00E13BF9">
    <w:pPr>
      <w:widowControl/>
      <w:autoSpaceDE/>
      <w:autoSpaceDN/>
      <w:spacing w:line="259" w:lineRule="auto"/>
      <w:ind w:left="-1420" w:right="698"/>
      <w:jc w:val="center"/>
      <w:rPr>
        <w:sz w:val="20"/>
        <w:szCs w:val="20"/>
        <w14:ligatures w14:val="standardContextual"/>
      </w:rPr>
    </w:pPr>
    <w:r w:rsidRPr="00E13BF9">
      <w:rPr>
        <w:rFonts w:ascii="Calibri" w:eastAsia="Calibri" w:hAnsi="Calibri" w:cs="Times New Roman"/>
        <w:noProof/>
        <w:kern w:val="2"/>
        <w14:ligatures w14:val="standardContextual"/>
      </w:rPr>
      <w:drawing>
        <wp:anchor distT="0" distB="0" distL="114300" distR="114300" simplePos="0" relativeHeight="251664896" behindDoc="0" locked="0" layoutInCell="1" allowOverlap="0" wp14:anchorId="73845BA0" wp14:editId="5AE414A2">
          <wp:simplePos x="0" y="0"/>
          <wp:positionH relativeFrom="page">
            <wp:posOffset>821892</wp:posOffset>
          </wp:positionH>
          <wp:positionV relativeFrom="page">
            <wp:posOffset>225410</wp:posOffset>
          </wp:positionV>
          <wp:extent cx="697230" cy="697230"/>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7230" cy="697230"/>
                  </a:xfrm>
                  <a:prstGeom prst="rect">
                    <a:avLst/>
                  </a:prstGeom>
                </pic:spPr>
              </pic:pic>
            </a:graphicData>
          </a:graphic>
        </wp:anchor>
      </w:drawing>
    </w:r>
    <w:r>
      <w:rPr>
        <w:sz w:val="20"/>
        <w:szCs w:val="20"/>
        <w14:ligatures w14:val="standardContextual"/>
      </w:rPr>
      <w:t xml:space="preserve">                                                    </w:t>
    </w:r>
    <w:r w:rsidRPr="00E13BF9">
      <w:rPr>
        <w:sz w:val="20"/>
        <w:szCs w:val="20"/>
        <w14:ligatures w14:val="standardContextual"/>
      </w:rPr>
      <w:t xml:space="preserve">DOCUMENTO PREPARADO PARA PUBLICAR EN EL PORTAL DE </w:t>
    </w:r>
    <w:r>
      <w:rPr>
        <w:sz w:val="20"/>
        <w:szCs w:val="20"/>
        <w14:ligatures w14:val="standardContextual"/>
      </w:rPr>
      <w:t xml:space="preserve">   </w:t>
    </w:r>
  </w:p>
  <w:p w14:paraId="4E46219D" w14:textId="43B1BD29" w:rsidR="00E13BF9" w:rsidRPr="00E13BF9" w:rsidRDefault="00E13BF9" w:rsidP="00E13BF9">
    <w:pPr>
      <w:widowControl/>
      <w:autoSpaceDE/>
      <w:autoSpaceDN/>
      <w:spacing w:line="259" w:lineRule="auto"/>
      <w:ind w:left="-1420" w:right="698"/>
      <w:jc w:val="center"/>
      <w:rPr>
        <w:rFonts w:ascii="Calibri" w:eastAsia="Calibri" w:hAnsi="Calibri" w:cs="Times New Roman"/>
        <w:kern w:val="2"/>
        <w14:ligatures w14:val="standardContextual"/>
      </w:rPr>
    </w:pPr>
    <w:r>
      <w:rPr>
        <w:sz w:val="20"/>
        <w:szCs w:val="20"/>
        <w14:ligatures w14:val="standardContextual"/>
      </w:rPr>
      <w:t xml:space="preserve">                                                    </w:t>
    </w:r>
    <w:r w:rsidRPr="00E13BF9">
      <w:rPr>
        <w:sz w:val="20"/>
        <w:szCs w:val="20"/>
        <w14:ligatures w14:val="standardContextual"/>
      </w:rPr>
      <w:t>TRANSPARENCIA EN FORMATO REUTILIZABLE</w:t>
    </w:r>
    <w:r w:rsidRPr="00E13BF9">
      <w:rPr>
        <w:rFonts w:ascii="Calibri" w:eastAsia="Calibri" w:hAnsi="Calibri" w:cs="Times New Roman"/>
        <w:kern w:val="2"/>
        <w14:ligatures w14:val="standardContextual"/>
      </w:rPr>
      <w:t xml:space="preserve"> </w:t>
    </w:r>
  </w:p>
  <w:p w14:paraId="096167E7" w14:textId="77777777" w:rsidR="00E13BF9" w:rsidRDefault="00E13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28A"/>
    <w:multiLevelType w:val="hybridMultilevel"/>
    <w:tmpl w:val="D5B873F4"/>
    <w:lvl w:ilvl="0" w:tplc="E1203C0E">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678E2A20">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933E3548">
      <w:numFmt w:val="bullet"/>
      <w:lvlText w:val="•"/>
      <w:lvlJc w:val="left"/>
      <w:pPr>
        <w:ind w:left="1762" w:hanging="282"/>
      </w:pPr>
      <w:rPr>
        <w:rFonts w:hint="default"/>
        <w:lang w:val="es-ES" w:eastAsia="en-US" w:bidi="ar-SA"/>
      </w:rPr>
    </w:lvl>
    <w:lvl w:ilvl="3" w:tplc="890652D0">
      <w:numFmt w:val="bullet"/>
      <w:lvlText w:val="•"/>
      <w:lvlJc w:val="left"/>
      <w:pPr>
        <w:ind w:left="2705" w:hanging="282"/>
      </w:pPr>
      <w:rPr>
        <w:rFonts w:hint="default"/>
        <w:lang w:val="es-ES" w:eastAsia="en-US" w:bidi="ar-SA"/>
      </w:rPr>
    </w:lvl>
    <w:lvl w:ilvl="4" w:tplc="7D6E79C4">
      <w:numFmt w:val="bullet"/>
      <w:lvlText w:val="•"/>
      <w:lvlJc w:val="left"/>
      <w:pPr>
        <w:ind w:left="3648" w:hanging="282"/>
      </w:pPr>
      <w:rPr>
        <w:rFonts w:hint="default"/>
        <w:lang w:val="es-ES" w:eastAsia="en-US" w:bidi="ar-SA"/>
      </w:rPr>
    </w:lvl>
    <w:lvl w:ilvl="5" w:tplc="D45C8E1E">
      <w:numFmt w:val="bullet"/>
      <w:lvlText w:val="•"/>
      <w:lvlJc w:val="left"/>
      <w:pPr>
        <w:ind w:left="4591" w:hanging="282"/>
      </w:pPr>
      <w:rPr>
        <w:rFonts w:hint="default"/>
        <w:lang w:val="es-ES" w:eastAsia="en-US" w:bidi="ar-SA"/>
      </w:rPr>
    </w:lvl>
    <w:lvl w:ilvl="6" w:tplc="AD9CD84E">
      <w:numFmt w:val="bullet"/>
      <w:lvlText w:val="•"/>
      <w:lvlJc w:val="left"/>
      <w:pPr>
        <w:ind w:left="5534" w:hanging="282"/>
      </w:pPr>
      <w:rPr>
        <w:rFonts w:hint="default"/>
        <w:lang w:val="es-ES" w:eastAsia="en-US" w:bidi="ar-SA"/>
      </w:rPr>
    </w:lvl>
    <w:lvl w:ilvl="7" w:tplc="AB08D0B0">
      <w:numFmt w:val="bullet"/>
      <w:lvlText w:val="•"/>
      <w:lvlJc w:val="left"/>
      <w:pPr>
        <w:ind w:left="6477" w:hanging="282"/>
      </w:pPr>
      <w:rPr>
        <w:rFonts w:hint="default"/>
        <w:lang w:val="es-ES" w:eastAsia="en-US" w:bidi="ar-SA"/>
      </w:rPr>
    </w:lvl>
    <w:lvl w:ilvl="8" w:tplc="8B4EAA82">
      <w:numFmt w:val="bullet"/>
      <w:lvlText w:val="•"/>
      <w:lvlJc w:val="left"/>
      <w:pPr>
        <w:ind w:left="7420" w:hanging="282"/>
      </w:pPr>
      <w:rPr>
        <w:rFonts w:hint="default"/>
        <w:lang w:val="es-ES" w:eastAsia="en-US" w:bidi="ar-SA"/>
      </w:rPr>
    </w:lvl>
  </w:abstractNum>
  <w:num w:numId="1" w16cid:durableId="129409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140E"/>
    <w:rsid w:val="0031140E"/>
    <w:rsid w:val="00806659"/>
    <w:rsid w:val="00E13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99E9"/>
  <w15:docId w15:val="{B2084490-906A-4C63-9D5D-6FD0D781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E13BF9"/>
    <w:pPr>
      <w:tabs>
        <w:tab w:val="center" w:pos="4252"/>
        <w:tab w:val="right" w:pos="8504"/>
      </w:tabs>
    </w:pPr>
  </w:style>
  <w:style w:type="character" w:customStyle="1" w:styleId="EncabezadoCar">
    <w:name w:val="Encabezado Car"/>
    <w:basedOn w:val="Fuentedeprrafopredeter"/>
    <w:link w:val="Encabezado"/>
    <w:uiPriority w:val="99"/>
    <w:rsid w:val="00E13BF9"/>
    <w:rPr>
      <w:rFonts w:ascii="Arial" w:eastAsia="Arial" w:hAnsi="Arial" w:cs="Arial"/>
      <w:lang w:val="es-ES"/>
    </w:rPr>
  </w:style>
  <w:style w:type="paragraph" w:styleId="Piedepgina">
    <w:name w:val="footer"/>
    <w:basedOn w:val="Normal"/>
    <w:link w:val="PiedepginaCar"/>
    <w:uiPriority w:val="99"/>
    <w:unhideWhenUsed/>
    <w:rsid w:val="00E13BF9"/>
    <w:pPr>
      <w:tabs>
        <w:tab w:val="center" w:pos="4252"/>
        <w:tab w:val="right" w:pos="8504"/>
      </w:tabs>
    </w:pPr>
  </w:style>
  <w:style w:type="character" w:customStyle="1" w:styleId="PiedepginaCar">
    <w:name w:val="Pie de página Car"/>
    <w:basedOn w:val="Fuentedeprrafopredeter"/>
    <w:link w:val="Piedepgina"/>
    <w:uiPriority w:val="99"/>
    <w:rsid w:val="00E13BF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1125</Words>
  <Characters>6189</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2024-12-09T07:41:00Z</dcterms:created>
  <dcterms:modified xsi:type="dcterms:W3CDTF">2024-12-09T07:50:00Z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LastSaved">
    <vt:filetime>2024-12-09T00:00:00Z</vt:filetime>
  </property>
  <property fmtid="{D5CDD505-2E9C-101B-9397-08002B2CF9AE}" pid="4" name="PDFVersion">
    <vt:lpwstr>1.4</vt:lpwstr>
  </property>
  <property fmtid="{D5CDD505-2E9C-101B-9397-08002B2CF9AE}" pid="5" name="Producer">
    <vt:lpwstr>iLovePDF</vt:lpwstr>
  </property>
</Properties>
</file>