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6609" w14:textId="77777777" w:rsidR="00DA20CB" w:rsidRPr="00EE30CC" w:rsidRDefault="00DA20CB" w:rsidP="00EE30CC">
      <w:pPr>
        <w:spacing w:line="276" w:lineRule="auto"/>
        <w:jc w:val="both"/>
        <w:rPr>
          <w:sz w:val="20"/>
          <w:szCs w:val="20"/>
        </w:rPr>
      </w:pPr>
    </w:p>
    <w:p w14:paraId="052931C2" w14:textId="77777777" w:rsidR="006C6DE7" w:rsidRPr="00EE30CC" w:rsidRDefault="006C6DE7" w:rsidP="00EE30CC">
      <w:pPr>
        <w:spacing w:line="276" w:lineRule="auto"/>
        <w:jc w:val="both"/>
        <w:rPr>
          <w:sz w:val="20"/>
          <w:szCs w:val="20"/>
        </w:rPr>
      </w:pPr>
    </w:p>
    <w:p w14:paraId="381F2958" w14:textId="0C22791F" w:rsidR="00396EBD" w:rsidRPr="001C25A1" w:rsidRDefault="00D251F3" w:rsidP="001C25A1">
      <w:pPr>
        <w:pStyle w:val="TtuloTDC"/>
        <w:rPr>
          <w:rFonts w:ascii="Calibri Light" w:hAnsi="Calibri Light" w:cs="Calibri Light"/>
          <w:b/>
          <w:lang w:val="es-ES"/>
        </w:rPr>
      </w:pPr>
      <w:r w:rsidRPr="001C25A1">
        <w:rPr>
          <w:rFonts w:ascii="Calibri Light" w:hAnsi="Calibri Light" w:cs="Calibri Light"/>
          <w:b/>
          <w:lang w:val="es-ES"/>
        </w:rPr>
        <w:t xml:space="preserve">ORDENANZA FISCAL </w:t>
      </w:r>
      <w:proofErr w:type="spellStart"/>
      <w:r w:rsidRPr="001C25A1">
        <w:rPr>
          <w:rFonts w:ascii="Calibri Light" w:hAnsi="Calibri Light" w:cs="Calibri Light"/>
          <w:b/>
          <w:lang w:val="es-ES"/>
        </w:rPr>
        <w:t>Nº</w:t>
      </w:r>
      <w:proofErr w:type="spellEnd"/>
      <w:r w:rsidRPr="001C25A1">
        <w:rPr>
          <w:rFonts w:ascii="Calibri Light" w:hAnsi="Calibri Light" w:cs="Calibri Light"/>
          <w:b/>
          <w:lang w:val="es-ES"/>
        </w:rPr>
        <w:t xml:space="preserve"> 1</w:t>
      </w:r>
      <w:r w:rsidR="00B63605">
        <w:rPr>
          <w:rFonts w:ascii="Calibri Light" w:hAnsi="Calibri Light" w:cs="Calibri Light"/>
          <w:b/>
          <w:lang w:val="es-ES"/>
        </w:rPr>
        <w:t>8</w:t>
      </w:r>
    </w:p>
    <w:p w14:paraId="4BFF6E37" w14:textId="77777777" w:rsidR="00396EBD" w:rsidRDefault="00396EBD" w:rsidP="00396EBD">
      <w:pPr>
        <w:spacing w:line="276" w:lineRule="auto"/>
        <w:jc w:val="center"/>
        <w:rPr>
          <w:b/>
          <w:bCs/>
        </w:rPr>
      </w:pPr>
    </w:p>
    <w:p w14:paraId="12D2B4C7" w14:textId="2359B7B4" w:rsidR="00556168" w:rsidRDefault="0087100B" w:rsidP="0087100B">
      <w:pPr>
        <w:pStyle w:val="TtuloTDC"/>
        <w:jc w:val="both"/>
        <w:rPr>
          <w:rFonts w:ascii="Calibri Light" w:hAnsi="Calibri Light" w:cs="Calibri Light"/>
          <w:b/>
          <w:lang w:val="es-ES"/>
        </w:rPr>
      </w:pPr>
      <w:r w:rsidRPr="0087100B">
        <w:rPr>
          <w:rFonts w:ascii="Calibri Light" w:hAnsi="Calibri Light" w:cs="Calibri Light"/>
          <w:b/>
          <w:lang w:val="es-ES"/>
        </w:rPr>
        <w:t>REGULADORA DE LA TASA POR LA PRESTACIÓN DEL SERVICIO DE PREVENCIÓN Y EXTINCIÓN DE INCENDIOS, DE PREVENCIÓN DE RUINAS, DE CONSTRUCCIONES Y DERRIBOS, SALVAMENTOS Y OTROS ANÁLOGOS</w:t>
      </w:r>
    </w:p>
    <w:p w14:paraId="4EAAD711" w14:textId="77777777" w:rsidR="00F3732E" w:rsidRDefault="00F3732E" w:rsidP="00F3732E">
      <w:pPr>
        <w:rPr>
          <w:lang w:eastAsia="es-ES_tradnl"/>
        </w:rPr>
      </w:pPr>
    </w:p>
    <w:p w14:paraId="0947E9DE" w14:textId="77777777" w:rsidR="00F3732E" w:rsidRPr="00F3732E" w:rsidRDefault="00F3732E" w:rsidP="00F3732E">
      <w:pPr>
        <w:rPr>
          <w:lang w:eastAsia="es-ES_tradnl"/>
        </w:rPr>
      </w:pPr>
    </w:p>
    <w:p w14:paraId="6FB517EF" w14:textId="77777777" w:rsidR="003105E5" w:rsidRDefault="003105E5" w:rsidP="00EE30CC">
      <w:pPr>
        <w:spacing w:line="276" w:lineRule="auto"/>
        <w:jc w:val="both"/>
        <w:rPr>
          <w:sz w:val="20"/>
          <w:szCs w:val="20"/>
        </w:rPr>
      </w:pPr>
    </w:p>
    <w:sdt>
      <w:sdtPr>
        <w:rPr>
          <w:rFonts w:ascii="Arial" w:eastAsia="Arial" w:hAnsi="Arial" w:cs="Arial"/>
          <w:color w:val="auto"/>
          <w:sz w:val="22"/>
          <w:szCs w:val="22"/>
          <w:lang w:val="es-ES" w:eastAsia="en-US"/>
        </w:rPr>
        <w:id w:val="1060826532"/>
        <w:docPartObj>
          <w:docPartGallery w:val="Table of Contents"/>
          <w:docPartUnique/>
        </w:docPartObj>
      </w:sdtPr>
      <w:sdtEndPr>
        <w:rPr>
          <w:b/>
          <w:bCs/>
        </w:rPr>
      </w:sdtEndPr>
      <w:sdtContent>
        <w:p w14:paraId="1E4E4CD3" w14:textId="0667C57D" w:rsidR="003105E5" w:rsidRDefault="003105E5">
          <w:pPr>
            <w:pStyle w:val="TtuloTDC"/>
          </w:pPr>
        </w:p>
        <w:p w14:paraId="437864C3" w14:textId="53D81665" w:rsidR="00F3732E" w:rsidRDefault="003105E5" w:rsidP="00F3732E">
          <w:pPr>
            <w:pStyle w:val="TDC2"/>
            <w:rPr>
              <w:rFonts w:asciiTheme="minorHAnsi" w:eastAsiaTheme="minorEastAsia" w:hAnsiTheme="minorHAnsi" w:cstheme="minorBidi"/>
              <w:noProof/>
              <w:kern w:val="2"/>
              <w:sz w:val="24"/>
              <w:szCs w:val="24"/>
              <w:lang w:eastAsia="es-ES"/>
              <w14:ligatures w14:val="standardContextual"/>
            </w:rPr>
          </w:pPr>
          <w:r w:rsidRPr="003105E5">
            <w:rPr>
              <w:color w:val="002060"/>
              <w:sz w:val="20"/>
              <w:szCs w:val="20"/>
            </w:rPr>
            <w:fldChar w:fldCharType="begin"/>
          </w:r>
          <w:r w:rsidRPr="003105E5">
            <w:rPr>
              <w:color w:val="002060"/>
              <w:sz w:val="20"/>
              <w:szCs w:val="20"/>
            </w:rPr>
            <w:instrText xml:space="preserve"> TOC \o "1-3" \h \z \u </w:instrText>
          </w:r>
          <w:r w:rsidRPr="003105E5">
            <w:rPr>
              <w:color w:val="002060"/>
              <w:sz w:val="20"/>
              <w:szCs w:val="20"/>
            </w:rPr>
            <w:fldChar w:fldCharType="separate"/>
          </w:r>
          <w:hyperlink w:anchor="_Toc183694673" w:history="1">
            <w:r w:rsidR="00F3732E" w:rsidRPr="007964D5">
              <w:rPr>
                <w:rStyle w:val="Hipervnculo"/>
                <w:noProof/>
              </w:rPr>
              <w:t>Artículo 1. FUNDAMENTO Y NATURALEZA</w:t>
            </w:r>
            <w:r w:rsidR="00F3732E">
              <w:rPr>
                <w:noProof/>
                <w:webHidden/>
              </w:rPr>
              <w:tab/>
            </w:r>
            <w:r w:rsidR="00F3732E">
              <w:rPr>
                <w:noProof/>
                <w:webHidden/>
              </w:rPr>
              <w:fldChar w:fldCharType="begin"/>
            </w:r>
            <w:r w:rsidR="00F3732E">
              <w:rPr>
                <w:noProof/>
                <w:webHidden/>
              </w:rPr>
              <w:instrText xml:space="preserve"> PAGEREF _Toc183694673 \h </w:instrText>
            </w:r>
            <w:r w:rsidR="00F3732E">
              <w:rPr>
                <w:noProof/>
                <w:webHidden/>
              </w:rPr>
            </w:r>
            <w:r w:rsidR="00F3732E">
              <w:rPr>
                <w:noProof/>
                <w:webHidden/>
              </w:rPr>
              <w:fldChar w:fldCharType="separate"/>
            </w:r>
            <w:r w:rsidR="00F3732E">
              <w:rPr>
                <w:noProof/>
                <w:webHidden/>
              </w:rPr>
              <w:t>1</w:t>
            </w:r>
            <w:r w:rsidR="00F3732E">
              <w:rPr>
                <w:noProof/>
                <w:webHidden/>
              </w:rPr>
              <w:fldChar w:fldCharType="end"/>
            </w:r>
          </w:hyperlink>
        </w:p>
        <w:p w14:paraId="7CBE549E" w14:textId="5C20D829"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74" w:history="1">
            <w:r w:rsidR="00F3732E" w:rsidRPr="007964D5">
              <w:rPr>
                <w:rStyle w:val="Hipervnculo"/>
                <w:noProof/>
              </w:rPr>
              <w:t>Artículo 2. HECHO IMPONIBLE</w:t>
            </w:r>
            <w:r w:rsidR="00F3732E">
              <w:rPr>
                <w:noProof/>
                <w:webHidden/>
              </w:rPr>
              <w:tab/>
            </w:r>
            <w:r w:rsidR="00F3732E">
              <w:rPr>
                <w:noProof/>
                <w:webHidden/>
              </w:rPr>
              <w:fldChar w:fldCharType="begin"/>
            </w:r>
            <w:r w:rsidR="00F3732E">
              <w:rPr>
                <w:noProof/>
                <w:webHidden/>
              </w:rPr>
              <w:instrText xml:space="preserve"> PAGEREF _Toc183694674 \h </w:instrText>
            </w:r>
            <w:r w:rsidR="00F3732E">
              <w:rPr>
                <w:noProof/>
                <w:webHidden/>
              </w:rPr>
            </w:r>
            <w:r w:rsidR="00F3732E">
              <w:rPr>
                <w:noProof/>
                <w:webHidden/>
              </w:rPr>
              <w:fldChar w:fldCharType="separate"/>
            </w:r>
            <w:r w:rsidR="00F3732E">
              <w:rPr>
                <w:noProof/>
                <w:webHidden/>
              </w:rPr>
              <w:t>2</w:t>
            </w:r>
            <w:r w:rsidR="00F3732E">
              <w:rPr>
                <w:noProof/>
                <w:webHidden/>
              </w:rPr>
              <w:fldChar w:fldCharType="end"/>
            </w:r>
          </w:hyperlink>
        </w:p>
        <w:p w14:paraId="2CC13D84" w14:textId="200C9605"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75" w:history="1">
            <w:r w:rsidR="00F3732E" w:rsidRPr="007964D5">
              <w:rPr>
                <w:rStyle w:val="Hipervnculo"/>
                <w:noProof/>
              </w:rPr>
              <w:t>Artículo 3. SUJETOS PASIVOS</w:t>
            </w:r>
            <w:r w:rsidR="00F3732E">
              <w:rPr>
                <w:noProof/>
                <w:webHidden/>
              </w:rPr>
              <w:tab/>
            </w:r>
            <w:r w:rsidR="00F3732E">
              <w:rPr>
                <w:noProof/>
                <w:webHidden/>
              </w:rPr>
              <w:fldChar w:fldCharType="begin"/>
            </w:r>
            <w:r w:rsidR="00F3732E">
              <w:rPr>
                <w:noProof/>
                <w:webHidden/>
              </w:rPr>
              <w:instrText xml:space="preserve"> PAGEREF _Toc183694675 \h </w:instrText>
            </w:r>
            <w:r w:rsidR="00F3732E">
              <w:rPr>
                <w:noProof/>
                <w:webHidden/>
              </w:rPr>
            </w:r>
            <w:r w:rsidR="00F3732E">
              <w:rPr>
                <w:noProof/>
                <w:webHidden/>
              </w:rPr>
              <w:fldChar w:fldCharType="separate"/>
            </w:r>
            <w:r w:rsidR="00F3732E">
              <w:rPr>
                <w:noProof/>
                <w:webHidden/>
              </w:rPr>
              <w:t>2</w:t>
            </w:r>
            <w:r w:rsidR="00F3732E">
              <w:rPr>
                <w:noProof/>
                <w:webHidden/>
              </w:rPr>
              <w:fldChar w:fldCharType="end"/>
            </w:r>
          </w:hyperlink>
        </w:p>
        <w:p w14:paraId="0C61BE35" w14:textId="49A73FF6"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76" w:history="1">
            <w:r w:rsidR="00F3732E" w:rsidRPr="007964D5">
              <w:rPr>
                <w:rStyle w:val="Hipervnculo"/>
                <w:noProof/>
              </w:rPr>
              <w:t>Artículo 4. RESPONSABLES</w:t>
            </w:r>
            <w:r w:rsidR="00F3732E">
              <w:rPr>
                <w:noProof/>
                <w:webHidden/>
              </w:rPr>
              <w:tab/>
            </w:r>
            <w:r w:rsidR="00F3732E">
              <w:rPr>
                <w:noProof/>
                <w:webHidden/>
              </w:rPr>
              <w:fldChar w:fldCharType="begin"/>
            </w:r>
            <w:r w:rsidR="00F3732E">
              <w:rPr>
                <w:noProof/>
                <w:webHidden/>
              </w:rPr>
              <w:instrText xml:space="preserve"> PAGEREF _Toc183694676 \h </w:instrText>
            </w:r>
            <w:r w:rsidR="00F3732E">
              <w:rPr>
                <w:noProof/>
                <w:webHidden/>
              </w:rPr>
            </w:r>
            <w:r w:rsidR="00F3732E">
              <w:rPr>
                <w:noProof/>
                <w:webHidden/>
              </w:rPr>
              <w:fldChar w:fldCharType="separate"/>
            </w:r>
            <w:r w:rsidR="00F3732E">
              <w:rPr>
                <w:noProof/>
                <w:webHidden/>
              </w:rPr>
              <w:t>2</w:t>
            </w:r>
            <w:r w:rsidR="00F3732E">
              <w:rPr>
                <w:noProof/>
                <w:webHidden/>
              </w:rPr>
              <w:fldChar w:fldCharType="end"/>
            </w:r>
          </w:hyperlink>
        </w:p>
        <w:p w14:paraId="1CCAB526" w14:textId="7937221E"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77" w:history="1">
            <w:r w:rsidR="00F3732E" w:rsidRPr="007964D5">
              <w:rPr>
                <w:rStyle w:val="Hipervnculo"/>
                <w:noProof/>
              </w:rPr>
              <w:t>Artículo 5. REDUCCIONES Y BENEFICIOS FISCALES</w:t>
            </w:r>
            <w:r w:rsidR="00F3732E">
              <w:rPr>
                <w:noProof/>
                <w:webHidden/>
              </w:rPr>
              <w:tab/>
            </w:r>
            <w:r w:rsidR="00F3732E">
              <w:rPr>
                <w:noProof/>
                <w:webHidden/>
              </w:rPr>
              <w:fldChar w:fldCharType="begin"/>
            </w:r>
            <w:r w:rsidR="00F3732E">
              <w:rPr>
                <w:noProof/>
                <w:webHidden/>
              </w:rPr>
              <w:instrText xml:space="preserve"> PAGEREF _Toc183694677 \h </w:instrText>
            </w:r>
            <w:r w:rsidR="00F3732E">
              <w:rPr>
                <w:noProof/>
                <w:webHidden/>
              </w:rPr>
            </w:r>
            <w:r w:rsidR="00F3732E">
              <w:rPr>
                <w:noProof/>
                <w:webHidden/>
              </w:rPr>
              <w:fldChar w:fldCharType="separate"/>
            </w:r>
            <w:r w:rsidR="00F3732E">
              <w:rPr>
                <w:noProof/>
                <w:webHidden/>
              </w:rPr>
              <w:t>2</w:t>
            </w:r>
            <w:r w:rsidR="00F3732E">
              <w:rPr>
                <w:noProof/>
                <w:webHidden/>
              </w:rPr>
              <w:fldChar w:fldCharType="end"/>
            </w:r>
          </w:hyperlink>
        </w:p>
        <w:p w14:paraId="279427A2" w14:textId="4CCB6A4F"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78" w:history="1">
            <w:r w:rsidR="00F3732E" w:rsidRPr="007964D5">
              <w:rPr>
                <w:rStyle w:val="Hipervnculo"/>
                <w:noProof/>
              </w:rPr>
              <w:t>Artículo 6. CUOTA TRIBUTARIA</w:t>
            </w:r>
            <w:r w:rsidR="00F3732E">
              <w:rPr>
                <w:noProof/>
                <w:webHidden/>
              </w:rPr>
              <w:tab/>
            </w:r>
            <w:r w:rsidR="00F3732E">
              <w:rPr>
                <w:noProof/>
                <w:webHidden/>
              </w:rPr>
              <w:fldChar w:fldCharType="begin"/>
            </w:r>
            <w:r w:rsidR="00F3732E">
              <w:rPr>
                <w:noProof/>
                <w:webHidden/>
              </w:rPr>
              <w:instrText xml:space="preserve"> PAGEREF _Toc183694678 \h </w:instrText>
            </w:r>
            <w:r w:rsidR="00F3732E">
              <w:rPr>
                <w:noProof/>
                <w:webHidden/>
              </w:rPr>
            </w:r>
            <w:r w:rsidR="00F3732E">
              <w:rPr>
                <w:noProof/>
                <w:webHidden/>
              </w:rPr>
              <w:fldChar w:fldCharType="separate"/>
            </w:r>
            <w:r w:rsidR="00F3732E">
              <w:rPr>
                <w:noProof/>
                <w:webHidden/>
              </w:rPr>
              <w:t>2</w:t>
            </w:r>
            <w:r w:rsidR="00F3732E">
              <w:rPr>
                <w:noProof/>
                <w:webHidden/>
              </w:rPr>
              <w:fldChar w:fldCharType="end"/>
            </w:r>
          </w:hyperlink>
        </w:p>
        <w:p w14:paraId="79C1277F" w14:textId="23E57EFA"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79" w:history="1">
            <w:r w:rsidR="00F3732E" w:rsidRPr="007964D5">
              <w:rPr>
                <w:rStyle w:val="Hipervnculo"/>
                <w:noProof/>
              </w:rPr>
              <w:t>Artículo 7. DEVENGO Y PERIODO IMPOSITIVO</w:t>
            </w:r>
            <w:r w:rsidR="00F3732E">
              <w:rPr>
                <w:noProof/>
                <w:webHidden/>
              </w:rPr>
              <w:tab/>
            </w:r>
            <w:r w:rsidR="00F3732E">
              <w:rPr>
                <w:noProof/>
                <w:webHidden/>
              </w:rPr>
              <w:fldChar w:fldCharType="begin"/>
            </w:r>
            <w:r w:rsidR="00F3732E">
              <w:rPr>
                <w:noProof/>
                <w:webHidden/>
              </w:rPr>
              <w:instrText xml:space="preserve"> PAGEREF _Toc183694679 \h </w:instrText>
            </w:r>
            <w:r w:rsidR="00F3732E">
              <w:rPr>
                <w:noProof/>
                <w:webHidden/>
              </w:rPr>
            </w:r>
            <w:r w:rsidR="00F3732E">
              <w:rPr>
                <w:noProof/>
                <w:webHidden/>
              </w:rPr>
              <w:fldChar w:fldCharType="separate"/>
            </w:r>
            <w:r w:rsidR="00F3732E">
              <w:rPr>
                <w:noProof/>
                <w:webHidden/>
              </w:rPr>
              <w:t>3</w:t>
            </w:r>
            <w:r w:rsidR="00F3732E">
              <w:rPr>
                <w:noProof/>
                <w:webHidden/>
              </w:rPr>
              <w:fldChar w:fldCharType="end"/>
            </w:r>
          </w:hyperlink>
        </w:p>
        <w:p w14:paraId="02153571" w14:textId="6E41E842"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80" w:history="1">
            <w:r w:rsidR="00F3732E" w:rsidRPr="007964D5">
              <w:rPr>
                <w:rStyle w:val="Hipervnculo"/>
                <w:noProof/>
              </w:rPr>
              <w:t>Artículo 8. RÉGIMEN DE DECLARACIÓN E INGRESO</w:t>
            </w:r>
            <w:r w:rsidR="00F3732E">
              <w:rPr>
                <w:noProof/>
                <w:webHidden/>
              </w:rPr>
              <w:tab/>
            </w:r>
            <w:r w:rsidR="00F3732E">
              <w:rPr>
                <w:noProof/>
                <w:webHidden/>
              </w:rPr>
              <w:fldChar w:fldCharType="begin"/>
            </w:r>
            <w:r w:rsidR="00F3732E">
              <w:rPr>
                <w:noProof/>
                <w:webHidden/>
              </w:rPr>
              <w:instrText xml:space="preserve"> PAGEREF _Toc183694680 \h </w:instrText>
            </w:r>
            <w:r w:rsidR="00F3732E">
              <w:rPr>
                <w:noProof/>
                <w:webHidden/>
              </w:rPr>
            </w:r>
            <w:r w:rsidR="00F3732E">
              <w:rPr>
                <w:noProof/>
                <w:webHidden/>
              </w:rPr>
              <w:fldChar w:fldCharType="separate"/>
            </w:r>
            <w:r w:rsidR="00F3732E">
              <w:rPr>
                <w:noProof/>
                <w:webHidden/>
              </w:rPr>
              <w:t>3</w:t>
            </w:r>
            <w:r w:rsidR="00F3732E">
              <w:rPr>
                <w:noProof/>
                <w:webHidden/>
              </w:rPr>
              <w:fldChar w:fldCharType="end"/>
            </w:r>
          </w:hyperlink>
        </w:p>
        <w:p w14:paraId="02AFDEBC" w14:textId="31F78065"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81" w:history="1">
            <w:r w:rsidR="00F3732E" w:rsidRPr="007964D5">
              <w:rPr>
                <w:rStyle w:val="Hipervnculo"/>
                <w:noProof/>
              </w:rPr>
              <w:t>Artículo 9. INFRACCIONES Y SANCIONES</w:t>
            </w:r>
            <w:r w:rsidR="00F3732E">
              <w:rPr>
                <w:noProof/>
                <w:webHidden/>
              </w:rPr>
              <w:tab/>
            </w:r>
            <w:r w:rsidR="00F3732E">
              <w:rPr>
                <w:noProof/>
                <w:webHidden/>
              </w:rPr>
              <w:fldChar w:fldCharType="begin"/>
            </w:r>
            <w:r w:rsidR="00F3732E">
              <w:rPr>
                <w:noProof/>
                <w:webHidden/>
              </w:rPr>
              <w:instrText xml:space="preserve"> PAGEREF _Toc183694681 \h </w:instrText>
            </w:r>
            <w:r w:rsidR="00F3732E">
              <w:rPr>
                <w:noProof/>
                <w:webHidden/>
              </w:rPr>
            </w:r>
            <w:r w:rsidR="00F3732E">
              <w:rPr>
                <w:noProof/>
                <w:webHidden/>
              </w:rPr>
              <w:fldChar w:fldCharType="separate"/>
            </w:r>
            <w:r w:rsidR="00F3732E">
              <w:rPr>
                <w:noProof/>
                <w:webHidden/>
              </w:rPr>
              <w:t>3</w:t>
            </w:r>
            <w:r w:rsidR="00F3732E">
              <w:rPr>
                <w:noProof/>
                <w:webHidden/>
              </w:rPr>
              <w:fldChar w:fldCharType="end"/>
            </w:r>
          </w:hyperlink>
        </w:p>
        <w:p w14:paraId="30008BFF" w14:textId="5F03D1DD" w:rsidR="00F3732E" w:rsidRDefault="00000000" w:rsidP="00F3732E">
          <w:pPr>
            <w:pStyle w:val="TDC2"/>
            <w:rPr>
              <w:rFonts w:asciiTheme="minorHAnsi" w:eastAsiaTheme="minorEastAsia" w:hAnsiTheme="minorHAnsi" w:cstheme="minorBidi"/>
              <w:noProof/>
              <w:kern w:val="2"/>
              <w:sz w:val="24"/>
              <w:szCs w:val="24"/>
              <w:lang w:eastAsia="es-ES"/>
              <w14:ligatures w14:val="standardContextual"/>
            </w:rPr>
          </w:pPr>
          <w:hyperlink w:anchor="_Toc183694682" w:history="1">
            <w:r w:rsidR="00F3732E" w:rsidRPr="007964D5">
              <w:rPr>
                <w:rStyle w:val="Hipervnculo"/>
                <w:noProof/>
              </w:rPr>
              <w:t>DISPOSICIONES FINALES</w:t>
            </w:r>
            <w:r w:rsidR="00F3732E">
              <w:rPr>
                <w:noProof/>
                <w:webHidden/>
              </w:rPr>
              <w:tab/>
            </w:r>
            <w:r w:rsidR="00F3732E">
              <w:rPr>
                <w:noProof/>
                <w:webHidden/>
              </w:rPr>
              <w:fldChar w:fldCharType="begin"/>
            </w:r>
            <w:r w:rsidR="00F3732E">
              <w:rPr>
                <w:noProof/>
                <w:webHidden/>
              </w:rPr>
              <w:instrText xml:space="preserve"> PAGEREF _Toc183694682 \h </w:instrText>
            </w:r>
            <w:r w:rsidR="00F3732E">
              <w:rPr>
                <w:noProof/>
                <w:webHidden/>
              </w:rPr>
            </w:r>
            <w:r w:rsidR="00F3732E">
              <w:rPr>
                <w:noProof/>
                <w:webHidden/>
              </w:rPr>
              <w:fldChar w:fldCharType="separate"/>
            </w:r>
            <w:r w:rsidR="00F3732E">
              <w:rPr>
                <w:noProof/>
                <w:webHidden/>
              </w:rPr>
              <w:t>3</w:t>
            </w:r>
            <w:r w:rsidR="00F3732E">
              <w:rPr>
                <w:noProof/>
                <w:webHidden/>
              </w:rPr>
              <w:fldChar w:fldCharType="end"/>
            </w:r>
          </w:hyperlink>
        </w:p>
        <w:p w14:paraId="3CE60954" w14:textId="20077ADE" w:rsidR="003105E5" w:rsidRDefault="003105E5" w:rsidP="003105E5">
          <w:pPr>
            <w:spacing w:line="360" w:lineRule="auto"/>
          </w:pPr>
          <w:r w:rsidRPr="003105E5">
            <w:rPr>
              <w:b/>
              <w:bCs/>
              <w:color w:val="002060"/>
              <w:sz w:val="20"/>
              <w:szCs w:val="20"/>
            </w:rPr>
            <w:fldChar w:fldCharType="end"/>
          </w:r>
        </w:p>
      </w:sdtContent>
    </w:sdt>
    <w:p w14:paraId="48CF1353" w14:textId="77777777" w:rsidR="003105E5" w:rsidRDefault="003105E5" w:rsidP="00EE30CC">
      <w:pPr>
        <w:spacing w:line="276" w:lineRule="auto"/>
        <w:jc w:val="both"/>
        <w:rPr>
          <w:sz w:val="20"/>
          <w:szCs w:val="20"/>
        </w:rPr>
      </w:pPr>
    </w:p>
    <w:p w14:paraId="2B1DFA7C" w14:textId="7DD8E2AB" w:rsidR="00640927" w:rsidRPr="00CF6CF8" w:rsidRDefault="00640927" w:rsidP="00640927">
      <w:pPr>
        <w:jc w:val="center"/>
        <w:rPr>
          <w:b/>
          <w:spacing w:val="1"/>
        </w:rPr>
      </w:pPr>
      <w:r w:rsidRPr="00CF6CF8">
        <w:rPr>
          <w:b/>
        </w:rPr>
        <w:lastRenderedPageBreak/>
        <w:t>ORDENANZA</w:t>
      </w:r>
      <w:r w:rsidRPr="00CF6CF8">
        <w:rPr>
          <w:b/>
          <w:spacing w:val="1"/>
        </w:rPr>
        <w:t xml:space="preserve"> </w:t>
      </w:r>
      <w:r w:rsidRPr="00CF6CF8">
        <w:rPr>
          <w:b/>
        </w:rPr>
        <w:t>FISCAL</w:t>
      </w:r>
      <w:r w:rsidRPr="00CF6CF8">
        <w:rPr>
          <w:b/>
          <w:spacing w:val="1"/>
        </w:rPr>
        <w:t xml:space="preserve"> </w:t>
      </w:r>
      <w:proofErr w:type="spellStart"/>
      <w:r w:rsidRPr="00CF6CF8">
        <w:rPr>
          <w:b/>
        </w:rPr>
        <w:t>Nº</w:t>
      </w:r>
      <w:proofErr w:type="spellEnd"/>
      <w:r w:rsidRPr="00CF6CF8">
        <w:rPr>
          <w:b/>
          <w:spacing w:val="55"/>
        </w:rPr>
        <w:t xml:space="preserve"> </w:t>
      </w:r>
      <w:r>
        <w:rPr>
          <w:b/>
          <w:bCs/>
        </w:rPr>
        <w:t>18</w:t>
      </w:r>
    </w:p>
    <w:p w14:paraId="381F3B7E" w14:textId="77777777" w:rsidR="00640927" w:rsidRDefault="00640927" w:rsidP="00640927">
      <w:pPr>
        <w:pStyle w:val="Prrafodelista"/>
        <w:spacing w:line="276" w:lineRule="auto"/>
        <w:ind w:left="0"/>
        <w:rPr>
          <w:b/>
          <w:sz w:val="24"/>
          <w:szCs w:val="24"/>
        </w:rPr>
      </w:pPr>
    </w:p>
    <w:p w14:paraId="41D2072C" w14:textId="77777777" w:rsidR="00640927" w:rsidRPr="00640927" w:rsidRDefault="00640927" w:rsidP="00640927">
      <w:pPr>
        <w:pStyle w:val="Prrafodelista"/>
        <w:spacing w:line="276" w:lineRule="auto"/>
        <w:ind w:left="0"/>
        <w:rPr>
          <w:b/>
          <w:sz w:val="24"/>
          <w:szCs w:val="24"/>
        </w:rPr>
      </w:pPr>
      <w:r w:rsidRPr="00640927">
        <w:rPr>
          <w:b/>
          <w:sz w:val="24"/>
          <w:szCs w:val="24"/>
        </w:rPr>
        <w:t>REGULADORA DE LA TASA POR LA PRESTACIÓN DEL SERVICIO DE PREVENCIÓN Y EXTINCIÓN DE INCENDIOS, DE PREVENCIÓN DE RUINAS, DE CONSTRUCCIONES Y DERRIBOS, SALVAMENTOS Y OTROS ANÁLOGOS</w:t>
      </w:r>
    </w:p>
    <w:p w14:paraId="4D11E02D" w14:textId="77777777" w:rsidR="00640927" w:rsidRPr="00954FF5" w:rsidRDefault="00640927" w:rsidP="00640927">
      <w:pPr>
        <w:pStyle w:val="Prrafodelista"/>
        <w:spacing w:line="276" w:lineRule="auto"/>
        <w:ind w:left="0"/>
        <w:rPr>
          <w:b/>
          <w:sz w:val="24"/>
          <w:szCs w:val="24"/>
        </w:rPr>
      </w:pPr>
    </w:p>
    <w:p w14:paraId="47A3580D" w14:textId="77777777" w:rsidR="00B63605" w:rsidRDefault="00B63605" w:rsidP="00B63605">
      <w:pPr>
        <w:jc w:val="both"/>
        <w:rPr>
          <w:rFonts w:eastAsia="Times New Roman"/>
          <w:bCs/>
          <w:sz w:val="20"/>
          <w:szCs w:val="20"/>
          <w:u w:val="single"/>
        </w:rPr>
      </w:pPr>
    </w:p>
    <w:p w14:paraId="6075B7E6" w14:textId="77777777" w:rsidR="00B63605" w:rsidRPr="00F3732E" w:rsidRDefault="00B63605" w:rsidP="00F3732E">
      <w:pPr>
        <w:pStyle w:val="Ttulo2"/>
      </w:pPr>
      <w:bookmarkStart w:id="0" w:name="_Toc183694673"/>
      <w:r w:rsidRPr="00F3732E">
        <w:t>Artículo 1. FUNDAMENTO Y NATURALEZA</w:t>
      </w:r>
      <w:bookmarkEnd w:id="0"/>
      <w:r w:rsidRPr="00F3732E">
        <w:t xml:space="preserve"> </w:t>
      </w:r>
    </w:p>
    <w:p w14:paraId="1F1CCFD8" w14:textId="77777777" w:rsidR="00B63605" w:rsidRPr="007E25E3" w:rsidRDefault="00B63605" w:rsidP="00B63605">
      <w:pPr>
        <w:jc w:val="both"/>
        <w:rPr>
          <w:sz w:val="20"/>
          <w:szCs w:val="20"/>
        </w:rPr>
      </w:pPr>
      <w:r w:rsidRPr="007E25E3">
        <w:rPr>
          <w:sz w:val="20"/>
          <w:szCs w:val="20"/>
        </w:rPr>
        <w:t xml:space="preserve"> </w:t>
      </w:r>
    </w:p>
    <w:p w14:paraId="2F5E4A6A" w14:textId="77777777" w:rsidR="00B63605" w:rsidRPr="007E25E3" w:rsidRDefault="00B63605" w:rsidP="00B63605">
      <w:pPr>
        <w:ind w:right="3"/>
        <w:jc w:val="both"/>
        <w:rPr>
          <w:sz w:val="20"/>
          <w:szCs w:val="20"/>
        </w:rPr>
      </w:pPr>
      <w:r w:rsidRPr="007E25E3">
        <w:rPr>
          <w:sz w:val="20"/>
          <w:szCs w:val="20"/>
        </w:rPr>
        <w:t>En uso de las facultades concedidas en los artículos 133.2 y 142 de la Constitución y al amparo de lo establecido en el artículo 106 de la Ley 7/1985, de 2 de abril, reguladora de las Bases de Régimen Local</w:t>
      </w:r>
      <w:r>
        <w:rPr>
          <w:sz w:val="20"/>
          <w:szCs w:val="20"/>
        </w:rPr>
        <w:t xml:space="preserve">, </w:t>
      </w:r>
      <w:r w:rsidRPr="007E25E3">
        <w:rPr>
          <w:sz w:val="20"/>
          <w:szCs w:val="20"/>
        </w:rPr>
        <w:t>en los artículos 15 a 19 del Real Decreto Legislativo 2/2004, de 5 de marzo, por el que se aprueba el Texto Refundido de la Ley Reguladora de las Haciendas Locales</w:t>
      </w:r>
      <w:r>
        <w:rPr>
          <w:sz w:val="20"/>
          <w:szCs w:val="20"/>
        </w:rPr>
        <w:t xml:space="preserve">, y en la </w:t>
      </w:r>
      <w:r w:rsidRPr="00C9114F">
        <w:rPr>
          <w:sz w:val="20"/>
          <w:szCs w:val="20"/>
        </w:rPr>
        <w:t>Ley 20/2015, de 14 de julio, de ordenación, supervisión y solvencia de las entidades aseguradoras y reaseguradoras</w:t>
      </w:r>
      <w:r w:rsidRPr="007E25E3">
        <w:rPr>
          <w:sz w:val="20"/>
          <w:szCs w:val="20"/>
        </w:rPr>
        <w:t xml:space="preserve">, el Ayuntamiento de Las Rozas de Madrid establece la </w:t>
      </w:r>
      <w:r w:rsidRPr="00947AC8">
        <w:rPr>
          <w:i/>
          <w:iCs/>
          <w:sz w:val="20"/>
          <w:szCs w:val="20"/>
        </w:rPr>
        <w:t>“Tasa por la prestación del servicio de prevención y extinción de incendios, de prevención de ruinas, de construcciones y derribos, salvamentos y otros análogos”</w:t>
      </w:r>
      <w:r w:rsidRPr="007E25E3">
        <w:rPr>
          <w:sz w:val="20"/>
          <w:szCs w:val="20"/>
        </w:rPr>
        <w:t xml:space="preserve">, que se rige por la presente Ordenanza Fiscal, cuyas normas atienden a lo previsto en los artículos 20, 21, 22 y 57 del citado Real Decreto Legislativo 2/2004.  </w:t>
      </w:r>
    </w:p>
    <w:p w14:paraId="4F59A025" w14:textId="77777777" w:rsidR="00B63605" w:rsidRDefault="00B63605" w:rsidP="00B63605">
      <w:pPr>
        <w:jc w:val="both"/>
        <w:rPr>
          <w:b/>
          <w:bCs/>
          <w:sz w:val="20"/>
          <w:szCs w:val="20"/>
        </w:rPr>
      </w:pPr>
    </w:p>
    <w:p w14:paraId="3C618AE7" w14:textId="77777777" w:rsidR="00B63605" w:rsidRPr="00F3732E" w:rsidRDefault="00B63605" w:rsidP="00F3732E">
      <w:pPr>
        <w:pStyle w:val="Ttulo2"/>
      </w:pPr>
      <w:bookmarkStart w:id="1" w:name="_Toc183694674"/>
      <w:r w:rsidRPr="00AE4C5E">
        <w:t>Artículo 2. HECHO IMPONIBLE</w:t>
      </w:r>
      <w:bookmarkEnd w:id="1"/>
      <w:r w:rsidRPr="00AE4C5E">
        <w:t xml:space="preserve"> </w:t>
      </w:r>
    </w:p>
    <w:p w14:paraId="051A8322" w14:textId="77777777" w:rsidR="00B63605" w:rsidRPr="00731C9B" w:rsidRDefault="00B63605" w:rsidP="00B63605">
      <w:pPr>
        <w:jc w:val="both"/>
        <w:rPr>
          <w:sz w:val="20"/>
          <w:szCs w:val="20"/>
        </w:rPr>
      </w:pPr>
    </w:p>
    <w:p w14:paraId="65256034" w14:textId="77777777" w:rsidR="00B63605" w:rsidRPr="00527F12" w:rsidRDefault="00B63605" w:rsidP="00B63605">
      <w:pPr>
        <w:jc w:val="both"/>
        <w:rPr>
          <w:sz w:val="20"/>
          <w:szCs w:val="20"/>
        </w:rPr>
      </w:pPr>
      <w:r w:rsidRPr="00527F12">
        <w:rPr>
          <w:sz w:val="20"/>
          <w:szCs w:val="20"/>
        </w:rPr>
        <w:t>Constituye el hecho imponible de la Tasa</w:t>
      </w:r>
      <w:r>
        <w:rPr>
          <w:sz w:val="20"/>
          <w:szCs w:val="20"/>
        </w:rPr>
        <w:t xml:space="preserve"> </w:t>
      </w:r>
      <w:r w:rsidRPr="006800F0">
        <w:rPr>
          <w:sz w:val="20"/>
          <w:szCs w:val="20"/>
        </w:rPr>
        <w:t>el mantenimiento del servicio de prevención y</w:t>
      </w:r>
      <w:r>
        <w:rPr>
          <w:sz w:val="20"/>
          <w:szCs w:val="20"/>
        </w:rPr>
        <w:t xml:space="preserve"> </w:t>
      </w:r>
      <w:r w:rsidRPr="006800F0">
        <w:rPr>
          <w:sz w:val="20"/>
          <w:szCs w:val="20"/>
        </w:rPr>
        <w:t>extinción de incendios, de prevención de ruinas, de construcciones y derribos, salvamentos y otros</w:t>
      </w:r>
      <w:r>
        <w:rPr>
          <w:sz w:val="20"/>
          <w:szCs w:val="20"/>
        </w:rPr>
        <w:t xml:space="preserve"> </w:t>
      </w:r>
      <w:r w:rsidRPr="006800F0">
        <w:rPr>
          <w:sz w:val="20"/>
          <w:szCs w:val="20"/>
        </w:rPr>
        <w:t>análogos, con independencia de que se solicite o no una prestación directa y específica del servicio</w:t>
      </w:r>
      <w:r>
        <w:rPr>
          <w:sz w:val="20"/>
          <w:szCs w:val="20"/>
        </w:rPr>
        <w:t xml:space="preserve"> </w:t>
      </w:r>
      <w:r w:rsidRPr="006800F0">
        <w:rPr>
          <w:sz w:val="20"/>
          <w:szCs w:val="20"/>
        </w:rPr>
        <w:t>prestado por este Ayuntamiento con medios de la Comunidad de Madrid, surgiendo la obligación de</w:t>
      </w:r>
      <w:r>
        <w:rPr>
          <w:sz w:val="20"/>
          <w:szCs w:val="20"/>
        </w:rPr>
        <w:t xml:space="preserve"> </w:t>
      </w:r>
      <w:r w:rsidRPr="006800F0">
        <w:rPr>
          <w:sz w:val="20"/>
          <w:szCs w:val="20"/>
        </w:rPr>
        <w:t>contribuir por la existencia de dicho servicio y por la disponibilidad permanente de los medios materiales</w:t>
      </w:r>
      <w:r>
        <w:rPr>
          <w:sz w:val="20"/>
          <w:szCs w:val="20"/>
        </w:rPr>
        <w:t xml:space="preserve"> </w:t>
      </w:r>
      <w:r w:rsidRPr="006800F0">
        <w:rPr>
          <w:sz w:val="20"/>
          <w:szCs w:val="20"/>
        </w:rPr>
        <w:t>y personales adscritos al mismo para actuar ante situaciones de riesgo.</w:t>
      </w:r>
    </w:p>
    <w:p w14:paraId="65E89536" w14:textId="77777777" w:rsidR="00B63605" w:rsidRPr="00527F12" w:rsidRDefault="00B63605" w:rsidP="00B63605">
      <w:pPr>
        <w:jc w:val="both"/>
        <w:rPr>
          <w:sz w:val="20"/>
          <w:szCs w:val="20"/>
        </w:rPr>
      </w:pPr>
    </w:p>
    <w:p w14:paraId="26B12F28" w14:textId="77777777" w:rsidR="00B63605" w:rsidRPr="00F3732E" w:rsidRDefault="00B63605" w:rsidP="00F3732E">
      <w:pPr>
        <w:pStyle w:val="Ttulo2"/>
      </w:pPr>
      <w:bookmarkStart w:id="2" w:name="_Toc183694675"/>
      <w:r w:rsidRPr="00AE4C5E">
        <w:t>Artículo 3. SUJETO</w:t>
      </w:r>
      <w:r>
        <w:t>S</w:t>
      </w:r>
      <w:r w:rsidRPr="00AE4C5E">
        <w:t xml:space="preserve"> PASIVO</w:t>
      </w:r>
      <w:r>
        <w:t>S</w:t>
      </w:r>
      <w:bookmarkEnd w:id="2"/>
      <w:r w:rsidRPr="00AE4C5E">
        <w:t xml:space="preserve"> </w:t>
      </w:r>
    </w:p>
    <w:p w14:paraId="766AD2A4" w14:textId="77777777" w:rsidR="00B63605" w:rsidRPr="007E25E3" w:rsidRDefault="00B63605" w:rsidP="00B63605">
      <w:pPr>
        <w:jc w:val="both"/>
        <w:rPr>
          <w:sz w:val="20"/>
          <w:szCs w:val="20"/>
        </w:rPr>
      </w:pPr>
      <w:r w:rsidRPr="007E25E3">
        <w:rPr>
          <w:sz w:val="20"/>
          <w:szCs w:val="20"/>
        </w:rPr>
        <w:t xml:space="preserve"> </w:t>
      </w:r>
    </w:p>
    <w:p w14:paraId="7B1FD7DC" w14:textId="77777777" w:rsidR="00B63605" w:rsidRPr="008B07C5" w:rsidRDefault="00B63605" w:rsidP="00B63605">
      <w:pPr>
        <w:pStyle w:val="Prrafodelista"/>
        <w:numPr>
          <w:ilvl w:val="0"/>
          <w:numId w:val="41"/>
        </w:numPr>
        <w:tabs>
          <w:tab w:val="left" w:pos="8505"/>
        </w:tabs>
        <w:ind w:right="3"/>
        <w:contextualSpacing/>
        <w:rPr>
          <w:sz w:val="20"/>
          <w:szCs w:val="20"/>
          <w:lang w:eastAsia="es-ES" w:bidi="es-ES"/>
        </w:rPr>
      </w:pPr>
      <w:r w:rsidRPr="008B07C5">
        <w:rPr>
          <w:sz w:val="20"/>
          <w:szCs w:val="20"/>
          <w:lang w:eastAsia="es-ES" w:bidi="es-ES"/>
        </w:rPr>
        <w:t>Son sujetos pasivos de la tasa, en concepto de contribuyentes, las personas físicas y jurídicas, así como las entidades a las que se refiere el artículo 35.4 de la Ley General Tributaria, titulares de bienes inmuebles sitos en el término municipal de Las Rozas</w:t>
      </w:r>
      <w:r>
        <w:rPr>
          <w:sz w:val="20"/>
          <w:szCs w:val="20"/>
          <w:lang w:eastAsia="es-ES" w:bidi="es-ES"/>
        </w:rPr>
        <w:t xml:space="preserve"> de Madrid</w:t>
      </w:r>
      <w:r w:rsidRPr="008B07C5">
        <w:rPr>
          <w:sz w:val="20"/>
          <w:szCs w:val="20"/>
          <w:lang w:eastAsia="es-ES" w:bidi="es-ES"/>
        </w:rPr>
        <w:t xml:space="preserve">, que soliciten o resulten beneficiadas o afectadas por la prestación de los servicios que constituyen el hecho imponible de la tasa. </w:t>
      </w:r>
    </w:p>
    <w:p w14:paraId="0FA8FD8C" w14:textId="77777777" w:rsidR="00B63605" w:rsidRDefault="00B63605" w:rsidP="00B63605">
      <w:pPr>
        <w:pStyle w:val="Prrafodelista"/>
        <w:tabs>
          <w:tab w:val="left" w:pos="8505"/>
        </w:tabs>
        <w:ind w:left="360" w:right="3"/>
        <w:rPr>
          <w:sz w:val="20"/>
          <w:szCs w:val="20"/>
          <w:lang w:eastAsia="es-ES" w:bidi="es-ES"/>
        </w:rPr>
      </w:pPr>
    </w:p>
    <w:p w14:paraId="6113A99E" w14:textId="77777777" w:rsidR="00B63605" w:rsidRPr="009E68F1" w:rsidRDefault="00B63605" w:rsidP="00B63605">
      <w:pPr>
        <w:pStyle w:val="Prrafodelista"/>
        <w:numPr>
          <w:ilvl w:val="0"/>
          <w:numId w:val="41"/>
        </w:numPr>
        <w:tabs>
          <w:tab w:val="left" w:pos="8505"/>
        </w:tabs>
        <w:ind w:right="3"/>
        <w:contextualSpacing/>
        <w:rPr>
          <w:sz w:val="20"/>
          <w:szCs w:val="20"/>
          <w:lang w:eastAsia="es-ES" w:bidi="es-ES"/>
        </w:rPr>
      </w:pPr>
      <w:r w:rsidRPr="009E68F1">
        <w:rPr>
          <w:sz w:val="20"/>
          <w:szCs w:val="20"/>
          <w:lang w:eastAsia="es-ES" w:bidi="es-ES"/>
        </w:rPr>
        <w:t>Tendrán la consideración de sujetos pasivos en concepto de sustitutos del contribuyente, las entidades o sociedades aseguradoras del riesgo en el municipio.</w:t>
      </w:r>
    </w:p>
    <w:p w14:paraId="4A5EF05C" w14:textId="77777777" w:rsidR="00B63605" w:rsidRDefault="00B63605" w:rsidP="00B63605">
      <w:pPr>
        <w:tabs>
          <w:tab w:val="left" w:pos="8505"/>
        </w:tabs>
        <w:ind w:right="3"/>
        <w:jc w:val="both"/>
        <w:rPr>
          <w:sz w:val="20"/>
          <w:szCs w:val="20"/>
          <w:lang w:eastAsia="es-ES" w:bidi="es-ES"/>
        </w:rPr>
      </w:pPr>
    </w:p>
    <w:p w14:paraId="3737CAB8" w14:textId="77777777" w:rsidR="00B63605" w:rsidRDefault="00B63605" w:rsidP="00F3732E">
      <w:pPr>
        <w:pStyle w:val="Ttulo2"/>
      </w:pPr>
      <w:bookmarkStart w:id="3" w:name="_Toc183694676"/>
      <w:r w:rsidRPr="00AE4C5E">
        <w:t xml:space="preserve">Artículo </w:t>
      </w:r>
      <w:r>
        <w:t>4</w:t>
      </w:r>
      <w:r w:rsidRPr="00AE4C5E">
        <w:t xml:space="preserve">. </w:t>
      </w:r>
      <w:r>
        <w:t>RESPONSABLES</w:t>
      </w:r>
      <w:bookmarkEnd w:id="3"/>
    </w:p>
    <w:p w14:paraId="7268D1C1" w14:textId="77777777" w:rsidR="00B63605" w:rsidRDefault="00B63605" w:rsidP="00B63605">
      <w:pPr>
        <w:jc w:val="both"/>
        <w:rPr>
          <w:sz w:val="20"/>
          <w:szCs w:val="20"/>
        </w:rPr>
      </w:pPr>
    </w:p>
    <w:p w14:paraId="3A43BBF2" w14:textId="77777777" w:rsidR="00B63605" w:rsidRDefault="00B63605" w:rsidP="00B63605">
      <w:pPr>
        <w:pStyle w:val="Prrafodelista"/>
        <w:widowControl/>
        <w:numPr>
          <w:ilvl w:val="0"/>
          <w:numId w:val="42"/>
        </w:numPr>
        <w:autoSpaceDE/>
        <w:autoSpaceDN/>
        <w:contextualSpacing/>
        <w:rPr>
          <w:sz w:val="20"/>
          <w:szCs w:val="20"/>
        </w:rPr>
      </w:pPr>
      <w:r w:rsidRPr="009E68F1">
        <w:rPr>
          <w:sz w:val="20"/>
          <w:szCs w:val="20"/>
        </w:rPr>
        <w:t>Responderán solidariamente de las obligaciones tributarias del sujeto pasivo las personas físicas o jurídicas a las que se refiere el artículo 42 de la Ley General Tributaria.</w:t>
      </w:r>
    </w:p>
    <w:p w14:paraId="538DFCDE" w14:textId="77777777" w:rsidR="00B63605" w:rsidRDefault="00B63605" w:rsidP="00B63605">
      <w:pPr>
        <w:pStyle w:val="Prrafodelista"/>
        <w:ind w:left="360"/>
        <w:rPr>
          <w:sz w:val="20"/>
          <w:szCs w:val="20"/>
        </w:rPr>
      </w:pPr>
    </w:p>
    <w:p w14:paraId="092AB535" w14:textId="77777777" w:rsidR="00B63605" w:rsidRPr="009E68F1" w:rsidRDefault="00B63605" w:rsidP="00B63605">
      <w:pPr>
        <w:pStyle w:val="Prrafodelista"/>
        <w:widowControl/>
        <w:numPr>
          <w:ilvl w:val="0"/>
          <w:numId w:val="42"/>
        </w:numPr>
        <w:autoSpaceDE/>
        <w:autoSpaceDN/>
        <w:contextualSpacing/>
        <w:rPr>
          <w:sz w:val="20"/>
          <w:szCs w:val="20"/>
        </w:rPr>
      </w:pPr>
      <w:r w:rsidRPr="009E68F1">
        <w:rPr>
          <w:sz w:val="20"/>
          <w:szCs w:val="20"/>
        </w:rPr>
        <w:t>Serán responsables subsidiarios las personas y entidades a las que se refiere el artículo 43 de la Ley General Tributaria en los supuestos y con el alcance señalados en dicho precepto.</w:t>
      </w:r>
    </w:p>
    <w:p w14:paraId="46765C97" w14:textId="77777777" w:rsidR="00B63605" w:rsidRDefault="00B63605" w:rsidP="00B63605">
      <w:pPr>
        <w:jc w:val="both"/>
        <w:rPr>
          <w:sz w:val="20"/>
          <w:szCs w:val="20"/>
        </w:rPr>
      </w:pPr>
    </w:p>
    <w:p w14:paraId="40BA1784" w14:textId="77777777" w:rsidR="00B63605" w:rsidRPr="00F3732E" w:rsidRDefault="00B63605" w:rsidP="00F3732E">
      <w:pPr>
        <w:pStyle w:val="Ttulo2"/>
      </w:pPr>
      <w:bookmarkStart w:id="4" w:name="_Toc183694677"/>
      <w:r w:rsidRPr="00AE4C5E">
        <w:t xml:space="preserve">Artículo </w:t>
      </w:r>
      <w:r>
        <w:t>5</w:t>
      </w:r>
      <w:r w:rsidRPr="00AE4C5E">
        <w:t xml:space="preserve">. </w:t>
      </w:r>
      <w:r>
        <w:t xml:space="preserve">REDUCCIONES Y </w:t>
      </w:r>
      <w:r w:rsidRPr="00AE4C5E">
        <w:t>BENEFICIOS FISCALES</w:t>
      </w:r>
      <w:bookmarkEnd w:id="4"/>
      <w:r w:rsidRPr="00AE4C5E">
        <w:t xml:space="preserve"> </w:t>
      </w:r>
    </w:p>
    <w:p w14:paraId="3E24F659" w14:textId="77777777" w:rsidR="00B63605" w:rsidRPr="007E25E3" w:rsidRDefault="00B63605" w:rsidP="00B63605">
      <w:pPr>
        <w:jc w:val="both"/>
        <w:rPr>
          <w:sz w:val="20"/>
          <w:szCs w:val="20"/>
        </w:rPr>
      </w:pPr>
      <w:r w:rsidRPr="007E25E3">
        <w:rPr>
          <w:sz w:val="20"/>
          <w:szCs w:val="20"/>
        </w:rPr>
        <w:t xml:space="preserve"> </w:t>
      </w:r>
    </w:p>
    <w:p w14:paraId="2B0B948B" w14:textId="77777777" w:rsidR="00B63605" w:rsidRDefault="00B63605" w:rsidP="00F3732E">
      <w:pPr>
        <w:jc w:val="both"/>
        <w:rPr>
          <w:sz w:val="20"/>
          <w:szCs w:val="20"/>
        </w:rPr>
      </w:pPr>
      <w:r w:rsidRPr="008170DC">
        <w:rPr>
          <w:sz w:val="20"/>
          <w:szCs w:val="20"/>
        </w:rPr>
        <w:t>No se concederá exención ni bonificación alguna, salvo las que se prevean expresamente</w:t>
      </w:r>
      <w:r>
        <w:rPr>
          <w:sz w:val="20"/>
          <w:szCs w:val="20"/>
        </w:rPr>
        <w:t xml:space="preserve"> </w:t>
      </w:r>
      <w:r w:rsidRPr="008170DC">
        <w:rPr>
          <w:sz w:val="20"/>
          <w:szCs w:val="20"/>
        </w:rPr>
        <w:t>en norma con rango de ley o que deriven de la aplicación de Tratados Internacionales.</w:t>
      </w:r>
    </w:p>
    <w:p w14:paraId="764E54A9" w14:textId="77777777" w:rsidR="00B63605" w:rsidRDefault="00B63605" w:rsidP="00B63605">
      <w:pPr>
        <w:ind w:right="3"/>
        <w:jc w:val="both"/>
        <w:outlineLvl w:val="2"/>
        <w:rPr>
          <w:sz w:val="20"/>
          <w:szCs w:val="20"/>
        </w:rPr>
      </w:pPr>
    </w:p>
    <w:p w14:paraId="3612D221" w14:textId="77777777" w:rsidR="00B63605" w:rsidRPr="00F3732E" w:rsidRDefault="00B63605" w:rsidP="00F3732E">
      <w:pPr>
        <w:pStyle w:val="Ttulo2"/>
      </w:pPr>
      <w:bookmarkStart w:id="5" w:name="_Toc183694678"/>
      <w:r w:rsidRPr="00AE4C5E">
        <w:lastRenderedPageBreak/>
        <w:t xml:space="preserve">Artículo </w:t>
      </w:r>
      <w:r>
        <w:t>6</w:t>
      </w:r>
      <w:r w:rsidRPr="00AE4C5E">
        <w:t xml:space="preserve">. </w:t>
      </w:r>
      <w:r>
        <w:t>CUOTA TRIBUTARIA</w:t>
      </w:r>
      <w:bookmarkEnd w:id="5"/>
    </w:p>
    <w:p w14:paraId="0B1403D9" w14:textId="77777777" w:rsidR="00B63605" w:rsidRDefault="00B63605" w:rsidP="00B63605">
      <w:pPr>
        <w:jc w:val="both"/>
        <w:rPr>
          <w:sz w:val="20"/>
          <w:szCs w:val="20"/>
        </w:rPr>
      </w:pPr>
    </w:p>
    <w:p w14:paraId="19E456BA" w14:textId="77777777" w:rsidR="00B63605" w:rsidRDefault="00B63605" w:rsidP="00B63605">
      <w:pPr>
        <w:pStyle w:val="Prrafodelista"/>
        <w:widowControl/>
        <w:numPr>
          <w:ilvl w:val="0"/>
          <w:numId w:val="43"/>
        </w:numPr>
        <w:autoSpaceDE/>
        <w:autoSpaceDN/>
        <w:contextualSpacing/>
        <w:rPr>
          <w:sz w:val="20"/>
          <w:szCs w:val="20"/>
        </w:rPr>
      </w:pPr>
      <w:r w:rsidRPr="000716D9">
        <w:rPr>
          <w:sz w:val="20"/>
          <w:szCs w:val="20"/>
        </w:rPr>
        <w:t>El cálculo de la cuota tributaria que de forma individualizada corresponde a cada sujeto</w:t>
      </w:r>
      <w:r>
        <w:rPr>
          <w:sz w:val="20"/>
          <w:szCs w:val="20"/>
        </w:rPr>
        <w:t xml:space="preserve"> </w:t>
      </w:r>
      <w:r w:rsidRPr="000716D9">
        <w:rPr>
          <w:sz w:val="20"/>
          <w:szCs w:val="20"/>
        </w:rPr>
        <w:t>pasivo contribuyente vendrá determinado por la aplicación de la siguiente fórmula:</w:t>
      </w:r>
    </w:p>
    <w:p w14:paraId="67DFEE91" w14:textId="77777777" w:rsidR="00B63605" w:rsidRDefault="00B63605" w:rsidP="00B63605">
      <w:pPr>
        <w:pStyle w:val="Prrafodelista"/>
        <w:ind w:left="360"/>
        <w:rPr>
          <w:sz w:val="20"/>
          <w:szCs w:val="20"/>
        </w:rPr>
      </w:pPr>
    </w:p>
    <w:p w14:paraId="14D01814" w14:textId="77777777" w:rsidR="00B63605" w:rsidRPr="00830F52" w:rsidRDefault="00B63605" w:rsidP="00B63605">
      <w:pPr>
        <w:pStyle w:val="Prrafodelista"/>
        <w:ind w:left="360"/>
        <w:jc w:val="center"/>
        <w:rPr>
          <w:sz w:val="20"/>
          <w:szCs w:val="20"/>
        </w:rPr>
      </w:pPr>
      <w:r w:rsidRPr="00830F52">
        <w:rPr>
          <w:sz w:val="20"/>
          <w:szCs w:val="20"/>
        </w:rPr>
        <w:t xml:space="preserve">Cuota Tributaria = </w:t>
      </w:r>
      <w:r w:rsidRPr="00B9391C">
        <w:rPr>
          <w:sz w:val="20"/>
          <w:szCs w:val="20"/>
        </w:rPr>
        <w:t>0,0929213</w:t>
      </w:r>
      <w:r w:rsidRPr="00830F52">
        <w:rPr>
          <w:sz w:val="20"/>
          <w:szCs w:val="20"/>
        </w:rPr>
        <w:t xml:space="preserve">% x </w:t>
      </w:r>
      <w:proofErr w:type="spellStart"/>
      <w:r w:rsidRPr="00830F52">
        <w:rPr>
          <w:sz w:val="20"/>
          <w:szCs w:val="20"/>
        </w:rPr>
        <w:t>VCi</w:t>
      </w:r>
      <w:proofErr w:type="spellEnd"/>
    </w:p>
    <w:p w14:paraId="0E388438" w14:textId="77777777" w:rsidR="00B63605" w:rsidRDefault="00B63605" w:rsidP="00B63605">
      <w:pPr>
        <w:pStyle w:val="Prrafodelista"/>
        <w:ind w:left="360"/>
        <w:rPr>
          <w:sz w:val="20"/>
          <w:szCs w:val="20"/>
        </w:rPr>
      </w:pPr>
    </w:p>
    <w:p w14:paraId="293520BA" w14:textId="77777777" w:rsidR="00B63605" w:rsidRPr="001B1380" w:rsidRDefault="00B63605" w:rsidP="00B63605">
      <w:pPr>
        <w:pStyle w:val="Prrafodelista"/>
        <w:ind w:left="360"/>
        <w:rPr>
          <w:sz w:val="20"/>
          <w:szCs w:val="20"/>
        </w:rPr>
      </w:pPr>
      <w:r w:rsidRPr="000716D9">
        <w:rPr>
          <w:sz w:val="20"/>
          <w:szCs w:val="20"/>
        </w:rPr>
        <w:t xml:space="preserve">Donde, </w:t>
      </w:r>
      <w:r w:rsidRPr="00CB679F">
        <w:rPr>
          <w:sz w:val="20"/>
          <w:szCs w:val="20"/>
        </w:rPr>
        <w:t>0,0929213</w:t>
      </w:r>
      <w:r w:rsidRPr="000716D9">
        <w:rPr>
          <w:sz w:val="20"/>
          <w:szCs w:val="20"/>
        </w:rPr>
        <w:t xml:space="preserve">% es el porcentaje que supone el coste total del servicio de mantenimiento de los servicios de prevención y extinción de incendios en relación </w:t>
      </w:r>
      <w:r>
        <w:rPr>
          <w:sz w:val="20"/>
          <w:szCs w:val="20"/>
        </w:rPr>
        <w:t>con el v</w:t>
      </w:r>
      <w:r w:rsidRPr="000716D9">
        <w:rPr>
          <w:sz w:val="20"/>
          <w:szCs w:val="20"/>
        </w:rPr>
        <w:t xml:space="preserve">alor </w:t>
      </w:r>
      <w:r>
        <w:rPr>
          <w:sz w:val="20"/>
          <w:szCs w:val="20"/>
        </w:rPr>
        <w:t>c</w:t>
      </w:r>
      <w:r w:rsidRPr="000716D9">
        <w:rPr>
          <w:sz w:val="20"/>
          <w:szCs w:val="20"/>
        </w:rPr>
        <w:t xml:space="preserve">atastral </w:t>
      </w:r>
      <w:r>
        <w:rPr>
          <w:sz w:val="20"/>
          <w:szCs w:val="20"/>
        </w:rPr>
        <w:t>total de los bienes inmuebles rústicos del municipio y el valor catastral de la construcción de los bienes inmuebles urbanos del municipio</w:t>
      </w:r>
      <w:r w:rsidRPr="000716D9">
        <w:rPr>
          <w:sz w:val="20"/>
          <w:szCs w:val="20"/>
        </w:rPr>
        <w:t xml:space="preserve">, según figura en el </w:t>
      </w:r>
      <w:r>
        <w:rPr>
          <w:sz w:val="20"/>
          <w:szCs w:val="20"/>
        </w:rPr>
        <w:t xml:space="preserve">informe técnico-económico que consta en el expediente de aprobación de la presente Ordenanza Fiscal, </w:t>
      </w:r>
      <w:r w:rsidRPr="001B1380">
        <w:rPr>
          <w:sz w:val="20"/>
          <w:szCs w:val="20"/>
        </w:rPr>
        <w:t xml:space="preserve">y </w:t>
      </w:r>
      <w:proofErr w:type="spellStart"/>
      <w:r w:rsidRPr="001B1380">
        <w:rPr>
          <w:sz w:val="20"/>
          <w:szCs w:val="20"/>
        </w:rPr>
        <w:t>VCi</w:t>
      </w:r>
      <w:proofErr w:type="spellEnd"/>
      <w:r w:rsidRPr="001B1380">
        <w:rPr>
          <w:sz w:val="20"/>
          <w:szCs w:val="20"/>
        </w:rPr>
        <w:t xml:space="preserve"> es el valor catastral que consta en el recibo del impuesto sobre bienes inmuebles del obligado tributario en el ejercicio inmediato anterior al del devengo de la tasa.</w:t>
      </w:r>
    </w:p>
    <w:p w14:paraId="763544E0" w14:textId="77777777" w:rsidR="00B63605" w:rsidRDefault="00B63605" w:rsidP="00B63605">
      <w:pPr>
        <w:jc w:val="both"/>
        <w:rPr>
          <w:sz w:val="20"/>
          <w:szCs w:val="20"/>
        </w:rPr>
      </w:pPr>
    </w:p>
    <w:p w14:paraId="74A04640" w14:textId="77777777" w:rsidR="00B63605" w:rsidRDefault="00B63605" w:rsidP="00B63605">
      <w:pPr>
        <w:pStyle w:val="Prrafodelista"/>
        <w:widowControl/>
        <w:numPr>
          <w:ilvl w:val="0"/>
          <w:numId w:val="43"/>
        </w:numPr>
        <w:autoSpaceDE/>
        <w:autoSpaceDN/>
        <w:contextualSpacing/>
        <w:rPr>
          <w:sz w:val="20"/>
          <w:szCs w:val="20"/>
        </w:rPr>
      </w:pPr>
      <w:r w:rsidRPr="000716D9">
        <w:rPr>
          <w:sz w:val="20"/>
          <w:szCs w:val="20"/>
        </w:rPr>
        <w:t xml:space="preserve">En cualquier caso, la cuota tributaria a satisfacer por las entidades o sociedades aseguradoras, en concepto de sujetos pasivos sustitutos del contribuyente, será del </w:t>
      </w:r>
      <w:r>
        <w:rPr>
          <w:sz w:val="20"/>
          <w:szCs w:val="20"/>
        </w:rPr>
        <w:t>19,44%</w:t>
      </w:r>
      <w:r w:rsidRPr="000716D9">
        <w:rPr>
          <w:sz w:val="20"/>
          <w:szCs w:val="20"/>
        </w:rPr>
        <w:t xml:space="preserve"> de las primas recaudadas en el ejercicio anterior al del devengo en los ramos que cubren los incendios, esto es, seguros de incendio y seguros multirriesgo que cubran el riesgo de incendio, si bien en éste último caso las primas a considerar serán del 50%, siempre con el límite del</w:t>
      </w:r>
      <w:r>
        <w:rPr>
          <w:sz w:val="20"/>
          <w:szCs w:val="20"/>
        </w:rPr>
        <w:t xml:space="preserve"> 90% del</w:t>
      </w:r>
      <w:r w:rsidRPr="000716D9">
        <w:rPr>
          <w:sz w:val="20"/>
          <w:szCs w:val="20"/>
        </w:rPr>
        <w:t xml:space="preserve"> coste anual que al Ayuntamiento le supone el mantenimiento de los servicios según lo señalado en el apartado anterior, sin perjuicio del ingreso conjunto de las cuotas que pudieran resultar de lo dispuesto en el artículo 8 de esta Ordenanza</w:t>
      </w:r>
      <w:r>
        <w:rPr>
          <w:sz w:val="20"/>
          <w:szCs w:val="20"/>
        </w:rPr>
        <w:t xml:space="preserve"> Fiscal</w:t>
      </w:r>
      <w:r w:rsidRPr="000716D9">
        <w:rPr>
          <w:sz w:val="20"/>
          <w:szCs w:val="20"/>
        </w:rPr>
        <w:t>.</w:t>
      </w:r>
    </w:p>
    <w:p w14:paraId="43B3EF46" w14:textId="77777777" w:rsidR="00B63605" w:rsidRDefault="00B63605" w:rsidP="00B63605">
      <w:pPr>
        <w:pStyle w:val="Prrafodelista"/>
        <w:ind w:left="360"/>
        <w:rPr>
          <w:sz w:val="20"/>
          <w:szCs w:val="20"/>
        </w:rPr>
      </w:pPr>
    </w:p>
    <w:p w14:paraId="68EF2B2A" w14:textId="77777777" w:rsidR="00B63605" w:rsidRDefault="00B63605" w:rsidP="00B63605">
      <w:pPr>
        <w:pStyle w:val="Prrafodelista"/>
        <w:ind w:left="360"/>
        <w:rPr>
          <w:sz w:val="20"/>
          <w:szCs w:val="20"/>
        </w:rPr>
      </w:pPr>
      <w:r w:rsidRPr="000716D9">
        <w:rPr>
          <w:sz w:val="20"/>
          <w:szCs w:val="20"/>
        </w:rPr>
        <w:t>En idéntica proporción y con el límite correspondiente resultará de aplicación a los restantes</w:t>
      </w:r>
      <w:r>
        <w:rPr>
          <w:sz w:val="20"/>
          <w:szCs w:val="20"/>
        </w:rPr>
        <w:t xml:space="preserve"> </w:t>
      </w:r>
      <w:r w:rsidRPr="000716D9">
        <w:rPr>
          <w:sz w:val="20"/>
          <w:szCs w:val="20"/>
        </w:rPr>
        <w:t>sujetos pasivos.</w:t>
      </w:r>
    </w:p>
    <w:p w14:paraId="3A57E930" w14:textId="77777777" w:rsidR="00B63605" w:rsidRDefault="00B63605" w:rsidP="00B63605">
      <w:pPr>
        <w:jc w:val="both"/>
        <w:rPr>
          <w:sz w:val="20"/>
          <w:szCs w:val="20"/>
        </w:rPr>
      </w:pPr>
    </w:p>
    <w:p w14:paraId="5999A4BD" w14:textId="77777777" w:rsidR="00B63605" w:rsidRPr="00F3732E" w:rsidRDefault="00B63605" w:rsidP="00F3732E">
      <w:pPr>
        <w:pStyle w:val="Ttulo2"/>
      </w:pPr>
      <w:bookmarkStart w:id="6" w:name="_Toc183694679"/>
      <w:r w:rsidRPr="00AE4C5E">
        <w:t xml:space="preserve">Artículo </w:t>
      </w:r>
      <w:r>
        <w:t>7</w:t>
      </w:r>
      <w:r w:rsidRPr="00AE4C5E">
        <w:t xml:space="preserve">. DEVENGO </w:t>
      </w:r>
      <w:r>
        <w:t>Y PERIODO IMPOSITIVO</w:t>
      </w:r>
      <w:bookmarkEnd w:id="6"/>
    </w:p>
    <w:p w14:paraId="7651B961" w14:textId="77777777" w:rsidR="00B63605" w:rsidRPr="007E25E3" w:rsidRDefault="00B63605" w:rsidP="00B63605">
      <w:pPr>
        <w:ind w:hanging="284"/>
        <w:jc w:val="both"/>
        <w:rPr>
          <w:sz w:val="20"/>
          <w:szCs w:val="20"/>
        </w:rPr>
      </w:pPr>
      <w:r w:rsidRPr="007E25E3">
        <w:rPr>
          <w:sz w:val="20"/>
          <w:szCs w:val="20"/>
        </w:rPr>
        <w:t xml:space="preserve"> </w:t>
      </w:r>
    </w:p>
    <w:p w14:paraId="3841AC75" w14:textId="77777777" w:rsidR="00B63605" w:rsidRDefault="00B63605" w:rsidP="00B63605">
      <w:pPr>
        <w:jc w:val="both"/>
        <w:rPr>
          <w:sz w:val="20"/>
          <w:szCs w:val="20"/>
        </w:rPr>
      </w:pPr>
      <w:r w:rsidRPr="00D6599D">
        <w:rPr>
          <w:sz w:val="20"/>
          <w:szCs w:val="20"/>
        </w:rPr>
        <w:t xml:space="preserve">La </w:t>
      </w:r>
      <w:r w:rsidRPr="00C9114F">
        <w:rPr>
          <w:sz w:val="20"/>
          <w:szCs w:val="20"/>
        </w:rPr>
        <w:t>Tasa por la prestación del servicio de prevención y extinción de incendios, de prevención de ruinas, de construcciones y derribos, salvamentos y otros análogos</w:t>
      </w:r>
      <w:r w:rsidRPr="00D6599D">
        <w:rPr>
          <w:sz w:val="20"/>
          <w:szCs w:val="20"/>
        </w:rPr>
        <w:t xml:space="preserve"> </w:t>
      </w:r>
      <w:r>
        <w:rPr>
          <w:sz w:val="20"/>
          <w:szCs w:val="20"/>
        </w:rPr>
        <w:t xml:space="preserve">tiene carácter periódico, por lo que el devengo </w:t>
      </w:r>
      <w:r w:rsidRPr="00D6599D">
        <w:rPr>
          <w:sz w:val="20"/>
          <w:szCs w:val="20"/>
        </w:rPr>
        <w:t>tendrá lugar el 1 de enero de cada año</w:t>
      </w:r>
      <w:r>
        <w:rPr>
          <w:sz w:val="20"/>
          <w:szCs w:val="20"/>
        </w:rPr>
        <w:t xml:space="preserve"> </w:t>
      </w:r>
      <w:r w:rsidRPr="00D6599D">
        <w:rPr>
          <w:sz w:val="20"/>
          <w:szCs w:val="20"/>
        </w:rPr>
        <w:t>y el período impositivo comprenderá el año natural</w:t>
      </w:r>
      <w:r>
        <w:rPr>
          <w:sz w:val="20"/>
          <w:szCs w:val="20"/>
        </w:rPr>
        <w:t xml:space="preserve">, </w:t>
      </w:r>
      <w:r w:rsidRPr="00D10EF2">
        <w:rPr>
          <w:sz w:val="20"/>
          <w:szCs w:val="20"/>
        </w:rPr>
        <w:t>siendo las tarifas irreducibles</w:t>
      </w:r>
      <w:r>
        <w:rPr>
          <w:sz w:val="20"/>
          <w:szCs w:val="20"/>
        </w:rPr>
        <w:t>.</w:t>
      </w:r>
    </w:p>
    <w:p w14:paraId="4A81E5D6" w14:textId="77777777" w:rsidR="00B63605" w:rsidRDefault="00B63605" w:rsidP="00B63605">
      <w:pPr>
        <w:jc w:val="both"/>
        <w:rPr>
          <w:sz w:val="20"/>
          <w:szCs w:val="20"/>
        </w:rPr>
      </w:pPr>
    </w:p>
    <w:p w14:paraId="745B1AB5" w14:textId="77777777" w:rsidR="00B63605" w:rsidRPr="00F3732E" w:rsidRDefault="00B63605" w:rsidP="00F3732E">
      <w:pPr>
        <w:pStyle w:val="Ttulo2"/>
      </w:pPr>
      <w:bookmarkStart w:id="7" w:name="_Toc183694680"/>
      <w:r w:rsidRPr="00AE4C5E">
        <w:t xml:space="preserve">Artículo </w:t>
      </w:r>
      <w:r>
        <w:t>8</w:t>
      </w:r>
      <w:r w:rsidRPr="00AE4C5E">
        <w:t>.</w:t>
      </w:r>
      <w:r>
        <w:t xml:space="preserve"> RÉ</w:t>
      </w:r>
      <w:r w:rsidRPr="00AE4C5E">
        <w:t>GIMEN DE DECLARACI</w:t>
      </w:r>
      <w:r>
        <w:t>ÓN</w:t>
      </w:r>
      <w:r w:rsidRPr="00AE4C5E">
        <w:t xml:space="preserve"> E INGRESO</w:t>
      </w:r>
      <w:bookmarkEnd w:id="7"/>
      <w:r w:rsidRPr="00AE4C5E">
        <w:t xml:space="preserve"> </w:t>
      </w:r>
    </w:p>
    <w:p w14:paraId="661C7508" w14:textId="77777777" w:rsidR="00B63605" w:rsidRDefault="00B63605" w:rsidP="00F3732E">
      <w:pPr>
        <w:pStyle w:val="Tituloarticulado"/>
      </w:pPr>
      <w:r w:rsidRPr="007E25E3">
        <w:t xml:space="preserve"> </w:t>
      </w:r>
    </w:p>
    <w:p w14:paraId="6CC2A7AB" w14:textId="77777777" w:rsidR="00B63605" w:rsidRPr="0061437A" w:rsidRDefault="00B63605" w:rsidP="00B63605">
      <w:pPr>
        <w:pStyle w:val="Prrafodelista"/>
        <w:numPr>
          <w:ilvl w:val="0"/>
          <w:numId w:val="40"/>
        </w:numPr>
        <w:contextualSpacing/>
        <w:rPr>
          <w:sz w:val="20"/>
          <w:szCs w:val="20"/>
        </w:rPr>
      </w:pPr>
      <w:r w:rsidRPr="0061437A">
        <w:rPr>
          <w:sz w:val="20"/>
          <w:szCs w:val="20"/>
        </w:rPr>
        <w:t>Las entidades aseguradoras estarán obligadas a ingresar, mediante la correspondiente autoliquidación, antes del 1</w:t>
      </w:r>
      <w:r>
        <w:rPr>
          <w:sz w:val="20"/>
          <w:szCs w:val="20"/>
        </w:rPr>
        <w:t xml:space="preserve"> de abril </w:t>
      </w:r>
      <w:r w:rsidRPr="0061437A">
        <w:rPr>
          <w:sz w:val="20"/>
          <w:szCs w:val="20"/>
        </w:rPr>
        <w:t>de cada año, el 19,44% del total de las primas recaudadas en el ramo de incendios y el 9,72% del total de las primas recaudadas de multirriesgo, en el ejercicio anterior al del devengo, sin perjuicio de las correspondientes comprobaciones que se puedan realizar por parte del Ayuntamiento.</w:t>
      </w:r>
    </w:p>
    <w:p w14:paraId="02A73D51" w14:textId="77777777" w:rsidR="00B63605" w:rsidRDefault="00B63605" w:rsidP="00B63605">
      <w:pPr>
        <w:jc w:val="both"/>
        <w:rPr>
          <w:sz w:val="20"/>
          <w:szCs w:val="20"/>
        </w:rPr>
      </w:pPr>
    </w:p>
    <w:p w14:paraId="64E7F902" w14:textId="77777777" w:rsidR="00B63605" w:rsidRPr="009E68F1" w:rsidRDefault="00B63605" w:rsidP="00B63605">
      <w:pPr>
        <w:pStyle w:val="Prrafodelista"/>
        <w:numPr>
          <w:ilvl w:val="0"/>
          <w:numId w:val="40"/>
        </w:numPr>
        <w:contextualSpacing/>
        <w:rPr>
          <w:sz w:val="20"/>
          <w:szCs w:val="20"/>
        </w:rPr>
      </w:pPr>
      <w:r w:rsidRPr="009E68F1">
        <w:rPr>
          <w:sz w:val="20"/>
          <w:szCs w:val="20"/>
        </w:rPr>
        <w:t xml:space="preserve">Las liquidaciones tributarias que correspondan serán notificadas a los sujetos pasivos en los términos establecidos en la Ley General Tributaria y en la Ordenanza </w:t>
      </w:r>
      <w:proofErr w:type="gramStart"/>
      <w:r w:rsidRPr="009E68F1">
        <w:rPr>
          <w:sz w:val="20"/>
          <w:szCs w:val="20"/>
        </w:rPr>
        <w:t>Fiscal General</w:t>
      </w:r>
      <w:proofErr w:type="gramEnd"/>
      <w:r w:rsidRPr="009E68F1">
        <w:rPr>
          <w:sz w:val="20"/>
          <w:szCs w:val="20"/>
        </w:rPr>
        <w:t xml:space="preserve"> de Gestión, Inspección y Recaudación.</w:t>
      </w:r>
    </w:p>
    <w:p w14:paraId="32489E7E" w14:textId="77777777" w:rsidR="00B63605" w:rsidRPr="009E68F1" w:rsidRDefault="00B63605" w:rsidP="00B63605">
      <w:pPr>
        <w:pStyle w:val="Prrafodelista"/>
        <w:rPr>
          <w:sz w:val="20"/>
          <w:szCs w:val="20"/>
        </w:rPr>
      </w:pPr>
    </w:p>
    <w:p w14:paraId="26F50D4F" w14:textId="77777777" w:rsidR="00B63605" w:rsidRDefault="00B63605" w:rsidP="00B63605">
      <w:pPr>
        <w:pStyle w:val="Prrafodelista"/>
        <w:ind w:left="360"/>
        <w:rPr>
          <w:sz w:val="20"/>
          <w:szCs w:val="20"/>
        </w:rPr>
      </w:pPr>
      <w:r w:rsidRPr="009E68F1">
        <w:rPr>
          <w:sz w:val="20"/>
          <w:szCs w:val="20"/>
        </w:rPr>
        <w:t>El pago de la cuota resultante de las liquidaciones se efectuará en los plazos determinados en la Ley General Tributaria y en el Reglamento General de Recaudación.</w:t>
      </w:r>
    </w:p>
    <w:p w14:paraId="220C58C2" w14:textId="77777777" w:rsidR="00B63605" w:rsidRDefault="00B63605" w:rsidP="00B63605">
      <w:pPr>
        <w:pStyle w:val="Prrafodelista"/>
        <w:ind w:left="360"/>
        <w:rPr>
          <w:sz w:val="20"/>
          <w:szCs w:val="20"/>
        </w:rPr>
      </w:pPr>
    </w:p>
    <w:p w14:paraId="4EB5C1C6" w14:textId="77777777" w:rsidR="00B63605" w:rsidRDefault="00B63605" w:rsidP="00B63605">
      <w:pPr>
        <w:pStyle w:val="Prrafodelista"/>
        <w:numPr>
          <w:ilvl w:val="0"/>
          <w:numId w:val="40"/>
        </w:numPr>
        <w:contextualSpacing/>
        <w:rPr>
          <w:sz w:val="20"/>
          <w:szCs w:val="20"/>
        </w:rPr>
      </w:pPr>
      <w:r w:rsidRPr="009E68F1">
        <w:rPr>
          <w:sz w:val="20"/>
          <w:szCs w:val="20"/>
        </w:rPr>
        <w:t>El Ayuntamiento podrá suscribir convenios con las entidades y organizaciones</w:t>
      </w:r>
      <w:r>
        <w:rPr>
          <w:sz w:val="20"/>
          <w:szCs w:val="20"/>
        </w:rPr>
        <w:t xml:space="preserve"> </w:t>
      </w:r>
      <w:r w:rsidRPr="009E68F1">
        <w:rPr>
          <w:sz w:val="20"/>
          <w:szCs w:val="20"/>
        </w:rPr>
        <w:t>representativas de las compañías y sociedades aseguradoras, con la finalidad de simplificar el</w:t>
      </w:r>
      <w:r>
        <w:rPr>
          <w:sz w:val="20"/>
          <w:szCs w:val="20"/>
        </w:rPr>
        <w:t xml:space="preserve"> </w:t>
      </w:r>
      <w:r w:rsidRPr="009E68F1">
        <w:rPr>
          <w:sz w:val="20"/>
          <w:szCs w:val="20"/>
        </w:rPr>
        <w:t>cumplimiento de las obligaciones formales y materiales derivadas de esta tasa. Las entidades y</w:t>
      </w:r>
      <w:r>
        <w:rPr>
          <w:sz w:val="20"/>
          <w:szCs w:val="20"/>
        </w:rPr>
        <w:t xml:space="preserve"> </w:t>
      </w:r>
      <w:r w:rsidRPr="009E68F1">
        <w:rPr>
          <w:sz w:val="20"/>
          <w:szCs w:val="20"/>
        </w:rPr>
        <w:t>compañías que no se adhieran a los mismos, quedarán sujetas a las normas de gestión, liquidación y</w:t>
      </w:r>
      <w:r>
        <w:rPr>
          <w:sz w:val="20"/>
          <w:szCs w:val="20"/>
        </w:rPr>
        <w:t xml:space="preserve"> </w:t>
      </w:r>
      <w:r w:rsidRPr="009E68F1">
        <w:rPr>
          <w:sz w:val="20"/>
          <w:szCs w:val="20"/>
        </w:rPr>
        <w:t>pago previstas en la presente ordenanza.</w:t>
      </w:r>
    </w:p>
    <w:p w14:paraId="2DD7A4B8" w14:textId="77777777" w:rsidR="00B63605" w:rsidRDefault="00B63605" w:rsidP="00B63605">
      <w:pPr>
        <w:pStyle w:val="Prrafodelista"/>
        <w:ind w:left="360"/>
        <w:rPr>
          <w:sz w:val="20"/>
          <w:szCs w:val="20"/>
        </w:rPr>
      </w:pPr>
    </w:p>
    <w:p w14:paraId="22C69099" w14:textId="77777777" w:rsidR="00947AC8" w:rsidRDefault="00947AC8" w:rsidP="00B63605">
      <w:pPr>
        <w:pStyle w:val="Prrafodelista"/>
        <w:ind w:left="360"/>
        <w:rPr>
          <w:sz w:val="20"/>
          <w:szCs w:val="20"/>
        </w:rPr>
      </w:pPr>
    </w:p>
    <w:p w14:paraId="1984C273" w14:textId="77777777" w:rsidR="00947AC8" w:rsidRDefault="00947AC8" w:rsidP="00B63605">
      <w:pPr>
        <w:pStyle w:val="Prrafodelista"/>
        <w:ind w:left="360"/>
        <w:rPr>
          <w:sz w:val="20"/>
          <w:szCs w:val="20"/>
        </w:rPr>
      </w:pPr>
    </w:p>
    <w:p w14:paraId="44D6EDE0" w14:textId="77777777" w:rsidR="00B63605" w:rsidRPr="00F3732E" w:rsidRDefault="00B63605" w:rsidP="00F3732E">
      <w:pPr>
        <w:pStyle w:val="Ttulo2"/>
      </w:pPr>
      <w:bookmarkStart w:id="8" w:name="_Toc183694681"/>
      <w:r w:rsidRPr="00AE4C5E">
        <w:lastRenderedPageBreak/>
        <w:t xml:space="preserve">Artículo </w:t>
      </w:r>
      <w:r>
        <w:t>9</w:t>
      </w:r>
      <w:r w:rsidRPr="00AE4C5E">
        <w:t>. INFRACCIONES Y SANCIONES</w:t>
      </w:r>
      <w:bookmarkEnd w:id="8"/>
      <w:r w:rsidRPr="00AE4C5E">
        <w:t xml:space="preserve"> </w:t>
      </w:r>
    </w:p>
    <w:p w14:paraId="04708BB6" w14:textId="77777777" w:rsidR="00B63605" w:rsidRPr="007E25E3" w:rsidRDefault="00B63605" w:rsidP="00B63605">
      <w:pPr>
        <w:jc w:val="both"/>
        <w:rPr>
          <w:sz w:val="20"/>
          <w:szCs w:val="20"/>
        </w:rPr>
      </w:pPr>
      <w:r w:rsidRPr="007E25E3">
        <w:rPr>
          <w:sz w:val="20"/>
          <w:szCs w:val="20"/>
        </w:rPr>
        <w:t xml:space="preserve"> </w:t>
      </w:r>
    </w:p>
    <w:p w14:paraId="6CAC76B8" w14:textId="77777777" w:rsidR="00B63605" w:rsidRPr="007E25E3" w:rsidRDefault="00B63605" w:rsidP="00B63605">
      <w:pPr>
        <w:jc w:val="both"/>
        <w:rPr>
          <w:sz w:val="20"/>
          <w:szCs w:val="20"/>
        </w:rPr>
      </w:pPr>
      <w:r w:rsidRPr="007E25E3">
        <w:rPr>
          <w:sz w:val="20"/>
          <w:szCs w:val="20"/>
        </w:rPr>
        <w:t>En todo lo relativo a la calificación de infracciones tributarias, así como de las sanciones que a las mismas corresponda</w:t>
      </w:r>
      <w:r>
        <w:rPr>
          <w:sz w:val="20"/>
          <w:szCs w:val="20"/>
        </w:rPr>
        <w:t>,</w:t>
      </w:r>
      <w:r w:rsidRPr="007E25E3">
        <w:rPr>
          <w:sz w:val="20"/>
          <w:szCs w:val="20"/>
        </w:rPr>
        <w:t xml:space="preserve"> se aplicará la Ley General Tributaria, las disposiciones que la complementen y desarrollen, y la Ordenanza </w:t>
      </w:r>
      <w:proofErr w:type="gramStart"/>
      <w:r w:rsidRPr="007E25E3">
        <w:rPr>
          <w:sz w:val="20"/>
          <w:szCs w:val="20"/>
        </w:rPr>
        <w:t>Fiscal General</w:t>
      </w:r>
      <w:proofErr w:type="gramEnd"/>
      <w:r w:rsidRPr="007E25E3">
        <w:rPr>
          <w:sz w:val="20"/>
          <w:szCs w:val="20"/>
        </w:rPr>
        <w:t xml:space="preserve"> de Gestión, Recaudación e Inspección del Ayuntamiento de Las Rozas de Madrid.  </w:t>
      </w:r>
    </w:p>
    <w:p w14:paraId="2F535420" w14:textId="77777777" w:rsidR="00B63605" w:rsidRPr="007E25E3" w:rsidRDefault="00B63605" w:rsidP="00B63605">
      <w:pPr>
        <w:jc w:val="both"/>
        <w:rPr>
          <w:sz w:val="20"/>
          <w:szCs w:val="20"/>
        </w:rPr>
      </w:pPr>
      <w:r w:rsidRPr="007E25E3">
        <w:rPr>
          <w:sz w:val="20"/>
          <w:szCs w:val="20"/>
        </w:rPr>
        <w:t xml:space="preserve"> </w:t>
      </w:r>
    </w:p>
    <w:p w14:paraId="2ACF1D07" w14:textId="77777777" w:rsidR="00B63605" w:rsidRPr="00F3732E" w:rsidRDefault="00B63605" w:rsidP="00F3732E">
      <w:pPr>
        <w:pStyle w:val="Ttulo2"/>
      </w:pPr>
      <w:bookmarkStart w:id="9" w:name="_Toc183694682"/>
      <w:r w:rsidRPr="00AE4C5E">
        <w:t>DISPOSICIONES FINALES</w:t>
      </w:r>
      <w:bookmarkEnd w:id="9"/>
      <w:r w:rsidRPr="00AE4C5E">
        <w:t xml:space="preserve"> </w:t>
      </w:r>
    </w:p>
    <w:p w14:paraId="6699615E" w14:textId="77777777" w:rsidR="00B63605" w:rsidRPr="007E25E3" w:rsidRDefault="00B63605" w:rsidP="00B63605">
      <w:pPr>
        <w:jc w:val="both"/>
        <w:rPr>
          <w:sz w:val="20"/>
          <w:szCs w:val="20"/>
        </w:rPr>
      </w:pPr>
      <w:r w:rsidRPr="007E25E3">
        <w:rPr>
          <w:sz w:val="20"/>
          <w:szCs w:val="20"/>
        </w:rPr>
        <w:t xml:space="preserve"> </w:t>
      </w:r>
    </w:p>
    <w:p w14:paraId="25394C76" w14:textId="77777777" w:rsidR="00B63605" w:rsidRDefault="00B63605" w:rsidP="00B63605">
      <w:pPr>
        <w:jc w:val="both"/>
        <w:rPr>
          <w:sz w:val="20"/>
          <w:szCs w:val="20"/>
        </w:rPr>
      </w:pPr>
      <w:r w:rsidRPr="00ED5CC4">
        <w:rPr>
          <w:b/>
          <w:bCs/>
          <w:sz w:val="20"/>
          <w:szCs w:val="20"/>
        </w:rPr>
        <w:t>Primera.</w:t>
      </w:r>
      <w:r w:rsidRPr="007E25E3">
        <w:rPr>
          <w:sz w:val="20"/>
          <w:szCs w:val="20"/>
        </w:rPr>
        <w:t xml:space="preserve"> Para todo lo no expresamente regulado en la presente Ordenanza Fiscal, se estará a lo dispuesto en el Real Decreto Legislativo 2/2004, de 5 de marzo, por el que se aprueba el texto refundido de la Ley Reguladora de las Haciendas Locales, la Ley General Tributaria y demás disposiciones de general aplicación, así como a las normas contenidas en la Ordenanza </w:t>
      </w:r>
      <w:proofErr w:type="gramStart"/>
      <w:r w:rsidRPr="007E25E3">
        <w:rPr>
          <w:sz w:val="20"/>
          <w:szCs w:val="20"/>
        </w:rPr>
        <w:t>Fiscal General</w:t>
      </w:r>
      <w:proofErr w:type="gramEnd"/>
      <w:r w:rsidRPr="007E25E3">
        <w:rPr>
          <w:sz w:val="20"/>
          <w:szCs w:val="20"/>
        </w:rPr>
        <w:t xml:space="preserve"> de Gestión, Recaudación e Inspección del Ayuntamiento de Las Rozas de Madrid</w:t>
      </w:r>
      <w:r>
        <w:rPr>
          <w:sz w:val="20"/>
          <w:szCs w:val="20"/>
        </w:rPr>
        <w:t>.</w:t>
      </w:r>
    </w:p>
    <w:p w14:paraId="22370144" w14:textId="77777777" w:rsidR="00B63605" w:rsidRDefault="00B63605" w:rsidP="00B63605">
      <w:pPr>
        <w:jc w:val="both"/>
        <w:rPr>
          <w:sz w:val="20"/>
          <w:szCs w:val="20"/>
        </w:rPr>
      </w:pPr>
    </w:p>
    <w:p w14:paraId="33386299" w14:textId="77777777" w:rsidR="00B63605" w:rsidRPr="00ED52E9" w:rsidRDefault="00B63605" w:rsidP="00B63605">
      <w:pPr>
        <w:jc w:val="both"/>
        <w:rPr>
          <w:b/>
          <w:sz w:val="24"/>
          <w:szCs w:val="24"/>
          <w:u w:val="single"/>
        </w:rPr>
      </w:pPr>
      <w:r w:rsidRPr="00ED5CC4">
        <w:rPr>
          <w:b/>
          <w:bCs/>
          <w:sz w:val="20"/>
          <w:szCs w:val="20"/>
        </w:rPr>
        <w:t>Segunda.</w:t>
      </w:r>
      <w:r w:rsidRPr="007E25E3">
        <w:rPr>
          <w:sz w:val="20"/>
          <w:szCs w:val="20"/>
        </w:rPr>
        <w:t xml:space="preserve"> La </w:t>
      </w:r>
      <w:r w:rsidRPr="00D0548F">
        <w:rPr>
          <w:sz w:val="20"/>
          <w:szCs w:val="20"/>
        </w:rPr>
        <w:t xml:space="preserve">presente Ordenanza Fiscal ha sido aprobada por el pleno de este Ayuntamiento en sesión ordinaria celebrada el </w:t>
      </w:r>
      <w:r>
        <w:rPr>
          <w:sz w:val="20"/>
          <w:szCs w:val="20"/>
        </w:rPr>
        <w:t>__</w:t>
      </w:r>
      <w:r w:rsidRPr="00D0548F">
        <w:rPr>
          <w:sz w:val="20"/>
          <w:szCs w:val="20"/>
        </w:rPr>
        <w:t xml:space="preserve"> de </w:t>
      </w:r>
      <w:r>
        <w:rPr>
          <w:sz w:val="20"/>
          <w:szCs w:val="20"/>
        </w:rPr>
        <w:t xml:space="preserve">_________ </w:t>
      </w:r>
      <w:proofErr w:type="spellStart"/>
      <w:r w:rsidRPr="00D0548F">
        <w:rPr>
          <w:sz w:val="20"/>
          <w:szCs w:val="20"/>
        </w:rPr>
        <w:t>de</w:t>
      </w:r>
      <w:proofErr w:type="spellEnd"/>
      <w:r w:rsidRPr="00D0548F">
        <w:rPr>
          <w:sz w:val="20"/>
          <w:szCs w:val="20"/>
        </w:rPr>
        <w:t xml:space="preserve"> 20</w:t>
      </w:r>
      <w:r>
        <w:rPr>
          <w:sz w:val="20"/>
          <w:szCs w:val="20"/>
        </w:rPr>
        <w:t>__</w:t>
      </w:r>
      <w:r w:rsidRPr="00D0548F">
        <w:rPr>
          <w:sz w:val="20"/>
          <w:szCs w:val="20"/>
        </w:rPr>
        <w:t xml:space="preserve"> y publicada en el B.O.C.M. de fecha __ de </w:t>
      </w:r>
      <w:r>
        <w:rPr>
          <w:sz w:val="20"/>
          <w:szCs w:val="20"/>
        </w:rPr>
        <w:t xml:space="preserve">_________ </w:t>
      </w:r>
      <w:proofErr w:type="spellStart"/>
      <w:r w:rsidRPr="00D0548F">
        <w:rPr>
          <w:sz w:val="20"/>
          <w:szCs w:val="20"/>
        </w:rPr>
        <w:t>de</w:t>
      </w:r>
      <w:proofErr w:type="spellEnd"/>
      <w:r w:rsidRPr="00D0548F">
        <w:rPr>
          <w:sz w:val="20"/>
          <w:szCs w:val="20"/>
        </w:rPr>
        <w:t xml:space="preserve"> 20</w:t>
      </w:r>
      <w:r>
        <w:rPr>
          <w:sz w:val="20"/>
          <w:szCs w:val="20"/>
        </w:rPr>
        <w:t>__</w:t>
      </w:r>
      <w:r w:rsidRPr="00D0548F">
        <w:rPr>
          <w:sz w:val="20"/>
          <w:szCs w:val="20"/>
        </w:rPr>
        <w:t xml:space="preserve"> (B.O.C.M. </w:t>
      </w:r>
      <w:proofErr w:type="spellStart"/>
      <w:r w:rsidRPr="00D0548F">
        <w:rPr>
          <w:sz w:val="20"/>
          <w:szCs w:val="20"/>
        </w:rPr>
        <w:t>nº</w:t>
      </w:r>
      <w:proofErr w:type="spellEnd"/>
      <w:r w:rsidRPr="00D0548F">
        <w:rPr>
          <w:sz w:val="20"/>
          <w:szCs w:val="20"/>
        </w:rPr>
        <w:t xml:space="preserve"> ____), comenzará a regir con efectos desde el 1 de enero de 2025 y, continuará vigente en tanto no se acuerde su modificación o derogación.</w:t>
      </w:r>
    </w:p>
    <w:p w14:paraId="49588A63" w14:textId="77777777" w:rsidR="00C749F5" w:rsidRPr="00EE30CC" w:rsidRDefault="00C749F5" w:rsidP="00B63605">
      <w:pPr>
        <w:jc w:val="center"/>
        <w:rPr>
          <w:sz w:val="20"/>
          <w:szCs w:val="20"/>
        </w:rPr>
      </w:pPr>
    </w:p>
    <w:sectPr w:rsidR="00C749F5" w:rsidRPr="00EE30CC" w:rsidSect="006070D7">
      <w:headerReference w:type="default" r:id="rId8"/>
      <w:footerReference w:type="default" r:id="rId9"/>
      <w:pgSz w:w="11906" w:h="16838"/>
      <w:pgMar w:top="1417" w:right="1701" w:bottom="1276"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EAFF" w14:textId="77777777" w:rsidR="00CF6766" w:rsidRDefault="00CF6766" w:rsidP="002A0A2A">
      <w:r>
        <w:separator/>
      </w:r>
    </w:p>
  </w:endnote>
  <w:endnote w:type="continuationSeparator" w:id="0">
    <w:p w14:paraId="5EF7BBF9" w14:textId="77777777" w:rsidR="00CF6766" w:rsidRDefault="00CF6766" w:rsidP="002A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099927"/>
      <w:docPartObj>
        <w:docPartGallery w:val="Page Numbers (Bottom of Page)"/>
        <w:docPartUnique/>
      </w:docPartObj>
    </w:sdtPr>
    <w:sdtContent>
      <w:p w14:paraId="4BCC87DF" w14:textId="7F850442" w:rsidR="00A1240A" w:rsidRDefault="00A1240A">
        <w:pPr>
          <w:pStyle w:val="Piedepgina"/>
        </w:pPr>
        <w:r>
          <w:rPr>
            <w:noProof/>
          </w:rPr>
          <mc:AlternateContent>
            <mc:Choice Requires="wps">
              <w:drawing>
                <wp:anchor distT="0" distB="0" distL="114300" distR="114300" simplePos="0" relativeHeight="251659264" behindDoc="0" locked="0" layoutInCell="1" allowOverlap="1" wp14:anchorId="228236FA" wp14:editId="3552B32B">
                  <wp:simplePos x="0" y="0"/>
                  <wp:positionH relativeFrom="rightMargin">
                    <wp:align>center</wp:align>
                  </wp:positionH>
                  <wp:positionV relativeFrom="bottomMargin">
                    <wp:align>center</wp:align>
                  </wp:positionV>
                  <wp:extent cx="561975" cy="561975"/>
                  <wp:effectExtent l="9525" t="9525" r="9525" b="9525"/>
                  <wp:wrapNone/>
                  <wp:docPr id="1614540286"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883E630" w14:textId="77777777" w:rsidR="00A1240A" w:rsidRDefault="00A1240A">
                              <w:pPr>
                                <w:pStyle w:val="Piedep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w:pict>
                <v:oval w14:anchorId="228236FA"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7883E630" w14:textId="77777777" w:rsidR="00A1240A" w:rsidRDefault="00A1240A">
                        <w:pPr>
                          <w:pStyle w:val="Piedep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38F2" w14:textId="77777777" w:rsidR="00CF6766" w:rsidRDefault="00CF6766" w:rsidP="002A0A2A">
      <w:r>
        <w:separator/>
      </w:r>
    </w:p>
  </w:footnote>
  <w:footnote w:type="continuationSeparator" w:id="0">
    <w:p w14:paraId="2E9A76F5" w14:textId="77777777" w:rsidR="00CF6766" w:rsidRDefault="00CF6766" w:rsidP="002A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5542" w14:textId="77777777" w:rsidR="001C25A1" w:rsidRDefault="001C25A1" w:rsidP="001C25A1">
    <w:pPr>
      <w:pStyle w:val="Textoindependiente"/>
      <w:ind w:left="7230" w:right="-142"/>
      <w:rPr>
        <w:rFonts w:ascii="Times New Roman"/>
      </w:rPr>
    </w:pPr>
    <w:r>
      <w:rPr>
        <w:rFonts w:ascii="Times New Roman"/>
        <w:noProof/>
        <w:lang w:val="es-ES_tradnl" w:eastAsia="es-ES_tradnl"/>
      </w:rPr>
      <w:drawing>
        <wp:inline distT="0" distB="0" distL="0" distR="0" wp14:anchorId="3CE30085" wp14:editId="6B97D57E">
          <wp:extent cx="500050" cy="822959"/>
          <wp:effectExtent l="0" t="0" r="0" b="0"/>
          <wp:docPr id="287377771" name="Imagen 28737777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32833" name="Imagen 1217032833" descr="Diagrama&#10;&#10;Descripción generada automáticamente"/>
                  <pic:cNvPicPr/>
                </pic:nvPicPr>
                <pic:blipFill>
                  <a:blip r:embed="rId1" cstate="print"/>
                  <a:stretch>
                    <a:fillRect/>
                  </a:stretch>
                </pic:blipFill>
                <pic:spPr>
                  <a:xfrm>
                    <a:off x="0" y="0"/>
                    <a:ext cx="500050" cy="822959"/>
                  </a:xfrm>
                  <a:prstGeom prst="rect">
                    <a:avLst/>
                  </a:prstGeom>
                </pic:spPr>
              </pic:pic>
            </a:graphicData>
          </a:graphic>
        </wp:inline>
      </w:drawing>
    </w:r>
  </w:p>
  <w:p w14:paraId="68709FDD" w14:textId="77777777" w:rsidR="001C25A1" w:rsidRDefault="001C25A1" w:rsidP="001C25A1">
    <w:pPr>
      <w:spacing w:before="43" w:line="244" w:lineRule="auto"/>
      <w:ind w:left="6946" w:right="65"/>
      <w:rPr>
        <w:sz w:val="16"/>
      </w:rPr>
    </w:pPr>
    <w:r>
      <w:rPr>
        <w:sz w:val="16"/>
      </w:rPr>
      <w:t>Ayuntamiento</w:t>
    </w:r>
    <w:r>
      <w:rPr>
        <w:spacing w:val="-2"/>
        <w:sz w:val="16"/>
      </w:rPr>
      <w:t xml:space="preserve"> </w:t>
    </w:r>
    <w:r>
      <w:rPr>
        <w:sz w:val="16"/>
      </w:rPr>
      <w:t>de</w:t>
    </w:r>
  </w:p>
  <w:p w14:paraId="43B1C7CA" w14:textId="77777777" w:rsidR="001C25A1" w:rsidRDefault="001C25A1" w:rsidP="001C25A1">
    <w:pPr>
      <w:spacing w:before="43" w:line="244" w:lineRule="auto"/>
      <w:ind w:right="65"/>
      <w:rPr>
        <w:sz w:val="16"/>
      </w:rPr>
    </w:pPr>
    <w:r>
      <w:rPr>
        <w:sz w:val="16"/>
      </w:rPr>
      <w:t xml:space="preserve">                                                                                                                                                          Las</w:t>
    </w:r>
    <w:r>
      <w:rPr>
        <w:spacing w:val="-12"/>
        <w:sz w:val="16"/>
      </w:rPr>
      <w:t xml:space="preserve"> </w:t>
    </w:r>
    <w:r>
      <w:rPr>
        <w:sz w:val="16"/>
      </w:rPr>
      <w:t>Rozas</w:t>
    </w:r>
    <w:r>
      <w:rPr>
        <w:spacing w:val="-11"/>
        <w:sz w:val="16"/>
      </w:rPr>
      <w:t xml:space="preserve"> </w:t>
    </w:r>
    <w:r>
      <w:rPr>
        <w:sz w:val="16"/>
      </w:rPr>
      <w:t>de</w:t>
    </w:r>
    <w:r>
      <w:rPr>
        <w:spacing w:val="-11"/>
        <w:sz w:val="16"/>
      </w:rPr>
      <w:t xml:space="preserve"> </w:t>
    </w:r>
    <w:r>
      <w:rPr>
        <w:sz w:val="16"/>
      </w:rPr>
      <w:t>Madrid</w:t>
    </w:r>
  </w:p>
  <w:p w14:paraId="164A5672" w14:textId="77777777" w:rsidR="001C25A1" w:rsidRDefault="001C25A1" w:rsidP="001C25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E72"/>
    <w:multiLevelType w:val="hybridMultilevel"/>
    <w:tmpl w:val="2842D8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31309"/>
    <w:multiLevelType w:val="hybridMultilevel"/>
    <w:tmpl w:val="317009C6"/>
    <w:lvl w:ilvl="0" w:tplc="AF9A5D44">
      <w:numFmt w:val="bullet"/>
      <w:lvlText w:val="-"/>
      <w:lvlJc w:val="left"/>
      <w:pPr>
        <w:ind w:left="36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8C447A"/>
    <w:multiLevelType w:val="hybridMultilevel"/>
    <w:tmpl w:val="E9F04D7E"/>
    <w:lvl w:ilvl="0" w:tplc="16EA78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4343DB"/>
    <w:multiLevelType w:val="hybridMultilevel"/>
    <w:tmpl w:val="F6EE9B32"/>
    <w:lvl w:ilvl="0" w:tplc="5B403CD0">
      <w:start w:val="1"/>
      <w:numFmt w:val="decimal"/>
      <w:lvlText w:val="%1."/>
      <w:lvlJc w:val="left"/>
      <w:pPr>
        <w:ind w:left="181" w:hanging="223"/>
      </w:pPr>
      <w:rPr>
        <w:rFonts w:ascii="Arial" w:eastAsia="Arial" w:hAnsi="Arial" w:cs="Arial" w:hint="default"/>
        <w:b w:val="0"/>
        <w:bCs w:val="0"/>
        <w:i w:val="0"/>
        <w:iCs w:val="0"/>
        <w:spacing w:val="0"/>
        <w:w w:val="99"/>
        <w:sz w:val="20"/>
        <w:szCs w:val="20"/>
        <w:lang w:val="es-ES" w:eastAsia="en-US" w:bidi="ar-SA"/>
      </w:rPr>
    </w:lvl>
    <w:lvl w:ilvl="1" w:tplc="569ABDF4">
      <w:start w:val="1"/>
      <w:numFmt w:val="lowerLetter"/>
      <w:lvlText w:val="%2)"/>
      <w:lvlJc w:val="left"/>
      <w:pPr>
        <w:ind w:left="541" w:hanging="360"/>
      </w:pPr>
      <w:rPr>
        <w:rFonts w:ascii="Arial" w:eastAsia="Arial" w:hAnsi="Arial" w:cs="Arial" w:hint="default"/>
        <w:b w:val="0"/>
        <w:bCs w:val="0"/>
        <w:i w:val="0"/>
        <w:iCs w:val="0"/>
        <w:spacing w:val="-1"/>
        <w:w w:val="99"/>
        <w:sz w:val="20"/>
        <w:szCs w:val="20"/>
        <w:lang w:val="es-ES" w:eastAsia="en-US" w:bidi="ar-SA"/>
      </w:rPr>
    </w:lvl>
    <w:lvl w:ilvl="2" w:tplc="CAA0D190">
      <w:numFmt w:val="bullet"/>
      <w:lvlText w:val="-"/>
      <w:lvlJc w:val="left"/>
      <w:pPr>
        <w:ind w:left="1008" w:hanging="360"/>
      </w:pPr>
      <w:rPr>
        <w:rFonts w:ascii="Arial" w:eastAsia="Arial" w:hAnsi="Arial" w:cs="Arial" w:hint="default"/>
        <w:b w:val="0"/>
        <w:bCs w:val="0"/>
        <w:i w:val="0"/>
        <w:iCs w:val="0"/>
        <w:spacing w:val="0"/>
        <w:w w:val="99"/>
        <w:sz w:val="20"/>
        <w:szCs w:val="20"/>
        <w:lang w:val="es-ES" w:eastAsia="en-US" w:bidi="ar-SA"/>
      </w:rPr>
    </w:lvl>
    <w:lvl w:ilvl="3" w:tplc="25769892">
      <w:numFmt w:val="bullet"/>
      <w:lvlText w:val="•"/>
      <w:lvlJc w:val="left"/>
      <w:pPr>
        <w:ind w:left="2173" w:hanging="360"/>
      </w:pPr>
      <w:rPr>
        <w:rFonts w:hint="default"/>
        <w:lang w:val="es-ES" w:eastAsia="en-US" w:bidi="ar-SA"/>
      </w:rPr>
    </w:lvl>
    <w:lvl w:ilvl="4" w:tplc="AE9C3E52">
      <w:numFmt w:val="bullet"/>
      <w:lvlText w:val="•"/>
      <w:lvlJc w:val="left"/>
      <w:pPr>
        <w:ind w:left="3346" w:hanging="360"/>
      </w:pPr>
      <w:rPr>
        <w:rFonts w:hint="default"/>
        <w:lang w:val="es-ES" w:eastAsia="en-US" w:bidi="ar-SA"/>
      </w:rPr>
    </w:lvl>
    <w:lvl w:ilvl="5" w:tplc="376EE72A">
      <w:numFmt w:val="bullet"/>
      <w:lvlText w:val="•"/>
      <w:lvlJc w:val="left"/>
      <w:pPr>
        <w:ind w:left="4519" w:hanging="360"/>
      </w:pPr>
      <w:rPr>
        <w:rFonts w:hint="default"/>
        <w:lang w:val="es-ES" w:eastAsia="en-US" w:bidi="ar-SA"/>
      </w:rPr>
    </w:lvl>
    <w:lvl w:ilvl="6" w:tplc="F41A08F8">
      <w:numFmt w:val="bullet"/>
      <w:lvlText w:val="•"/>
      <w:lvlJc w:val="left"/>
      <w:pPr>
        <w:ind w:left="5692" w:hanging="360"/>
      </w:pPr>
      <w:rPr>
        <w:rFonts w:hint="default"/>
        <w:lang w:val="es-ES" w:eastAsia="en-US" w:bidi="ar-SA"/>
      </w:rPr>
    </w:lvl>
    <w:lvl w:ilvl="7" w:tplc="71D6A346">
      <w:numFmt w:val="bullet"/>
      <w:lvlText w:val="•"/>
      <w:lvlJc w:val="left"/>
      <w:pPr>
        <w:ind w:left="6865" w:hanging="360"/>
      </w:pPr>
      <w:rPr>
        <w:rFonts w:hint="default"/>
        <w:lang w:val="es-ES" w:eastAsia="en-US" w:bidi="ar-SA"/>
      </w:rPr>
    </w:lvl>
    <w:lvl w:ilvl="8" w:tplc="3A94BC74">
      <w:numFmt w:val="bullet"/>
      <w:lvlText w:val="•"/>
      <w:lvlJc w:val="left"/>
      <w:pPr>
        <w:ind w:left="8039" w:hanging="360"/>
      </w:pPr>
      <w:rPr>
        <w:rFonts w:hint="default"/>
        <w:lang w:val="es-ES" w:eastAsia="en-US" w:bidi="ar-SA"/>
      </w:rPr>
    </w:lvl>
  </w:abstractNum>
  <w:abstractNum w:abstractNumId="4" w15:restartNumberingAfterBreak="0">
    <w:nsid w:val="0F607F58"/>
    <w:multiLevelType w:val="hybridMultilevel"/>
    <w:tmpl w:val="334097A6"/>
    <w:lvl w:ilvl="0" w:tplc="2FD0C040">
      <w:start w:val="1"/>
      <w:numFmt w:val="decimal"/>
      <w:lvlText w:val="%1."/>
      <w:lvlJc w:val="left"/>
      <w:pPr>
        <w:ind w:left="181" w:hanging="224"/>
      </w:pPr>
      <w:rPr>
        <w:rFonts w:ascii="Arial" w:eastAsia="Arial" w:hAnsi="Arial" w:cs="Arial" w:hint="default"/>
        <w:b w:val="0"/>
        <w:bCs w:val="0"/>
        <w:i w:val="0"/>
        <w:iCs w:val="0"/>
        <w:spacing w:val="-1"/>
        <w:w w:val="99"/>
        <w:sz w:val="20"/>
        <w:szCs w:val="20"/>
        <w:lang w:val="es-ES" w:eastAsia="en-US" w:bidi="ar-SA"/>
      </w:rPr>
    </w:lvl>
    <w:lvl w:ilvl="1" w:tplc="C9B6F44E">
      <w:numFmt w:val="bullet"/>
      <w:lvlText w:val="•"/>
      <w:lvlJc w:val="left"/>
      <w:pPr>
        <w:ind w:left="1200" w:hanging="224"/>
      </w:pPr>
      <w:rPr>
        <w:rFonts w:hint="default"/>
        <w:lang w:val="es-ES" w:eastAsia="en-US" w:bidi="ar-SA"/>
      </w:rPr>
    </w:lvl>
    <w:lvl w:ilvl="2" w:tplc="190E9F12">
      <w:numFmt w:val="bullet"/>
      <w:lvlText w:val="•"/>
      <w:lvlJc w:val="left"/>
      <w:pPr>
        <w:ind w:left="2221" w:hanging="224"/>
      </w:pPr>
      <w:rPr>
        <w:rFonts w:hint="default"/>
        <w:lang w:val="es-ES" w:eastAsia="en-US" w:bidi="ar-SA"/>
      </w:rPr>
    </w:lvl>
    <w:lvl w:ilvl="3" w:tplc="EE527EE8">
      <w:numFmt w:val="bullet"/>
      <w:lvlText w:val="•"/>
      <w:lvlJc w:val="left"/>
      <w:pPr>
        <w:ind w:left="3241" w:hanging="224"/>
      </w:pPr>
      <w:rPr>
        <w:rFonts w:hint="default"/>
        <w:lang w:val="es-ES" w:eastAsia="en-US" w:bidi="ar-SA"/>
      </w:rPr>
    </w:lvl>
    <w:lvl w:ilvl="4" w:tplc="23024476">
      <w:numFmt w:val="bullet"/>
      <w:lvlText w:val="•"/>
      <w:lvlJc w:val="left"/>
      <w:pPr>
        <w:ind w:left="4262" w:hanging="224"/>
      </w:pPr>
      <w:rPr>
        <w:rFonts w:hint="default"/>
        <w:lang w:val="es-ES" w:eastAsia="en-US" w:bidi="ar-SA"/>
      </w:rPr>
    </w:lvl>
    <w:lvl w:ilvl="5" w:tplc="F1DA00BA">
      <w:numFmt w:val="bullet"/>
      <w:lvlText w:val="•"/>
      <w:lvlJc w:val="left"/>
      <w:pPr>
        <w:ind w:left="5282" w:hanging="224"/>
      </w:pPr>
      <w:rPr>
        <w:rFonts w:hint="default"/>
        <w:lang w:val="es-ES" w:eastAsia="en-US" w:bidi="ar-SA"/>
      </w:rPr>
    </w:lvl>
    <w:lvl w:ilvl="6" w:tplc="22B87874">
      <w:numFmt w:val="bullet"/>
      <w:lvlText w:val="•"/>
      <w:lvlJc w:val="left"/>
      <w:pPr>
        <w:ind w:left="6303" w:hanging="224"/>
      </w:pPr>
      <w:rPr>
        <w:rFonts w:hint="default"/>
        <w:lang w:val="es-ES" w:eastAsia="en-US" w:bidi="ar-SA"/>
      </w:rPr>
    </w:lvl>
    <w:lvl w:ilvl="7" w:tplc="9236A9E8">
      <w:numFmt w:val="bullet"/>
      <w:lvlText w:val="•"/>
      <w:lvlJc w:val="left"/>
      <w:pPr>
        <w:ind w:left="7323" w:hanging="224"/>
      </w:pPr>
      <w:rPr>
        <w:rFonts w:hint="default"/>
        <w:lang w:val="es-ES" w:eastAsia="en-US" w:bidi="ar-SA"/>
      </w:rPr>
    </w:lvl>
    <w:lvl w:ilvl="8" w:tplc="9DD44FDC">
      <w:numFmt w:val="bullet"/>
      <w:lvlText w:val="•"/>
      <w:lvlJc w:val="left"/>
      <w:pPr>
        <w:ind w:left="8344" w:hanging="224"/>
      </w:pPr>
      <w:rPr>
        <w:rFonts w:hint="default"/>
        <w:lang w:val="es-ES" w:eastAsia="en-US" w:bidi="ar-SA"/>
      </w:rPr>
    </w:lvl>
  </w:abstractNum>
  <w:abstractNum w:abstractNumId="5" w15:restartNumberingAfterBreak="0">
    <w:nsid w:val="11227A6D"/>
    <w:multiLevelType w:val="hybridMultilevel"/>
    <w:tmpl w:val="6ABE6FE4"/>
    <w:lvl w:ilvl="0" w:tplc="0C0A000F">
      <w:start w:val="1"/>
      <w:numFmt w:val="decimal"/>
      <w:lvlText w:val="%1."/>
      <w:lvlJc w:val="left"/>
      <w:pPr>
        <w:ind w:left="720" w:hanging="360"/>
      </w:pPr>
    </w:lvl>
    <w:lvl w:ilvl="1" w:tplc="F530E512">
      <w:numFmt w:val="bullet"/>
      <w:lvlText w:val="-"/>
      <w:lvlJc w:val="left"/>
      <w:pPr>
        <w:ind w:left="1785" w:hanging="705"/>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155C49"/>
    <w:multiLevelType w:val="hybridMultilevel"/>
    <w:tmpl w:val="53BEF5DE"/>
    <w:lvl w:ilvl="0" w:tplc="EF5C2C24">
      <w:start w:val="1"/>
      <w:numFmt w:val="lowerLetter"/>
      <w:lvlText w:val="%1)"/>
      <w:lvlJc w:val="left"/>
      <w:pPr>
        <w:ind w:left="541" w:hanging="360"/>
      </w:pPr>
      <w:rPr>
        <w:rFonts w:ascii="Arial" w:eastAsia="Arial" w:hAnsi="Arial" w:cs="Arial" w:hint="default"/>
        <w:b w:val="0"/>
        <w:bCs w:val="0"/>
        <w:i w:val="0"/>
        <w:iCs w:val="0"/>
        <w:spacing w:val="-1"/>
        <w:w w:val="99"/>
        <w:sz w:val="20"/>
        <w:szCs w:val="20"/>
        <w:lang w:val="es-ES" w:eastAsia="en-US" w:bidi="ar-SA"/>
      </w:rPr>
    </w:lvl>
    <w:lvl w:ilvl="1" w:tplc="AF9A5D44">
      <w:numFmt w:val="bullet"/>
      <w:lvlText w:val="-"/>
      <w:lvlJc w:val="left"/>
      <w:pPr>
        <w:ind w:left="900" w:hanging="360"/>
      </w:pPr>
      <w:rPr>
        <w:rFonts w:ascii="Arial" w:eastAsia="Arial" w:hAnsi="Arial" w:cs="Arial" w:hint="default"/>
        <w:b w:val="0"/>
        <w:bCs w:val="0"/>
        <w:i w:val="0"/>
        <w:iCs w:val="0"/>
        <w:spacing w:val="0"/>
        <w:w w:val="99"/>
        <w:sz w:val="20"/>
        <w:szCs w:val="20"/>
        <w:lang w:val="es-ES" w:eastAsia="en-US" w:bidi="ar-SA"/>
      </w:rPr>
    </w:lvl>
    <w:lvl w:ilvl="2" w:tplc="91027DC6">
      <w:numFmt w:val="bullet"/>
      <w:lvlText w:val="•"/>
      <w:lvlJc w:val="left"/>
      <w:pPr>
        <w:ind w:left="960" w:hanging="360"/>
      </w:pPr>
      <w:rPr>
        <w:rFonts w:hint="default"/>
        <w:lang w:val="es-ES" w:eastAsia="en-US" w:bidi="ar-SA"/>
      </w:rPr>
    </w:lvl>
    <w:lvl w:ilvl="3" w:tplc="8688B072">
      <w:numFmt w:val="bullet"/>
      <w:lvlText w:val="•"/>
      <w:lvlJc w:val="left"/>
      <w:pPr>
        <w:ind w:left="2138" w:hanging="360"/>
      </w:pPr>
      <w:rPr>
        <w:rFonts w:hint="default"/>
        <w:lang w:val="es-ES" w:eastAsia="en-US" w:bidi="ar-SA"/>
      </w:rPr>
    </w:lvl>
    <w:lvl w:ilvl="4" w:tplc="B0A43A7E">
      <w:numFmt w:val="bullet"/>
      <w:lvlText w:val="•"/>
      <w:lvlJc w:val="left"/>
      <w:pPr>
        <w:ind w:left="3316" w:hanging="360"/>
      </w:pPr>
      <w:rPr>
        <w:rFonts w:hint="default"/>
        <w:lang w:val="es-ES" w:eastAsia="en-US" w:bidi="ar-SA"/>
      </w:rPr>
    </w:lvl>
    <w:lvl w:ilvl="5" w:tplc="6A92D82C">
      <w:numFmt w:val="bullet"/>
      <w:lvlText w:val="•"/>
      <w:lvlJc w:val="left"/>
      <w:pPr>
        <w:ind w:left="4494" w:hanging="360"/>
      </w:pPr>
      <w:rPr>
        <w:rFonts w:hint="default"/>
        <w:lang w:val="es-ES" w:eastAsia="en-US" w:bidi="ar-SA"/>
      </w:rPr>
    </w:lvl>
    <w:lvl w:ilvl="6" w:tplc="A4443754">
      <w:numFmt w:val="bullet"/>
      <w:lvlText w:val="•"/>
      <w:lvlJc w:val="left"/>
      <w:pPr>
        <w:ind w:left="5672" w:hanging="360"/>
      </w:pPr>
      <w:rPr>
        <w:rFonts w:hint="default"/>
        <w:lang w:val="es-ES" w:eastAsia="en-US" w:bidi="ar-SA"/>
      </w:rPr>
    </w:lvl>
    <w:lvl w:ilvl="7" w:tplc="1E284AFE">
      <w:numFmt w:val="bullet"/>
      <w:lvlText w:val="•"/>
      <w:lvlJc w:val="left"/>
      <w:pPr>
        <w:ind w:left="6850" w:hanging="360"/>
      </w:pPr>
      <w:rPr>
        <w:rFonts w:hint="default"/>
        <w:lang w:val="es-ES" w:eastAsia="en-US" w:bidi="ar-SA"/>
      </w:rPr>
    </w:lvl>
    <w:lvl w:ilvl="8" w:tplc="528E8172">
      <w:numFmt w:val="bullet"/>
      <w:lvlText w:val="•"/>
      <w:lvlJc w:val="left"/>
      <w:pPr>
        <w:ind w:left="8029" w:hanging="360"/>
      </w:pPr>
      <w:rPr>
        <w:rFonts w:hint="default"/>
        <w:lang w:val="es-ES" w:eastAsia="en-US" w:bidi="ar-SA"/>
      </w:rPr>
    </w:lvl>
  </w:abstractNum>
  <w:abstractNum w:abstractNumId="7" w15:restartNumberingAfterBreak="0">
    <w:nsid w:val="18146BEE"/>
    <w:multiLevelType w:val="hybridMultilevel"/>
    <w:tmpl w:val="92347D52"/>
    <w:lvl w:ilvl="0" w:tplc="AF9A5D44">
      <w:numFmt w:val="bullet"/>
      <w:lvlText w:val="-"/>
      <w:lvlJc w:val="left"/>
      <w:pPr>
        <w:ind w:left="1440" w:hanging="360"/>
      </w:pPr>
      <w:rPr>
        <w:rFonts w:ascii="Arial" w:eastAsia="Arial" w:hAnsi="Arial" w:cs="Arial" w:hint="default"/>
        <w:b w:val="0"/>
        <w:bCs w:val="0"/>
        <w:i w:val="0"/>
        <w:iCs w:val="0"/>
        <w:spacing w:val="0"/>
        <w:w w:val="99"/>
        <w:sz w:val="20"/>
        <w:szCs w:val="20"/>
        <w:lang w:val="es-ES" w:eastAsia="en-US" w:bidi="ar-SA"/>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E6F4C4A"/>
    <w:multiLevelType w:val="hybridMultilevel"/>
    <w:tmpl w:val="B6B868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D31FD5"/>
    <w:multiLevelType w:val="hybridMultilevel"/>
    <w:tmpl w:val="B0206AD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2484AF8"/>
    <w:multiLevelType w:val="multilevel"/>
    <w:tmpl w:val="9C304486"/>
    <w:lvl w:ilvl="0">
      <w:start w:val="1"/>
      <w:numFmt w:val="decimal"/>
      <w:lvlText w:val="%1."/>
      <w:lvlJc w:val="left"/>
      <w:pPr>
        <w:ind w:left="401" w:hanging="221"/>
      </w:pPr>
      <w:rPr>
        <w:rFonts w:ascii="Arial" w:eastAsia="Arial" w:hAnsi="Arial" w:cs="Arial" w:hint="default"/>
        <w:b w:val="0"/>
        <w:bCs w:val="0"/>
        <w:i w:val="0"/>
        <w:iCs w:val="0"/>
        <w:spacing w:val="-1"/>
        <w:w w:val="99"/>
        <w:sz w:val="20"/>
        <w:szCs w:val="20"/>
        <w:lang w:val="es-ES" w:eastAsia="en-US" w:bidi="ar-SA"/>
      </w:rPr>
    </w:lvl>
    <w:lvl w:ilvl="1">
      <w:start w:val="1"/>
      <w:numFmt w:val="lowerLetter"/>
      <w:lvlText w:val="%2)"/>
      <w:lvlJc w:val="left"/>
      <w:pPr>
        <w:ind w:left="541" w:hanging="360"/>
        <w:jc w:val="right"/>
      </w:pPr>
      <w:rPr>
        <w:rFonts w:ascii="Arial" w:eastAsia="Arial" w:hAnsi="Arial" w:cs="Arial" w:hint="default"/>
        <w:b w:val="0"/>
        <w:bCs w:val="0"/>
        <w:i w:val="0"/>
        <w:iCs w:val="0"/>
        <w:spacing w:val="-1"/>
        <w:w w:val="99"/>
        <w:sz w:val="20"/>
        <w:szCs w:val="20"/>
        <w:lang w:val="es-ES" w:eastAsia="en-US" w:bidi="ar-SA"/>
      </w:rPr>
    </w:lvl>
    <w:lvl w:ilvl="2">
      <w:start w:val="1"/>
      <w:numFmt w:val="decimal"/>
      <w:lvlText w:val="%2.%3)"/>
      <w:lvlJc w:val="left"/>
      <w:pPr>
        <w:ind w:left="529" w:hanging="427"/>
      </w:pPr>
      <w:rPr>
        <w:rFonts w:ascii="Arial" w:eastAsia="Arial" w:hAnsi="Arial" w:cs="Arial" w:hint="default"/>
        <w:b w:val="0"/>
        <w:bCs w:val="0"/>
        <w:i w:val="0"/>
        <w:iCs w:val="0"/>
        <w:spacing w:val="0"/>
        <w:w w:val="99"/>
        <w:sz w:val="20"/>
        <w:szCs w:val="20"/>
        <w:lang w:val="es-ES" w:eastAsia="en-US" w:bidi="ar-SA"/>
      </w:rPr>
    </w:lvl>
    <w:lvl w:ilvl="3">
      <w:numFmt w:val="bullet"/>
      <w:lvlText w:val="-"/>
      <w:lvlJc w:val="left"/>
      <w:pPr>
        <w:ind w:left="1248" w:hanging="360"/>
      </w:pPr>
      <w:rPr>
        <w:rFonts w:ascii="Arial" w:eastAsia="Arial" w:hAnsi="Arial" w:cs="Arial" w:hint="default"/>
        <w:b w:val="0"/>
        <w:bCs w:val="0"/>
        <w:i w:val="0"/>
        <w:iCs w:val="0"/>
        <w:spacing w:val="0"/>
        <w:w w:val="99"/>
        <w:sz w:val="20"/>
        <w:szCs w:val="20"/>
        <w:lang w:val="es-ES" w:eastAsia="en-US" w:bidi="ar-SA"/>
      </w:rPr>
    </w:lvl>
    <w:lvl w:ilvl="4">
      <w:numFmt w:val="bullet"/>
      <w:lvlText w:val=""/>
      <w:lvlJc w:val="left"/>
      <w:pPr>
        <w:ind w:left="1663" w:hanging="360"/>
      </w:pPr>
      <w:rPr>
        <w:rFonts w:ascii="Symbol" w:eastAsia="Symbol" w:hAnsi="Symbol" w:cs="Symbol" w:hint="default"/>
        <w:b w:val="0"/>
        <w:bCs w:val="0"/>
        <w:i w:val="0"/>
        <w:iCs w:val="0"/>
        <w:spacing w:val="0"/>
        <w:w w:val="99"/>
        <w:sz w:val="20"/>
        <w:szCs w:val="20"/>
        <w:lang w:val="es-ES" w:eastAsia="en-US" w:bidi="ar-SA"/>
      </w:rPr>
    </w:lvl>
    <w:lvl w:ilvl="5">
      <w:numFmt w:val="bullet"/>
      <w:lvlText w:val="•"/>
      <w:lvlJc w:val="left"/>
      <w:pPr>
        <w:ind w:left="940" w:hanging="360"/>
      </w:pPr>
      <w:rPr>
        <w:rFonts w:hint="default"/>
        <w:lang w:val="es-ES" w:eastAsia="en-US" w:bidi="ar-SA"/>
      </w:rPr>
    </w:lvl>
    <w:lvl w:ilvl="6">
      <w:numFmt w:val="bullet"/>
      <w:lvlText w:val="•"/>
      <w:lvlJc w:val="left"/>
      <w:pPr>
        <w:ind w:left="1240" w:hanging="360"/>
      </w:pPr>
      <w:rPr>
        <w:rFonts w:hint="default"/>
        <w:lang w:val="es-ES" w:eastAsia="en-US" w:bidi="ar-SA"/>
      </w:rPr>
    </w:lvl>
    <w:lvl w:ilvl="7">
      <w:numFmt w:val="bullet"/>
      <w:lvlText w:val="•"/>
      <w:lvlJc w:val="left"/>
      <w:pPr>
        <w:ind w:left="1660" w:hanging="360"/>
      </w:pPr>
      <w:rPr>
        <w:rFonts w:hint="default"/>
        <w:lang w:val="es-ES" w:eastAsia="en-US" w:bidi="ar-SA"/>
      </w:rPr>
    </w:lvl>
    <w:lvl w:ilvl="8">
      <w:numFmt w:val="bullet"/>
      <w:lvlText w:val="•"/>
      <w:lvlJc w:val="left"/>
      <w:pPr>
        <w:ind w:left="2455" w:hanging="360"/>
      </w:pPr>
      <w:rPr>
        <w:rFonts w:hint="default"/>
        <w:lang w:val="es-ES" w:eastAsia="en-US" w:bidi="ar-SA"/>
      </w:rPr>
    </w:lvl>
  </w:abstractNum>
  <w:abstractNum w:abstractNumId="11" w15:restartNumberingAfterBreak="0">
    <w:nsid w:val="269E2B4D"/>
    <w:multiLevelType w:val="hybridMultilevel"/>
    <w:tmpl w:val="63E6EC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E312E3"/>
    <w:multiLevelType w:val="hybridMultilevel"/>
    <w:tmpl w:val="F27C170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A03AB3"/>
    <w:multiLevelType w:val="hybridMultilevel"/>
    <w:tmpl w:val="433A8CB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232328"/>
    <w:multiLevelType w:val="hybridMultilevel"/>
    <w:tmpl w:val="01068E58"/>
    <w:lvl w:ilvl="0" w:tplc="E8301B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776D4B"/>
    <w:multiLevelType w:val="hybridMultilevel"/>
    <w:tmpl w:val="3BFCA39A"/>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3087CA2"/>
    <w:multiLevelType w:val="hybridMultilevel"/>
    <w:tmpl w:val="F5401C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5537E10"/>
    <w:multiLevelType w:val="hybridMultilevel"/>
    <w:tmpl w:val="2132C98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FB2B06"/>
    <w:multiLevelType w:val="hybridMultilevel"/>
    <w:tmpl w:val="788897F6"/>
    <w:lvl w:ilvl="0" w:tplc="AF9A5D44">
      <w:numFmt w:val="bullet"/>
      <w:lvlText w:val="-"/>
      <w:lvlJc w:val="left"/>
      <w:pPr>
        <w:ind w:left="36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7D3E80"/>
    <w:multiLevelType w:val="hybridMultilevel"/>
    <w:tmpl w:val="0A3ACA3C"/>
    <w:lvl w:ilvl="0" w:tplc="0354FB8E">
      <w:start w:val="1"/>
      <w:numFmt w:val="decimal"/>
      <w:lvlText w:val="%1."/>
      <w:lvlJc w:val="left"/>
      <w:pPr>
        <w:ind w:left="181" w:hanging="224"/>
      </w:pPr>
      <w:rPr>
        <w:rFonts w:ascii="Arial" w:eastAsia="Arial" w:hAnsi="Arial" w:cs="Arial" w:hint="default"/>
        <w:b w:val="0"/>
        <w:bCs w:val="0"/>
        <w:i w:val="0"/>
        <w:iCs w:val="0"/>
        <w:spacing w:val="-1"/>
        <w:w w:val="99"/>
        <w:sz w:val="20"/>
        <w:szCs w:val="20"/>
        <w:lang w:val="es-ES" w:eastAsia="en-US" w:bidi="ar-SA"/>
      </w:rPr>
    </w:lvl>
    <w:lvl w:ilvl="1" w:tplc="40F8DFAC">
      <w:numFmt w:val="bullet"/>
      <w:lvlText w:val="•"/>
      <w:lvlJc w:val="left"/>
      <w:pPr>
        <w:ind w:left="1200" w:hanging="224"/>
      </w:pPr>
      <w:rPr>
        <w:rFonts w:hint="default"/>
        <w:lang w:val="es-ES" w:eastAsia="en-US" w:bidi="ar-SA"/>
      </w:rPr>
    </w:lvl>
    <w:lvl w:ilvl="2" w:tplc="6FE2AA4E">
      <w:numFmt w:val="bullet"/>
      <w:lvlText w:val="•"/>
      <w:lvlJc w:val="left"/>
      <w:pPr>
        <w:ind w:left="2221" w:hanging="224"/>
      </w:pPr>
      <w:rPr>
        <w:rFonts w:hint="default"/>
        <w:lang w:val="es-ES" w:eastAsia="en-US" w:bidi="ar-SA"/>
      </w:rPr>
    </w:lvl>
    <w:lvl w:ilvl="3" w:tplc="E3ACF67E">
      <w:numFmt w:val="bullet"/>
      <w:lvlText w:val="•"/>
      <w:lvlJc w:val="left"/>
      <w:pPr>
        <w:ind w:left="3241" w:hanging="224"/>
      </w:pPr>
      <w:rPr>
        <w:rFonts w:hint="default"/>
        <w:lang w:val="es-ES" w:eastAsia="en-US" w:bidi="ar-SA"/>
      </w:rPr>
    </w:lvl>
    <w:lvl w:ilvl="4" w:tplc="FFB0AAFE">
      <w:numFmt w:val="bullet"/>
      <w:lvlText w:val="•"/>
      <w:lvlJc w:val="left"/>
      <w:pPr>
        <w:ind w:left="4262" w:hanging="224"/>
      </w:pPr>
      <w:rPr>
        <w:rFonts w:hint="default"/>
        <w:lang w:val="es-ES" w:eastAsia="en-US" w:bidi="ar-SA"/>
      </w:rPr>
    </w:lvl>
    <w:lvl w:ilvl="5" w:tplc="415253B2">
      <w:numFmt w:val="bullet"/>
      <w:lvlText w:val="•"/>
      <w:lvlJc w:val="left"/>
      <w:pPr>
        <w:ind w:left="5282" w:hanging="224"/>
      </w:pPr>
      <w:rPr>
        <w:rFonts w:hint="default"/>
        <w:lang w:val="es-ES" w:eastAsia="en-US" w:bidi="ar-SA"/>
      </w:rPr>
    </w:lvl>
    <w:lvl w:ilvl="6" w:tplc="4AFAE830">
      <w:numFmt w:val="bullet"/>
      <w:lvlText w:val="•"/>
      <w:lvlJc w:val="left"/>
      <w:pPr>
        <w:ind w:left="6303" w:hanging="224"/>
      </w:pPr>
      <w:rPr>
        <w:rFonts w:hint="default"/>
        <w:lang w:val="es-ES" w:eastAsia="en-US" w:bidi="ar-SA"/>
      </w:rPr>
    </w:lvl>
    <w:lvl w:ilvl="7" w:tplc="33A00752">
      <w:numFmt w:val="bullet"/>
      <w:lvlText w:val="•"/>
      <w:lvlJc w:val="left"/>
      <w:pPr>
        <w:ind w:left="7323" w:hanging="224"/>
      </w:pPr>
      <w:rPr>
        <w:rFonts w:hint="default"/>
        <w:lang w:val="es-ES" w:eastAsia="en-US" w:bidi="ar-SA"/>
      </w:rPr>
    </w:lvl>
    <w:lvl w:ilvl="8" w:tplc="170EDEC0">
      <w:numFmt w:val="bullet"/>
      <w:lvlText w:val="•"/>
      <w:lvlJc w:val="left"/>
      <w:pPr>
        <w:ind w:left="8344" w:hanging="224"/>
      </w:pPr>
      <w:rPr>
        <w:rFonts w:hint="default"/>
        <w:lang w:val="es-ES" w:eastAsia="en-US" w:bidi="ar-SA"/>
      </w:rPr>
    </w:lvl>
  </w:abstractNum>
  <w:abstractNum w:abstractNumId="20" w15:restartNumberingAfterBreak="0">
    <w:nsid w:val="3BC6565D"/>
    <w:multiLevelType w:val="hybridMultilevel"/>
    <w:tmpl w:val="8A4C2DD4"/>
    <w:lvl w:ilvl="0" w:tplc="B2DAD3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A223A9"/>
    <w:multiLevelType w:val="hybridMultilevel"/>
    <w:tmpl w:val="BE36A3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03723A"/>
    <w:multiLevelType w:val="hybridMultilevel"/>
    <w:tmpl w:val="854ACC32"/>
    <w:lvl w:ilvl="0" w:tplc="249E3A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2168EA"/>
    <w:multiLevelType w:val="hybridMultilevel"/>
    <w:tmpl w:val="5AD4EC2E"/>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E8B7CD3"/>
    <w:multiLevelType w:val="hybridMultilevel"/>
    <w:tmpl w:val="8F26442C"/>
    <w:lvl w:ilvl="0" w:tplc="FFFFFFFF">
      <w:numFmt w:val="bullet"/>
      <w:lvlText w:val="-"/>
      <w:lvlJc w:val="left"/>
      <w:pPr>
        <w:ind w:left="1440" w:hanging="360"/>
      </w:pPr>
      <w:rPr>
        <w:rFonts w:ascii="Arial" w:eastAsia="Arial" w:hAnsi="Arial" w:cs="Arial" w:hint="default"/>
        <w:b w:val="0"/>
        <w:bCs w:val="0"/>
        <w:i w:val="0"/>
        <w:iCs w:val="0"/>
        <w:spacing w:val="0"/>
        <w:w w:val="99"/>
        <w:sz w:val="20"/>
        <w:szCs w:val="20"/>
        <w:lang w:val="es-ES" w:eastAsia="en-US" w:bidi="ar-SA"/>
      </w:rPr>
    </w:lvl>
    <w:lvl w:ilvl="1" w:tplc="AF9A5D44">
      <w:numFmt w:val="bullet"/>
      <w:lvlText w:val="-"/>
      <w:lvlJc w:val="left"/>
      <w:pPr>
        <w:ind w:left="2160" w:hanging="360"/>
      </w:pPr>
      <w:rPr>
        <w:rFonts w:ascii="Arial" w:eastAsia="Arial" w:hAnsi="Arial" w:cs="Arial" w:hint="default"/>
        <w:b w:val="0"/>
        <w:bCs w:val="0"/>
        <w:i w:val="0"/>
        <w:iCs w:val="0"/>
        <w:spacing w:val="0"/>
        <w:w w:val="99"/>
        <w:sz w:val="20"/>
        <w:szCs w:val="20"/>
        <w:lang w:val="es-E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1974BE4"/>
    <w:multiLevelType w:val="hybridMultilevel"/>
    <w:tmpl w:val="604218FC"/>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1EB5EAC"/>
    <w:multiLevelType w:val="hybridMultilevel"/>
    <w:tmpl w:val="134A5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2C73AF"/>
    <w:multiLevelType w:val="hybridMultilevel"/>
    <w:tmpl w:val="7EA6258C"/>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4871598"/>
    <w:multiLevelType w:val="hybridMultilevel"/>
    <w:tmpl w:val="2668B9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7521DDD"/>
    <w:multiLevelType w:val="hybridMultilevel"/>
    <w:tmpl w:val="9858F7D8"/>
    <w:lvl w:ilvl="0" w:tplc="A8B81974">
      <w:numFmt w:val="bullet"/>
      <w:lvlText w:val="-"/>
      <w:lvlJc w:val="left"/>
      <w:pPr>
        <w:ind w:left="900" w:hanging="360"/>
      </w:pPr>
      <w:rPr>
        <w:rFonts w:ascii="Arial" w:eastAsia="Arial" w:hAnsi="Arial" w:cs="Arial" w:hint="default"/>
        <w:b w:val="0"/>
        <w:bCs w:val="0"/>
        <w:i w:val="0"/>
        <w:iCs w:val="0"/>
        <w:spacing w:val="0"/>
        <w:w w:val="99"/>
        <w:sz w:val="20"/>
        <w:szCs w:val="20"/>
        <w:lang w:val="es-ES" w:eastAsia="en-US" w:bidi="ar-SA"/>
      </w:rPr>
    </w:lvl>
    <w:lvl w:ilvl="1" w:tplc="FBCEAE08">
      <w:numFmt w:val="bullet"/>
      <w:lvlText w:val="•"/>
      <w:lvlJc w:val="left"/>
      <w:pPr>
        <w:ind w:left="1848" w:hanging="360"/>
      </w:pPr>
      <w:rPr>
        <w:rFonts w:hint="default"/>
        <w:lang w:val="es-ES" w:eastAsia="en-US" w:bidi="ar-SA"/>
      </w:rPr>
    </w:lvl>
    <w:lvl w:ilvl="2" w:tplc="D7F20D24">
      <w:numFmt w:val="bullet"/>
      <w:lvlText w:val="•"/>
      <w:lvlJc w:val="left"/>
      <w:pPr>
        <w:ind w:left="2797" w:hanging="360"/>
      </w:pPr>
      <w:rPr>
        <w:rFonts w:hint="default"/>
        <w:lang w:val="es-ES" w:eastAsia="en-US" w:bidi="ar-SA"/>
      </w:rPr>
    </w:lvl>
    <w:lvl w:ilvl="3" w:tplc="82B8527E">
      <w:numFmt w:val="bullet"/>
      <w:lvlText w:val="•"/>
      <w:lvlJc w:val="left"/>
      <w:pPr>
        <w:ind w:left="3745" w:hanging="360"/>
      </w:pPr>
      <w:rPr>
        <w:rFonts w:hint="default"/>
        <w:lang w:val="es-ES" w:eastAsia="en-US" w:bidi="ar-SA"/>
      </w:rPr>
    </w:lvl>
    <w:lvl w:ilvl="4" w:tplc="0D8C1D72">
      <w:numFmt w:val="bullet"/>
      <w:lvlText w:val="•"/>
      <w:lvlJc w:val="left"/>
      <w:pPr>
        <w:ind w:left="4694" w:hanging="360"/>
      </w:pPr>
      <w:rPr>
        <w:rFonts w:hint="default"/>
        <w:lang w:val="es-ES" w:eastAsia="en-US" w:bidi="ar-SA"/>
      </w:rPr>
    </w:lvl>
    <w:lvl w:ilvl="5" w:tplc="F27E7546">
      <w:numFmt w:val="bullet"/>
      <w:lvlText w:val="•"/>
      <w:lvlJc w:val="left"/>
      <w:pPr>
        <w:ind w:left="5642" w:hanging="360"/>
      </w:pPr>
      <w:rPr>
        <w:rFonts w:hint="default"/>
        <w:lang w:val="es-ES" w:eastAsia="en-US" w:bidi="ar-SA"/>
      </w:rPr>
    </w:lvl>
    <w:lvl w:ilvl="6" w:tplc="9DD8F90C">
      <w:numFmt w:val="bullet"/>
      <w:lvlText w:val="•"/>
      <w:lvlJc w:val="left"/>
      <w:pPr>
        <w:ind w:left="6591" w:hanging="360"/>
      </w:pPr>
      <w:rPr>
        <w:rFonts w:hint="default"/>
        <w:lang w:val="es-ES" w:eastAsia="en-US" w:bidi="ar-SA"/>
      </w:rPr>
    </w:lvl>
    <w:lvl w:ilvl="7" w:tplc="F5206138">
      <w:numFmt w:val="bullet"/>
      <w:lvlText w:val="•"/>
      <w:lvlJc w:val="left"/>
      <w:pPr>
        <w:ind w:left="7539" w:hanging="360"/>
      </w:pPr>
      <w:rPr>
        <w:rFonts w:hint="default"/>
        <w:lang w:val="es-ES" w:eastAsia="en-US" w:bidi="ar-SA"/>
      </w:rPr>
    </w:lvl>
    <w:lvl w:ilvl="8" w:tplc="2C0C2864">
      <w:numFmt w:val="bullet"/>
      <w:lvlText w:val="•"/>
      <w:lvlJc w:val="left"/>
      <w:pPr>
        <w:ind w:left="8488" w:hanging="360"/>
      </w:pPr>
      <w:rPr>
        <w:rFonts w:hint="default"/>
        <w:lang w:val="es-ES" w:eastAsia="en-US" w:bidi="ar-SA"/>
      </w:rPr>
    </w:lvl>
  </w:abstractNum>
  <w:abstractNum w:abstractNumId="30" w15:restartNumberingAfterBreak="0">
    <w:nsid w:val="5BFF0115"/>
    <w:multiLevelType w:val="hybridMultilevel"/>
    <w:tmpl w:val="3804630E"/>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5B2A58"/>
    <w:multiLevelType w:val="hybridMultilevel"/>
    <w:tmpl w:val="74F8A8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3C37D0C"/>
    <w:multiLevelType w:val="hybridMultilevel"/>
    <w:tmpl w:val="C5EC94CE"/>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FFFFFFFF">
      <w:numFmt w:val="bullet"/>
      <w:lvlText w:val="-"/>
      <w:lvlJc w:val="left"/>
      <w:pPr>
        <w:ind w:left="2160" w:hanging="360"/>
      </w:pPr>
      <w:rPr>
        <w:rFonts w:ascii="Arial" w:eastAsia="Arial" w:hAnsi="Arial" w:cs="Arial" w:hint="default"/>
        <w:b w:val="0"/>
        <w:bCs w:val="0"/>
        <w:i w:val="0"/>
        <w:iCs w:val="0"/>
        <w:spacing w:val="0"/>
        <w:w w:val="99"/>
        <w:sz w:val="20"/>
        <w:szCs w:val="20"/>
        <w:lang w:val="es-E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611213"/>
    <w:multiLevelType w:val="hybridMultilevel"/>
    <w:tmpl w:val="35182BB0"/>
    <w:lvl w:ilvl="0" w:tplc="AF9A5D44">
      <w:numFmt w:val="bullet"/>
      <w:lvlText w:val="-"/>
      <w:lvlJc w:val="left"/>
      <w:pPr>
        <w:ind w:left="108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657C1649"/>
    <w:multiLevelType w:val="hybridMultilevel"/>
    <w:tmpl w:val="885243FC"/>
    <w:lvl w:ilvl="0" w:tplc="91027DC6">
      <w:numFmt w:val="bullet"/>
      <w:lvlText w:val="•"/>
      <w:lvlJc w:val="left"/>
      <w:pPr>
        <w:ind w:left="1068" w:hanging="360"/>
      </w:pPr>
      <w:rPr>
        <w:rFonts w:hint="default"/>
        <w:b w:val="0"/>
        <w:bCs w:val="0"/>
        <w:i w:val="0"/>
        <w:iCs w:val="0"/>
        <w:spacing w:val="0"/>
        <w:w w:val="99"/>
        <w:sz w:val="20"/>
        <w:szCs w:val="20"/>
        <w:lang w:val="es-ES" w:eastAsia="en-US" w:bidi="ar-SA"/>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8FA1B02"/>
    <w:multiLevelType w:val="hybridMultilevel"/>
    <w:tmpl w:val="1D269D4A"/>
    <w:lvl w:ilvl="0" w:tplc="FFFFFFFF">
      <w:start w:val="1"/>
      <w:numFmt w:val="lowerLetter"/>
      <w:lvlText w:val="%1)"/>
      <w:lvlJc w:val="left"/>
      <w:pPr>
        <w:ind w:left="720" w:hanging="360"/>
      </w:pPr>
      <w:rPr>
        <w:rFonts w:hint="default"/>
      </w:rPr>
    </w:lvl>
    <w:lvl w:ilvl="1" w:tplc="AF9A5D44">
      <w:numFmt w:val="bullet"/>
      <w:lvlText w:val="-"/>
      <w:lvlJc w:val="left"/>
      <w:pPr>
        <w:ind w:left="2160" w:hanging="360"/>
      </w:pPr>
      <w:rPr>
        <w:rFonts w:ascii="Arial" w:eastAsia="Arial" w:hAnsi="Arial" w:cs="Arial" w:hint="default"/>
        <w:b w:val="0"/>
        <w:bCs w:val="0"/>
        <w:i w:val="0"/>
        <w:iCs w:val="0"/>
        <w:spacing w:val="0"/>
        <w:w w:val="99"/>
        <w:sz w:val="20"/>
        <w:szCs w:val="20"/>
        <w:lang w:val="es-E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1B739F"/>
    <w:multiLevelType w:val="hybridMultilevel"/>
    <w:tmpl w:val="CEC27312"/>
    <w:lvl w:ilvl="0" w:tplc="13F89158">
      <w:start w:val="1"/>
      <w:numFmt w:val="decimal"/>
      <w:lvlText w:val="%1."/>
      <w:lvlJc w:val="left"/>
      <w:pPr>
        <w:ind w:left="181" w:hanging="219"/>
      </w:pPr>
      <w:rPr>
        <w:rFonts w:ascii="Arial" w:eastAsia="Arial" w:hAnsi="Arial" w:cs="Arial" w:hint="default"/>
        <w:b w:val="0"/>
        <w:bCs w:val="0"/>
        <w:i w:val="0"/>
        <w:iCs w:val="0"/>
        <w:spacing w:val="-1"/>
        <w:w w:val="99"/>
        <w:sz w:val="20"/>
        <w:szCs w:val="20"/>
        <w:lang w:val="es-ES" w:eastAsia="en-US" w:bidi="ar-SA"/>
      </w:rPr>
    </w:lvl>
    <w:lvl w:ilvl="1" w:tplc="402C685A">
      <w:numFmt w:val="bullet"/>
      <w:lvlText w:val="•"/>
      <w:lvlJc w:val="left"/>
      <w:pPr>
        <w:ind w:left="1200" w:hanging="219"/>
      </w:pPr>
      <w:rPr>
        <w:rFonts w:hint="default"/>
        <w:lang w:val="es-ES" w:eastAsia="en-US" w:bidi="ar-SA"/>
      </w:rPr>
    </w:lvl>
    <w:lvl w:ilvl="2" w:tplc="CA4A1C48">
      <w:numFmt w:val="bullet"/>
      <w:lvlText w:val="•"/>
      <w:lvlJc w:val="left"/>
      <w:pPr>
        <w:ind w:left="2221" w:hanging="219"/>
      </w:pPr>
      <w:rPr>
        <w:rFonts w:hint="default"/>
        <w:lang w:val="es-ES" w:eastAsia="en-US" w:bidi="ar-SA"/>
      </w:rPr>
    </w:lvl>
    <w:lvl w:ilvl="3" w:tplc="54ACA92E">
      <w:numFmt w:val="bullet"/>
      <w:lvlText w:val="•"/>
      <w:lvlJc w:val="left"/>
      <w:pPr>
        <w:ind w:left="3241" w:hanging="219"/>
      </w:pPr>
      <w:rPr>
        <w:rFonts w:hint="default"/>
        <w:lang w:val="es-ES" w:eastAsia="en-US" w:bidi="ar-SA"/>
      </w:rPr>
    </w:lvl>
    <w:lvl w:ilvl="4" w:tplc="DFC40636">
      <w:numFmt w:val="bullet"/>
      <w:lvlText w:val="•"/>
      <w:lvlJc w:val="left"/>
      <w:pPr>
        <w:ind w:left="4262" w:hanging="219"/>
      </w:pPr>
      <w:rPr>
        <w:rFonts w:hint="default"/>
        <w:lang w:val="es-ES" w:eastAsia="en-US" w:bidi="ar-SA"/>
      </w:rPr>
    </w:lvl>
    <w:lvl w:ilvl="5" w:tplc="95E01FEA">
      <w:numFmt w:val="bullet"/>
      <w:lvlText w:val="•"/>
      <w:lvlJc w:val="left"/>
      <w:pPr>
        <w:ind w:left="5282" w:hanging="219"/>
      </w:pPr>
      <w:rPr>
        <w:rFonts w:hint="default"/>
        <w:lang w:val="es-ES" w:eastAsia="en-US" w:bidi="ar-SA"/>
      </w:rPr>
    </w:lvl>
    <w:lvl w:ilvl="6" w:tplc="9C04B604">
      <w:numFmt w:val="bullet"/>
      <w:lvlText w:val="•"/>
      <w:lvlJc w:val="left"/>
      <w:pPr>
        <w:ind w:left="6303" w:hanging="219"/>
      </w:pPr>
      <w:rPr>
        <w:rFonts w:hint="default"/>
        <w:lang w:val="es-ES" w:eastAsia="en-US" w:bidi="ar-SA"/>
      </w:rPr>
    </w:lvl>
    <w:lvl w:ilvl="7" w:tplc="48F43660">
      <w:numFmt w:val="bullet"/>
      <w:lvlText w:val="•"/>
      <w:lvlJc w:val="left"/>
      <w:pPr>
        <w:ind w:left="7323" w:hanging="219"/>
      </w:pPr>
      <w:rPr>
        <w:rFonts w:hint="default"/>
        <w:lang w:val="es-ES" w:eastAsia="en-US" w:bidi="ar-SA"/>
      </w:rPr>
    </w:lvl>
    <w:lvl w:ilvl="8" w:tplc="939647CE">
      <w:numFmt w:val="bullet"/>
      <w:lvlText w:val="•"/>
      <w:lvlJc w:val="left"/>
      <w:pPr>
        <w:ind w:left="8344" w:hanging="219"/>
      </w:pPr>
      <w:rPr>
        <w:rFonts w:hint="default"/>
        <w:lang w:val="es-ES" w:eastAsia="en-US" w:bidi="ar-SA"/>
      </w:rPr>
    </w:lvl>
  </w:abstractNum>
  <w:abstractNum w:abstractNumId="37" w15:restartNumberingAfterBreak="0">
    <w:nsid w:val="6D034A6D"/>
    <w:multiLevelType w:val="hybridMultilevel"/>
    <w:tmpl w:val="91A256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E3648B"/>
    <w:multiLevelType w:val="hybridMultilevel"/>
    <w:tmpl w:val="F754DF7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1BA385A"/>
    <w:multiLevelType w:val="hybridMultilevel"/>
    <w:tmpl w:val="1052576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2625785"/>
    <w:multiLevelType w:val="hybridMultilevel"/>
    <w:tmpl w:val="F124B096"/>
    <w:lvl w:ilvl="0" w:tplc="AF9A5D44">
      <w:numFmt w:val="bullet"/>
      <w:lvlText w:val="-"/>
      <w:lvlJc w:val="left"/>
      <w:pPr>
        <w:ind w:left="720" w:hanging="360"/>
      </w:pPr>
      <w:rPr>
        <w:rFonts w:ascii="Arial" w:eastAsia="Arial" w:hAnsi="Arial" w:cs="Arial" w:hint="default"/>
        <w:b w:val="0"/>
        <w:bCs w:val="0"/>
        <w:i w:val="0"/>
        <w:iCs w:val="0"/>
        <w:spacing w:val="0"/>
        <w:w w:val="99"/>
        <w:sz w:val="20"/>
        <w:szCs w:val="20"/>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ED33C3"/>
    <w:multiLevelType w:val="hybridMultilevel"/>
    <w:tmpl w:val="202A61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711036"/>
    <w:multiLevelType w:val="hybridMultilevel"/>
    <w:tmpl w:val="4EB4C434"/>
    <w:lvl w:ilvl="0" w:tplc="78827B8C">
      <w:numFmt w:val="bullet"/>
      <w:lvlText w:val="-"/>
      <w:lvlJc w:val="left"/>
      <w:pPr>
        <w:ind w:left="900" w:hanging="360"/>
      </w:pPr>
      <w:rPr>
        <w:rFonts w:ascii="Arial" w:eastAsia="Arial" w:hAnsi="Arial" w:cs="Arial" w:hint="default"/>
        <w:b w:val="0"/>
        <w:bCs w:val="0"/>
        <w:i w:val="0"/>
        <w:iCs w:val="0"/>
        <w:spacing w:val="0"/>
        <w:w w:val="99"/>
        <w:sz w:val="20"/>
        <w:szCs w:val="20"/>
        <w:lang w:val="es-ES" w:eastAsia="en-US" w:bidi="ar-SA"/>
      </w:rPr>
    </w:lvl>
    <w:lvl w:ilvl="1" w:tplc="1440406E">
      <w:numFmt w:val="bullet"/>
      <w:lvlText w:val="•"/>
      <w:lvlJc w:val="left"/>
      <w:pPr>
        <w:ind w:left="1848" w:hanging="360"/>
      </w:pPr>
      <w:rPr>
        <w:rFonts w:hint="default"/>
        <w:lang w:val="es-ES" w:eastAsia="en-US" w:bidi="ar-SA"/>
      </w:rPr>
    </w:lvl>
    <w:lvl w:ilvl="2" w:tplc="15E67B72">
      <w:numFmt w:val="bullet"/>
      <w:lvlText w:val="•"/>
      <w:lvlJc w:val="left"/>
      <w:pPr>
        <w:ind w:left="2797" w:hanging="360"/>
      </w:pPr>
      <w:rPr>
        <w:rFonts w:hint="default"/>
        <w:lang w:val="es-ES" w:eastAsia="en-US" w:bidi="ar-SA"/>
      </w:rPr>
    </w:lvl>
    <w:lvl w:ilvl="3" w:tplc="57B404D4">
      <w:numFmt w:val="bullet"/>
      <w:lvlText w:val="•"/>
      <w:lvlJc w:val="left"/>
      <w:pPr>
        <w:ind w:left="3745" w:hanging="360"/>
      </w:pPr>
      <w:rPr>
        <w:rFonts w:hint="default"/>
        <w:lang w:val="es-ES" w:eastAsia="en-US" w:bidi="ar-SA"/>
      </w:rPr>
    </w:lvl>
    <w:lvl w:ilvl="4" w:tplc="78F81F42">
      <w:numFmt w:val="bullet"/>
      <w:lvlText w:val="•"/>
      <w:lvlJc w:val="left"/>
      <w:pPr>
        <w:ind w:left="4694" w:hanging="360"/>
      </w:pPr>
      <w:rPr>
        <w:rFonts w:hint="default"/>
        <w:lang w:val="es-ES" w:eastAsia="en-US" w:bidi="ar-SA"/>
      </w:rPr>
    </w:lvl>
    <w:lvl w:ilvl="5" w:tplc="83BE7E3A">
      <w:numFmt w:val="bullet"/>
      <w:lvlText w:val="•"/>
      <w:lvlJc w:val="left"/>
      <w:pPr>
        <w:ind w:left="5642" w:hanging="360"/>
      </w:pPr>
      <w:rPr>
        <w:rFonts w:hint="default"/>
        <w:lang w:val="es-ES" w:eastAsia="en-US" w:bidi="ar-SA"/>
      </w:rPr>
    </w:lvl>
    <w:lvl w:ilvl="6" w:tplc="FBCC54F0">
      <w:numFmt w:val="bullet"/>
      <w:lvlText w:val="•"/>
      <w:lvlJc w:val="left"/>
      <w:pPr>
        <w:ind w:left="6591" w:hanging="360"/>
      </w:pPr>
      <w:rPr>
        <w:rFonts w:hint="default"/>
        <w:lang w:val="es-ES" w:eastAsia="en-US" w:bidi="ar-SA"/>
      </w:rPr>
    </w:lvl>
    <w:lvl w:ilvl="7" w:tplc="D4C41028">
      <w:numFmt w:val="bullet"/>
      <w:lvlText w:val="•"/>
      <w:lvlJc w:val="left"/>
      <w:pPr>
        <w:ind w:left="7539" w:hanging="360"/>
      </w:pPr>
      <w:rPr>
        <w:rFonts w:hint="default"/>
        <w:lang w:val="es-ES" w:eastAsia="en-US" w:bidi="ar-SA"/>
      </w:rPr>
    </w:lvl>
    <w:lvl w:ilvl="8" w:tplc="138E7E6A">
      <w:numFmt w:val="bullet"/>
      <w:lvlText w:val="•"/>
      <w:lvlJc w:val="left"/>
      <w:pPr>
        <w:ind w:left="8488" w:hanging="360"/>
      </w:pPr>
      <w:rPr>
        <w:rFonts w:hint="default"/>
        <w:lang w:val="es-ES" w:eastAsia="en-US" w:bidi="ar-SA"/>
      </w:rPr>
    </w:lvl>
  </w:abstractNum>
  <w:num w:numId="1" w16cid:durableId="468517642">
    <w:abstractNumId w:val="6"/>
  </w:num>
  <w:num w:numId="2" w16cid:durableId="1936670780">
    <w:abstractNumId w:val="5"/>
  </w:num>
  <w:num w:numId="3" w16cid:durableId="1045064271">
    <w:abstractNumId w:val="7"/>
  </w:num>
  <w:num w:numId="4" w16cid:durableId="1984503300">
    <w:abstractNumId w:val="24"/>
  </w:num>
  <w:num w:numId="5" w16cid:durableId="972247985">
    <w:abstractNumId w:val="12"/>
  </w:num>
  <w:num w:numId="6" w16cid:durableId="1058357532">
    <w:abstractNumId w:val="35"/>
  </w:num>
  <w:num w:numId="7" w16cid:durableId="304744517">
    <w:abstractNumId w:val="32"/>
  </w:num>
  <w:num w:numId="8" w16cid:durableId="197934751">
    <w:abstractNumId w:val="26"/>
  </w:num>
  <w:num w:numId="9" w16cid:durableId="1572274577">
    <w:abstractNumId w:val="37"/>
  </w:num>
  <w:num w:numId="10" w16cid:durableId="1170754344">
    <w:abstractNumId w:val="0"/>
  </w:num>
  <w:num w:numId="11" w16cid:durableId="1474830783">
    <w:abstractNumId w:val="21"/>
  </w:num>
  <w:num w:numId="12" w16cid:durableId="456685701">
    <w:abstractNumId w:val="10"/>
  </w:num>
  <w:num w:numId="13" w16cid:durableId="945967943">
    <w:abstractNumId w:val="3"/>
  </w:num>
  <w:num w:numId="14" w16cid:durableId="716664872">
    <w:abstractNumId w:val="41"/>
  </w:num>
  <w:num w:numId="15" w16cid:durableId="1720592594">
    <w:abstractNumId w:val="15"/>
  </w:num>
  <w:num w:numId="16" w16cid:durableId="702904020">
    <w:abstractNumId w:val="14"/>
  </w:num>
  <w:num w:numId="17" w16cid:durableId="1098328099">
    <w:abstractNumId w:val="29"/>
  </w:num>
  <w:num w:numId="18" w16cid:durableId="1880821529">
    <w:abstractNumId w:val="42"/>
  </w:num>
  <w:num w:numId="19" w16cid:durableId="166290352">
    <w:abstractNumId w:val="11"/>
  </w:num>
  <w:num w:numId="20" w16cid:durableId="622350859">
    <w:abstractNumId w:val="17"/>
  </w:num>
  <w:num w:numId="21" w16cid:durableId="1264655810">
    <w:abstractNumId w:val="27"/>
  </w:num>
  <w:num w:numId="22" w16cid:durableId="1783257755">
    <w:abstractNumId w:val="13"/>
  </w:num>
  <w:num w:numId="23" w16cid:durableId="30039752">
    <w:abstractNumId w:val="39"/>
  </w:num>
  <w:num w:numId="24" w16cid:durableId="502861831">
    <w:abstractNumId w:val="9"/>
  </w:num>
  <w:num w:numId="25" w16cid:durableId="2009138488">
    <w:abstractNumId w:val="8"/>
  </w:num>
  <w:num w:numId="26" w16cid:durableId="2076002956">
    <w:abstractNumId w:val="1"/>
  </w:num>
  <w:num w:numId="27" w16cid:durableId="1001394484">
    <w:abstractNumId w:val="18"/>
  </w:num>
  <w:num w:numId="28" w16cid:durableId="1418405586">
    <w:abstractNumId w:val="40"/>
  </w:num>
  <w:num w:numId="29" w16cid:durableId="804809415">
    <w:abstractNumId w:val="30"/>
  </w:num>
  <w:num w:numId="30" w16cid:durableId="482162035">
    <w:abstractNumId w:val="34"/>
  </w:num>
  <w:num w:numId="31" w16cid:durableId="500895459">
    <w:abstractNumId w:val="23"/>
  </w:num>
  <w:num w:numId="32" w16cid:durableId="1283805521">
    <w:abstractNumId w:val="25"/>
  </w:num>
  <w:num w:numId="33" w16cid:durableId="1503355402">
    <w:abstractNumId w:val="33"/>
  </w:num>
  <w:num w:numId="34" w16cid:durableId="576284833">
    <w:abstractNumId w:val="19"/>
  </w:num>
  <w:num w:numId="35" w16cid:durableId="947927326">
    <w:abstractNumId w:val="36"/>
  </w:num>
  <w:num w:numId="36" w16cid:durableId="1056470839">
    <w:abstractNumId w:val="20"/>
  </w:num>
  <w:num w:numId="37" w16cid:durableId="2009166412">
    <w:abstractNumId w:val="2"/>
  </w:num>
  <w:num w:numId="38" w16cid:durableId="550311725">
    <w:abstractNumId w:val="4"/>
  </w:num>
  <w:num w:numId="39" w16cid:durableId="1493373549">
    <w:abstractNumId w:val="22"/>
  </w:num>
  <w:num w:numId="40" w16cid:durableId="856311545">
    <w:abstractNumId w:val="16"/>
  </w:num>
  <w:num w:numId="41" w16cid:durableId="975112644">
    <w:abstractNumId w:val="28"/>
  </w:num>
  <w:num w:numId="42" w16cid:durableId="1043405904">
    <w:abstractNumId w:val="38"/>
  </w:num>
  <w:num w:numId="43" w16cid:durableId="17381610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61"/>
    <w:rsid w:val="0000642A"/>
    <w:rsid w:val="00030FCA"/>
    <w:rsid w:val="00037BDC"/>
    <w:rsid w:val="0004372A"/>
    <w:rsid w:val="00043E32"/>
    <w:rsid w:val="00051631"/>
    <w:rsid w:val="00051EF0"/>
    <w:rsid w:val="000532B1"/>
    <w:rsid w:val="00060D92"/>
    <w:rsid w:val="00087122"/>
    <w:rsid w:val="00091C8A"/>
    <w:rsid w:val="000A7F3A"/>
    <w:rsid w:val="000C6545"/>
    <w:rsid w:val="000D2741"/>
    <w:rsid w:val="000F32F1"/>
    <w:rsid w:val="001014C6"/>
    <w:rsid w:val="00102479"/>
    <w:rsid w:val="001144F1"/>
    <w:rsid w:val="00125F34"/>
    <w:rsid w:val="001269B3"/>
    <w:rsid w:val="00142265"/>
    <w:rsid w:val="00151EBF"/>
    <w:rsid w:val="001534D6"/>
    <w:rsid w:val="00155C47"/>
    <w:rsid w:val="00162488"/>
    <w:rsid w:val="00165882"/>
    <w:rsid w:val="00166F9B"/>
    <w:rsid w:val="0017121C"/>
    <w:rsid w:val="00180CBC"/>
    <w:rsid w:val="00186CAC"/>
    <w:rsid w:val="00191124"/>
    <w:rsid w:val="001A02D1"/>
    <w:rsid w:val="001B506C"/>
    <w:rsid w:val="001C0CDB"/>
    <w:rsid w:val="001C1E65"/>
    <w:rsid w:val="001C25A1"/>
    <w:rsid w:val="001C2CF0"/>
    <w:rsid w:val="001E56DE"/>
    <w:rsid w:val="001F7F56"/>
    <w:rsid w:val="00222FD8"/>
    <w:rsid w:val="00247E18"/>
    <w:rsid w:val="00252FA8"/>
    <w:rsid w:val="00260F59"/>
    <w:rsid w:val="00275F2C"/>
    <w:rsid w:val="002825A6"/>
    <w:rsid w:val="0028702F"/>
    <w:rsid w:val="00293B8E"/>
    <w:rsid w:val="002A0A2A"/>
    <w:rsid w:val="002C0518"/>
    <w:rsid w:val="002F3732"/>
    <w:rsid w:val="00302DD6"/>
    <w:rsid w:val="003105E5"/>
    <w:rsid w:val="00316E40"/>
    <w:rsid w:val="00325D87"/>
    <w:rsid w:val="00326CAA"/>
    <w:rsid w:val="0033376E"/>
    <w:rsid w:val="00337951"/>
    <w:rsid w:val="003409A1"/>
    <w:rsid w:val="00360278"/>
    <w:rsid w:val="003729C8"/>
    <w:rsid w:val="00381459"/>
    <w:rsid w:val="00396EBD"/>
    <w:rsid w:val="003A536B"/>
    <w:rsid w:val="003B06D9"/>
    <w:rsid w:val="003E0BFE"/>
    <w:rsid w:val="003E12BD"/>
    <w:rsid w:val="003E736F"/>
    <w:rsid w:val="003F11F1"/>
    <w:rsid w:val="003F4381"/>
    <w:rsid w:val="003F4706"/>
    <w:rsid w:val="003F4EAC"/>
    <w:rsid w:val="00404AA2"/>
    <w:rsid w:val="00411AD8"/>
    <w:rsid w:val="004121B7"/>
    <w:rsid w:val="0042417D"/>
    <w:rsid w:val="004436E3"/>
    <w:rsid w:val="00451EEA"/>
    <w:rsid w:val="004557B3"/>
    <w:rsid w:val="00472887"/>
    <w:rsid w:val="00491CBE"/>
    <w:rsid w:val="00496343"/>
    <w:rsid w:val="004A6D2A"/>
    <w:rsid w:val="004A7044"/>
    <w:rsid w:val="004B370A"/>
    <w:rsid w:val="004C25D7"/>
    <w:rsid w:val="004C2F6D"/>
    <w:rsid w:val="004D27AD"/>
    <w:rsid w:val="004D372B"/>
    <w:rsid w:val="004D4815"/>
    <w:rsid w:val="004E1DB6"/>
    <w:rsid w:val="004E52DF"/>
    <w:rsid w:val="004E58D9"/>
    <w:rsid w:val="004F573F"/>
    <w:rsid w:val="00503CDF"/>
    <w:rsid w:val="0050473D"/>
    <w:rsid w:val="00505CCD"/>
    <w:rsid w:val="00506943"/>
    <w:rsid w:val="00506DF7"/>
    <w:rsid w:val="00535606"/>
    <w:rsid w:val="00556168"/>
    <w:rsid w:val="005640FB"/>
    <w:rsid w:val="00574D84"/>
    <w:rsid w:val="00582B29"/>
    <w:rsid w:val="0059045D"/>
    <w:rsid w:val="00596540"/>
    <w:rsid w:val="005E1823"/>
    <w:rsid w:val="005F051C"/>
    <w:rsid w:val="005F4536"/>
    <w:rsid w:val="005F51BC"/>
    <w:rsid w:val="00602694"/>
    <w:rsid w:val="006070D7"/>
    <w:rsid w:val="00610795"/>
    <w:rsid w:val="00622B87"/>
    <w:rsid w:val="00631AD2"/>
    <w:rsid w:val="006320BA"/>
    <w:rsid w:val="00633AC5"/>
    <w:rsid w:val="006408CA"/>
    <w:rsid w:val="00640927"/>
    <w:rsid w:val="006513DE"/>
    <w:rsid w:val="00664B60"/>
    <w:rsid w:val="00691729"/>
    <w:rsid w:val="00692B48"/>
    <w:rsid w:val="006A5A33"/>
    <w:rsid w:val="006B35EC"/>
    <w:rsid w:val="006C6DE7"/>
    <w:rsid w:val="006E489A"/>
    <w:rsid w:val="006F76B2"/>
    <w:rsid w:val="0071712E"/>
    <w:rsid w:val="00735EEF"/>
    <w:rsid w:val="0077312F"/>
    <w:rsid w:val="00774FDF"/>
    <w:rsid w:val="00790E63"/>
    <w:rsid w:val="00791776"/>
    <w:rsid w:val="00796295"/>
    <w:rsid w:val="007A6E66"/>
    <w:rsid w:val="007A7B8F"/>
    <w:rsid w:val="007B377A"/>
    <w:rsid w:val="007D21C8"/>
    <w:rsid w:val="007D27F4"/>
    <w:rsid w:val="007D5143"/>
    <w:rsid w:val="007E2093"/>
    <w:rsid w:val="007E2A4C"/>
    <w:rsid w:val="007F005E"/>
    <w:rsid w:val="007F13E2"/>
    <w:rsid w:val="007F3A0C"/>
    <w:rsid w:val="00806A45"/>
    <w:rsid w:val="008228D7"/>
    <w:rsid w:val="00823C87"/>
    <w:rsid w:val="00825D82"/>
    <w:rsid w:val="00850F28"/>
    <w:rsid w:val="00856098"/>
    <w:rsid w:val="00863C1D"/>
    <w:rsid w:val="0087100B"/>
    <w:rsid w:val="008748CE"/>
    <w:rsid w:val="0088201F"/>
    <w:rsid w:val="008847E9"/>
    <w:rsid w:val="00897E57"/>
    <w:rsid w:val="008A6380"/>
    <w:rsid w:val="008D336B"/>
    <w:rsid w:val="008E3E3E"/>
    <w:rsid w:val="008E6954"/>
    <w:rsid w:val="00913472"/>
    <w:rsid w:val="00913B6F"/>
    <w:rsid w:val="00947AC8"/>
    <w:rsid w:val="00957A0C"/>
    <w:rsid w:val="009654E9"/>
    <w:rsid w:val="009662A9"/>
    <w:rsid w:val="009732A3"/>
    <w:rsid w:val="009742F3"/>
    <w:rsid w:val="00977744"/>
    <w:rsid w:val="009808C1"/>
    <w:rsid w:val="0099634C"/>
    <w:rsid w:val="009A5BB9"/>
    <w:rsid w:val="009B16B6"/>
    <w:rsid w:val="009B7490"/>
    <w:rsid w:val="009D02EA"/>
    <w:rsid w:val="009D04AE"/>
    <w:rsid w:val="009D4520"/>
    <w:rsid w:val="009D67FA"/>
    <w:rsid w:val="00A04B3E"/>
    <w:rsid w:val="00A05564"/>
    <w:rsid w:val="00A10B85"/>
    <w:rsid w:val="00A113F6"/>
    <w:rsid w:val="00A1240A"/>
    <w:rsid w:val="00A41AE1"/>
    <w:rsid w:val="00A633AC"/>
    <w:rsid w:val="00A6743B"/>
    <w:rsid w:val="00A82C4B"/>
    <w:rsid w:val="00A84001"/>
    <w:rsid w:val="00A91F16"/>
    <w:rsid w:val="00A92862"/>
    <w:rsid w:val="00A92C06"/>
    <w:rsid w:val="00AC4BD5"/>
    <w:rsid w:val="00AC5E74"/>
    <w:rsid w:val="00AE0193"/>
    <w:rsid w:val="00AE35FE"/>
    <w:rsid w:val="00AE4A7B"/>
    <w:rsid w:val="00AE6CB3"/>
    <w:rsid w:val="00AE7BEA"/>
    <w:rsid w:val="00B03AE8"/>
    <w:rsid w:val="00B1334B"/>
    <w:rsid w:val="00B475BF"/>
    <w:rsid w:val="00B63605"/>
    <w:rsid w:val="00B72BE3"/>
    <w:rsid w:val="00B84B52"/>
    <w:rsid w:val="00B95F3B"/>
    <w:rsid w:val="00B96D36"/>
    <w:rsid w:val="00BD05E1"/>
    <w:rsid w:val="00BE0643"/>
    <w:rsid w:val="00BE2F1D"/>
    <w:rsid w:val="00BE619A"/>
    <w:rsid w:val="00BF5D2A"/>
    <w:rsid w:val="00C03F8A"/>
    <w:rsid w:val="00C06A30"/>
    <w:rsid w:val="00C06FC5"/>
    <w:rsid w:val="00C379A5"/>
    <w:rsid w:val="00C42E8C"/>
    <w:rsid w:val="00C563C0"/>
    <w:rsid w:val="00C749F5"/>
    <w:rsid w:val="00CB2DF7"/>
    <w:rsid w:val="00CC174C"/>
    <w:rsid w:val="00CC37E9"/>
    <w:rsid w:val="00CD60A7"/>
    <w:rsid w:val="00CE4D68"/>
    <w:rsid w:val="00CF1294"/>
    <w:rsid w:val="00CF6766"/>
    <w:rsid w:val="00D05C48"/>
    <w:rsid w:val="00D05ECE"/>
    <w:rsid w:val="00D11357"/>
    <w:rsid w:val="00D15333"/>
    <w:rsid w:val="00D233C5"/>
    <w:rsid w:val="00D24EFD"/>
    <w:rsid w:val="00D251F3"/>
    <w:rsid w:val="00D33881"/>
    <w:rsid w:val="00D41012"/>
    <w:rsid w:val="00D50249"/>
    <w:rsid w:val="00D739BF"/>
    <w:rsid w:val="00D85746"/>
    <w:rsid w:val="00D96E1A"/>
    <w:rsid w:val="00DA20CB"/>
    <w:rsid w:val="00DA4E87"/>
    <w:rsid w:val="00DB3CA5"/>
    <w:rsid w:val="00DB6F6B"/>
    <w:rsid w:val="00DC0B16"/>
    <w:rsid w:val="00DC49AB"/>
    <w:rsid w:val="00DF55DD"/>
    <w:rsid w:val="00E034EB"/>
    <w:rsid w:val="00E04E6C"/>
    <w:rsid w:val="00E20E8D"/>
    <w:rsid w:val="00E22E79"/>
    <w:rsid w:val="00E35ACA"/>
    <w:rsid w:val="00E41491"/>
    <w:rsid w:val="00E45E1D"/>
    <w:rsid w:val="00E45F4C"/>
    <w:rsid w:val="00E56073"/>
    <w:rsid w:val="00E625D8"/>
    <w:rsid w:val="00E63E8E"/>
    <w:rsid w:val="00E84CC7"/>
    <w:rsid w:val="00E92943"/>
    <w:rsid w:val="00E9423A"/>
    <w:rsid w:val="00E97270"/>
    <w:rsid w:val="00EB39B5"/>
    <w:rsid w:val="00EC4EC0"/>
    <w:rsid w:val="00EC56DF"/>
    <w:rsid w:val="00EC78AF"/>
    <w:rsid w:val="00EE2569"/>
    <w:rsid w:val="00EE30CC"/>
    <w:rsid w:val="00EE6C61"/>
    <w:rsid w:val="00EF4CA4"/>
    <w:rsid w:val="00EF7465"/>
    <w:rsid w:val="00F04AA8"/>
    <w:rsid w:val="00F15529"/>
    <w:rsid w:val="00F3732E"/>
    <w:rsid w:val="00F4101B"/>
    <w:rsid w:val="00F41DA6"/>
    <w:rsid w:val="00F477EC"/>
    <w:rsid w:val="00F47A26"/>
    <w:rsid w:val="00F53027"/>
    <w:rsid w:val="00F90B3C"/>
    <w:rsid w:val="00FC5078"/>
    <w:rsid w:val="00FD21BC"/>
    <w:rsid w:val="00FD54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9A6"/>
  <w15:chartTrackingRefBased/>
  <w15:docId w15:val="{C12A4942-B8D8-41D9-B4B4-C179AEF8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F3"/>
    <w:pPr>
      <w:widowControl w:val="0"/>
      <w:autoSpaceDE w:val="0"/>
      <w:autoSpaceDN w:val="0"/>
      <w:spacing w:after="0" w:line="240" w:lineRule="auto"/>
    </w:pPr>
    <w:rPr>
      <w:rFonts w:ascii="Arial" w:eastAsia="Arial" w:hAnsi="Arial" w:cs="Arial"/>
      <w:kern w:val="0"/>
      <w14:ligatures w14:val="none"/>
    </w:rPr>
  </w:style>
  <w:style w:type="paragraph" w:styleId="Ttulo1">
    <w:name w:val="heading 1"/>
    <w:basedOn w:val="Normal"/>
    <w:next w:val="Normal"/>
    <w:link w:val="Ttulo1Car"/>
    <w:uiPriority w:val="9"/>
    <w:qFormat/>
    <w:rsid w:val="001C25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326CAA"/>
    <w:pPr>
      <w:ind w:left="181"/>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26CAA"/>
    <w:rPr>
      <w:rFonts w:ascii="Arial" w:eastAsia="Arial" w:hAnsi="Arial" w:cs="Arial"/>
      <w:b/>
      <w:bCs/>
      <w:kern w:val="0"/>
      <w:sz w:val="20"/>
      <w:szCs w:val="20"/>
      <w14:ligatures w14:val="none"/>
    </w:rPr>
  </w:style>
  <w:style w:type="paragraph" w:styleId="Textoindependiente">
    <w:name w:val="Body Text"/>
    <w:basedOn w:val="Normal"/>
    <w:link w:val="TextoindependienteCar"/>
    <w:uiPriority w:val="1"/>
    <w:qFormat/>
    <w:rsid w:val="00326CAA"/>
    <w:rPr>
      <w:sz w:val="20"/>
      <w:szCs w:val="20"/>
    </w:rPr>
  </w:style>
  <w:style w:type="character" w:customStyle="1" w:styleId="TextoindependienteCar">
    <w:name w:val="Texto independiente Car"/>
    <w:basedOn w:val="Fuentedeprrafopredeter"/>
    <w:link w:val="Textoindependiente"/>
    <w:uiPriority w:val="1"/>
    <w:rsid w:val="00326CAA"/>
    <w:rPr>
      <w:rFonts w:ascii="Arial" w:eastAsia="Arial" w:hAnsi="Arial" w:cs="Arial"/>
      <w:kern w:val="0"/>
      <w:sz w:val="20"/>
      <w:szCs w:val="20"/>
      <w14:ligatures w14:val="none"/>
    </w:rPr>
  </w:style>
  <w:style w:type="paragraph" w:styleId="Prrafodelista">
    <w:name w:val="List Paragraph"/>
    <w:basedOn w:val="Normal"/>
    <w:uiPriority w:val="34"/>
    <w:qFormat/>
    <w:rsid w:val="00326CAA"/>
    <w:pPr>
      <w:ind w:left="181"/>
      <w:jc w:val="both"/>
    </w:pPr>
  </w:style>
  <w:style w:type="paragraph" w:styleId="Encabezado">
    <w:name w:val="header"/>
    <w:basedOn w:val="Normal"/>
    <w:link w:val="EncabezadoCar"/>
    <w:uiPriority w:val="99"/>
    <w:unhideWhenUsed/>
    <w:rsid w:val="002A0A2A"/>
    <w:pPr>
      <w:tabs>
        <w:tab w:val="center" w:pos="4252"/>
        <w:tab w:val="right" w:pos="8504"/>
      </w:tabs>
    </w:pPr>
  </w:style>
  <w:style w:type="character" w:customStyle="1" w:styleId="EncabezadoCar">
    <w:name w:val="Encabezado Car"/>
    <w:basedOn w:val="Fuentedeprrafopredeter"/>
    <w:link w:val="Encabezado"/>
    <w:uiPriority w:val="99"/>
    <w:rsid w:val="002A0A2A"/>
    <w:rPr>
      <w:rFonts w:ascii="Arial" w:eastAsia="Arial" w:hAnsi="Arial" w:cs="Arial"/>
      <w:kern w:val="0"/>
      <w14:ligatures w14:val="none"/>
    </w:rPr>
  </w:style>
  <w:style w:type="paragraph" w:styleId="Piedepgina">
    <w:name w:val="footer"/>
    <w:basedOn w:val="Normal"/>
    <w:link w:val="PiedepginaCar"/>
    <w:uiPriority w:val="99"/>
    <w:unhideWhenUsed/>
    <w:rsid w:val="002A0A2A"/>
    <w:pPr>
      <w:tabs>
        <w:tab w:val="center" w:pos="4252"/>
        <w:tab w:val="right" w:pos="8504"/>
      </w:tabs>
    </w:pPr>
  </w:style>
  <w:style w:type="character" w:customStyle="1" w:styleId="PiedepginaCar">
    <w:name w:val="Pie de página Car"/>
    <w:basedOn w:val="Fuentedeprrafopredeter"/>
    <w:link w:val="Piedepgina"/>
    <w:uiPriority w:val="99"/>
    <w:rsid w:val="002A0A2A"/>
    <w:rPr>
      <w:rFonts w:ascii="Arial" w:eastAsia="Arial" w:hAnsi="Arial" w:cs="Arial"/>
      <w:kern w:val="0"/>
      <w14:ligatures w14:val="none"/>
    </w:rPr>
  </w:style>
  <w:style w:type="table" w:customStyle="1" w:styleId="TableNormal">
    <w:name w:val="Table Normal"/>
    <w:uiPriority w:val="2"/>
    <w:semiHidden/>
    <w:unhideWhenUsed/>
    <w:qFormat/>
    <w:rsid w:val="00506DF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6DF7"/>
    <w:pPr>
      <w:spacing w:before="1"/>
      <w:ind w:left="63"/>
      <w:jc w:val="center"/>
    </w:pPr>
  </w:style>
  <w:style w:type="paragraph" w:styleId="Sinespaciado">
    <w:name w:val="No Spacing"/>
    <w:link w:val="SinespaciadoCar"/>
    <w:uiPriority w:val="1"/>
    <w:qFormat/>
    <w:rsid w:val="00AE6CB3"/>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AE6CB3"/>
    <w:rPr>
      <w:rFonts w:eastAsiaTheme="minorEastAsia"/>
      <w:kern w:val="0"/>
      <w:lang w:eastAsia="es-ES"/>
      <w14:ligatures w14:val="none"/>
    </w:rPr>
  </w:style>
  <w:style w:type="table" w:styleId="Tablaconcuadrcula">
    <w:name w:val="Table Grid"/>
    <w:basedOn w:val="Tablanormal"/>
    <w:uiPriority w:val="39"/>
    <w:rsid w:val="003F4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C25A1"/>
    <w:rPr>
      <w:rFonts w:asciiTheme="majorHAnsi" w:eastAsiaTheme="majorEastAsia" w:hAnsiTheme="majorHAnsi" w:cstheme="majorBidi"/>
      <w:color w:val="2F5496" w:themeColor="accent1" w:themeShade="BF"/>
      <w:kern w:val="0"/>
      <w:sz w:val="32"/>
      <w:szCs w:val="32"/>
      <w14:ligatures w14:val="none"/>
    </w:rPr>
  </w:style>
  <w:style w:type="paragraph" w:styleId="TtuloTDC">
    <w:name w:val="TOC Heading"/>
    <w:basedOn w:val="Ttulo1"/>
    <w:next w:val="Normal"/>
    <w:uiPriority w:val="39"/>
    <w:unhideWhenUsed/>
    <w:qFormat/>
    <w:rsid w:val="001C25A1"/>
    <w:pPr>
      <w:widowControl/>
      <w:autoSpaceDE/>
      <w:autoSpaceDN/>
      <w:spacing w:line="259" w:lineRule="auto"/>
      <w:outlineLvl w:val="9"/>
    </w:pPr>
    <w:rPr>
      <w:lang w:val="es-ES_tradnl" w:eastAsia="es-ES_tradnl"/>
    </w:rPr>
  </w:style>
  <w:style w:type="paragraph" w:styleId="TDC2">
    <w:name w:val="toc 2"/>
    <w:basedOn w:val="Normal"/>
    <w:next w:val="Normal"/>
    <w:autoRedefine/>
    <w:uiPriority w:val="39"/>
    <w:unhideWhenUsed/>
    <w:rsid w:val="00F3732E"/>
    <w:pPr>
      <w:tabs>
        <w:tab w:val="right" w:leader="dot" w:pos="8494"/>
      </w:tabs>
      <w:spacing w:line="720" w:lineRule="auto"/>
      <w:ind w:left="221"/>
    </w:pPr>
  </w:style>
  <w:style w:type="character" w:styleId="Hipervnculo">
    <w:name w:val="Hyperlink"/>
    <w:basedOn w:val="Fuentedeprrafopredeter"/>
    <w:uiPriority w:val="99"/>
    <w:unhideWhenUsed/>
    <w:rsid w:val="003105E5"/>
    <w:rPr>
      <w:color w:val="0563C1" w:themeColor="hyperlink"/>
      <w:u w:val="single"/>
    </w:rPr>
  </w:style>
  <w:style w:type="paragraph" w:styleId="TDC3">
    <w:name w:val="toc 3"/>
    <w:basedOn w:val="Normal"/>
    <w:next w:val="Normal"/>
    <w:autoRedefine/>
    <w:uiPriority w:val="39"/>
    <w:unhideWhenUsed/>
    <w:rsid w:val="0087100B"/>
    <w:pPr>
      <w:spacing w:after="100"/>
      <w:ind w:left="440"/>
    </w:pPr>
  </w:style>
  <w:style w:type="paragraph" w:styleId="Ttulo">
    <w:name w:val="Title"/>
    <w:basedOn w:val="Normal"/>
    <w:next w:val="Normal"/>
    <w:link w:val="TtuloCar"/>
    <w:uiPriority w:val="10"/>
    <w:qFormat/>
    <w:rsid w:val="00F3732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732E"/>
    <w:rPr>
      <w:rFonts w:asciiTheme="majorHAnsi" w:eastAsiaTheme="majorEastAsia" w:hAnsiTheme="majorHAnsi" w:cstheme="majorBidi"/>
      <w:spacing w:val="-10"/>
      <w:kern w:val="28"/>
      <w:sz w:val="56"/>
      <w:szCs w:val="56"/>
      <w14:ligatures w14:val="none"/>
    </w:rPr>
  </w:style>
  <w:style w:type="paragraph" w:customStyle="1" w:styleId="Tituloarticulado">
    <w:name w:val="Titulo articulado"/>
    <w:basedOn w:val="Normal"/>
    <w:link w:val="TituloarticuladoCar"/>
    <w:qFormat/>
    <w:rsid w:val="00F3732E"/>
    <w:pPr>
      <w:jc w:val="both"/>
    </w:pPr>
    <w:rPr>
      <w:b/>
      <w:bCs/>
      <w:sz w:val="20"/>
      <w:szCs w:val="20"/>
    </w:rPr>
  </w:style>
  <w:style w:type="character" w:customStyle="1" w:styleId="TituloarticuladoCar">
    <w:name w:val="Titulo articulado Car"/>
    <w:basedOn w:val="Fuentedeprrafopredeter"/>
    <w:link w:val="Tituloarticulado"/>
    <w:rsid w:val="00F3732E"/>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5F2F-5E13-43D3-AAF0-4A07BAC0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7329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Remedio Encarnacion Mancera Garcia</dc:creator>
  <cp:keywords/>
  <dc:description/>
  <cp:lastModifiedBy>Juan de Dios García Aybar</cp:lastModifiedBy>
  <cp:revision>2</cp:revision>
  <dcterms:created xsi:type="dcterms:W3CDTF">2025-01-16T08:32:00Z</dcterms:created>
  <dcterms:modified xsi:type="dcterms:W3CDTF">2025-01-16T08:32:00Z</dcterms:modified>
</cp:coreProperties>
</file>