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88F75" w14:textId="77777777" w:rsidR="00DB73C4" w:rsidRDefault="00DB73C4">
      <w:pPr>
        <w:pStyle w:val="Textoindependiente"/>
        <w:spacing w:before="7"/>
        <w:rPr>
          <w:sz w:val="14"/>
        </w:rPr>
      </w:pPr>
    </w:p>
    <w:p w14:paraId="55B88F76" w14:textId="77777777" w:rsidR="00240FCA" w:rsidRDefault="00240FCA">
      <w:pPr>
        <w:pStyle w:val="Textoindependiente"/>
        <w:ind w:left="3485" w:right="3477"/>
        <w:jc w:val="center"/>
        <w:rPr>
          <w:b/>
        </w:rPr>
      </w:pPr>
    </w:p>
    <w:sdt>
      <w:sdtPr>
        <w:rPr>
          <w:rFonts w:ascii="Arial" w:eastAsia="Arial" w:hAnsi="Arial" w:cs="Arial"/>
          <w:color w:val="auto"/>
          <w:sz w:val="22"/>
          <w:szCs w:val="22"/>
          <w:lang w:val="es-ES" w:eastAsia="en-US"/>
        </w:rPr>
        <w:id w:val="1422996767"/>
        <w:docPartObj>
          <w:docPartGallery w:val="Table of Contents"/>
          <w:docPartUnique/>
        </w:docPartObj>
      </w:sdtPr>
      <w:sdtEndPr>
        <w:rPr>
          <w:b/>
          <w:bCs/>
        </w:rPr>
      </w:sdtEndPr>
      <w:sdtContent>
        <w:p w14:paraId="55B88F77" w14:textId="77777777" w:rsidR="00240FCA" w:rsidRPr="00FD77DC" w:rsidRDefault="00701B40">
          <w:pPr>
            <w:pStyle w:val="TtuloTDC"/>
            <w:rPr>
              <w:rFonts w:ascii="Calibri Light" w:hAnsi="Calibri Light" w:cs="Calibri Light"/>
              <w:b/>
              <w:lang w:val="es-ES"/>
            </w:rPr>
          </w:pPr>
          <w:r w:rsidRPr="00FD77DC">
            <w:rPr>
              <w:rFonts w:ascii="Calibri Light" w:hAnsi="Calibri Light" w:cs="Calibri Light"/>
              <w:b/>
              <w:lang w:val="es-ES"/>
            </w:rPr>
            <w:t xml:space="preserve">ORDENANZA FISCAL </w:t>
          </w:r>
          <w:proofErr w:type="spellStart"/>
          <w:r w:rsidRPr="00FD77DC">
            <w:rPr>
              <w:rFonts w:ascii="Calibri Light" w:hAnsi="Calibri Light" w:cs="Calibri Light"/>
              <w:b/>
              <w:lang w:val="es-ES"/>
            </w:rPr>
            <w:t>Nº</w:t>
          </w:r>
          <w:proofErr w:type="spellEnd"/>
          <w:r w:rsidRPr="00FD77DC">
            <w:rPr>
              <w:rFonts w:ascii="Calibri Light" w:hAnsi="Calibri Light" w:cs="Calibri Light"/>
              <w:b/>
              <w:lang w:val="es-ES"/>
            </w:rPr>
            <w:t xml:space="preserve"> 9</w:t>
          </w:r>
        </w:p>
        <w:p w14:paraId="55B88F78" w14:textId="77777777" w:rsidR="00701B40" w:rsidRPr="00FD77DC" w:rsidRDefault="00701B40" w:rsidP="00701B40">
          <w:pPr>
            <w:rPr>
              <w:rFonts w:ascii="Calibri Light" w:hAnsi="Calibri Light" w:cs="Calibri Light"/>
              <w:b/>
              <w:lang w:eastAsia="es-ES_tradnl"/>
            </w:rPr>
          </w:pPr>
        </w:p>
        <w:p w14:paraId="55B88F79" w14:textId="77777777" w:rsidR="00701B40" w:rsidRPr="00FD77DC" w:rsidRDefault="00701B40" w:rsidP="00701B40">
          <w:pPr>
            <w:rPr>
              <w:rFonts w:ascii="Calibri Light" w:hAnsi="Calibri Light" w:cs="Calibri Light"/>
              <w:b/>
              <w:lang w:eastAsia="es-ES_tradnl"/>
            </w:rPr>
          </w:pPr>
        </w:p>
        <w:p w14:paraId="55B88F7A" w14:textId="63663802" w:rsidR="00701B40" w:rsidRPr="00FD77DC" w:rsidRDefault="00701B40" w:rsidP="00701B40">
          <w:pPr>
            <w:pStyle w:val="TtuloTDC"/>
            <w:rPr>
              <w:rFonts w:ascii="Calibri Light" w:hAnsi="Calibri Light" w:cs="Calibri Light"/>
              <w:b/>
              <w:lang w:val="es-ES"/>
            </w:rPr>
          </w:pPr>
          <w:r w:rsidRPr="00FD77DC">
            <w:rPr>
              <w:rFonts w:ascii="Calibri Light" w:hAnsi="Calibri Light" w:cs="Calibri Light"/>
              <w:b/>
              <w:lang w:val="es-ES"/>
            </w:rPr>
            <w:t>REGULADORA DE LA TASA POR PRESTACIÓN DEL SERVICIO DE DISTRIBUCIÓN</w:t>
          </w:r>
          <w:r w:rsidR="00731412">
            <w:rPr>
              <w:rFonts w:ascii="Calibri Light" w:hAnsi="Calibri Light" w:cs="Calibri Light"/>
              <w:b/>
              <w:lang w:val="es-ES"/>
            </w:rPr>
            <w:t xml:space="preserve"> Y</w:t>
          </w:r>
          <w:r w:rsidRPr="00FD77DC">
            <w:rPr>
              <w:rFonts w:ascii="Calibri Light" w:hAnsi="Calibri Light" w:cs="Calibri Light"/>
              <w:b/>
              <w:lang w:val="es-ES"/>
            </w:rPr>
            <w:t xml:space="preserve"> ALCANTARILLADO </w:t>
          </w:r>
        </w:p>
        <w:p w14:paraId="55B88F7B" w14:textId="77777777" w:rsidR="00701B40" w:rsidRDefault="00701B40" w:rsidP="00701B40">
          <w:pPr>
            <w:rPr>
              <w:lang w:eastAsia="es-ES_tradnl"/>
            </w:rPr>
          </w:pPr>
        </w:p>
        <w:p w14:paraId="55B88F7C" w14:textId="77777777" w:rsidR="00701B40" w:rsidRPr="00701B40" w:rsidRDefault="00701B40" w:rsidP="00701B40">
          <w:pPr>
            <w:rPr>
              <w:lang w:eastAsia="es-ES_tradnl"/>
            </w:rPr>
          </w:pPr>
        </w:p>
        <w:p w14:paraId="55B88F7D" w14:textId="77777777" w:rsidR="00E12A30" w:rsidRPr="00FD77DC" w:rsidRDefault="00240FCA" w:rsidP="00B40CE1">
          <w:pPr>
            <w:pStyle w:val="TDC1"/>
            <w:rPr>
              <w:rFonts w:ascii="Calibri Light" w:eastAsiaTheme="minorEastAsia" w:hAnsi="Calibri Light" w:cstheme="minorBidi"/>
              <w:noProof/>
              <w:color w:val="365F91" w:themeColor="accent1" w:themeShade="BF"/>
              <w:lang w:val="es-ES_tradnl" w:eastAsia="es-ES_tradnl"/>
            </w:rPr>
          </w:pPr>
          <w:r>
            <w:rPr>
              <w:b/>
              <w:bCs/>
            </w:rPr>
            <w:fldChar w:fldCharType="begin"/>
          </w:r>
          <w:r>
            <w:rPr>
              <w:b/>
              <w:bCs/>
            </w:rPr>
            <w:instrText xml:space="preserve"> TOC \o "1-3" \h \z \u </w:instrText>
          </w:r>
          <w:r>
            <w:rPr>
              <w:b/>
              <w:bCs/>
            </w:rPr>
            <w:fldChar w:fldCharType="separate"/>
          </w:r>
          <w:hyperlink w:anchor="_Toc120779511" w:history="1">
            <w:r w:rsidR="00E12A30" w:rsidRPr="00FD77DC">
              <w:rPr>
                <w:rStyle w:val="Hipervnculo"/>
                <w:rFonts w:ascii="Calibri Light" w:hAnsi="Calibri Light"/>
                <w:noProof/>
                <w:color w:val="365F91" w:themeColor="accent1" w:themeShade="BF"/>
              </w:rPr>
              <w:t>Artículo</w:t>
            </w:r>
            <w:r w:rsidR="00E12A30" w:rsidRPr="00FD77DC">
              <w:rPr>
                <w:rStyle w:val="Hipervnculo"/>
                <w:rFonts w:ascii="Calibri Light" w:hAnsi="Calibri Light"/>
                <w:noProof/>
                <w:color w:val="365F91" w:themeColor="accent1" w:themeShade="BF"/>
                <w:spacing w:val="-5"/>
              </w:rPr>
              <w:t xml:space="preserve"> </w:t>
            </w:r>
            <w:r w:rsidR="00E12A30" w:rsidRPr="00FD77DC">
              <w:rPr>
                <w:rStyle w:val="Hipervnculo"/>
                <w:rFonts w:ascii="Calibri Light" w:hAnsi="Calibri Light"/>
                <w:noProof/>
                <w:color w:val="365F91" w:themeColor="accent1" w:themeShade="BF"/>
              </w:rPr>
              <w:t>1.</w:t>
            </w:r>
            <w:r w:rsidR="00E12A30" w:rsidRPr="00FD77DC">
              <w:rPr>
                <w:rStyle w:val="Hipervnculo"/>
                <w:rFonts w:ascii="Calibri Light" w:hAnsi="Calibri Light"/>
                <w:noProof/>
                <w:color w:val="365F91" w:themeColor="accent1" w:themeShade="BF"/>
                <w:spacing w:val="-9"/>
              </w:rPr>
              <w:t xml:space="preserve"> </w:t>
            </w:r>
            <w:r w:rsidR="00E12A30" w:rsidRPr="00FD77DC">
              <w:rPr>
                <w:rStyle w:val="Hipervnculo"/>
                <w:rFonts w:ascii="Calibri Light" w:hAnsi="Calibri Light"/>
                <w:noProof/>
                <w:color w:val="365F91" w:themeColor="accent1" w:themeShade="BF"/>
              </w:rPr>
              <w:t>FUNDAMENTO</w:t>
            </w:r>
            <w:r w:rsidR="00E12A30" w:rsidRPr="00FD77DC">
              <w:rPr>
                <w:rStyle w:val="Hipervnculo"/>
                <w:rFonts w:ascii="Calibri Light" w:hAnsi="Calibri Light"/>
                <w:noProof/>
                <w:color w:val="365F91" w:themeColor="accent1" w:themeShade="BF"/>
                <w:spacing w:val="-5"/>
              </w:rPr>
              <w:t xml:space="preserve"> </w:t>
            </w:r>
            <w:r w:rsidR="00E12A30" w:rsidRPr="00FD77DC">
              <w:rPr>
                <w:rStyle w:val="Hipervnculo"/>
                <w:rFonts w:ascii="Calibri Light" w:hAnsi="Calibri Light"/>
                <w:noProof/>
                <w:color w:val="365F91" w:themeColor="accent1" w:themeShade="BF"/>
              </w:rPr>
              <w:t>Y</w:t>
            </w:r>
            <w:r w:rsidR="00E12A30" w:rsidRPr="00FD77DC">
              <w:rPr>
                <w:rStyle w:val="Hipervnculo"/>
                <w:rFonts w:ascii="Calibri Light" w:hAnsi="Calibri Light"/>
                <w:noProof/>
                <w:color w:val="365F91" w:themeColor="accent1" w:themeShade="BF"/>
                <w:spacing w:val="-9"/>
              </w:rPr>
              <w:t xml:space="preserve"> </w:t>
            </w:r>
            <w:r w:rsidR="00E12A30" w:rsidRPr="00FD77DC">
              <w:rPr>
                <w:rStyle w:val="Hipervnculo"/>
                <w:rFonts w:ascii="Calibri Light" w:hAnsi="Calibri Light"/>
                <w:noProof/>
                <w:color w:val="365F91" w:themeColor="accent1" w:themeShade="BF"/>
                <w:spacing w:val="-2"/>
              </w:rPr>
              <w:t>NATURALEZA</w:t>
            </w:r>
            <w:r w:rsidR="00E12A30" w:rsidRPr="00FD77DC">
              <w:rPr>
                <w:rFonts w:ascii="Calibri Light" w:hAnsi="Calibri Light"/>
                <w:noProof/>
                <w:webHidden/>
                <w:color w:val="365F91" w:themeColor="accent1" w:themeShade="BF"/>
              </w:rPr>
              <w:tab/>
            </w:r>
            <w:r w:rsidR="00E12A30" w:rsidRPr="00FD77DC">
              <w:rPr>
                <w:rFonts w:ascii="Calibri Light" w:hAnsi="Calibri Light"/>
                <w:noProof/>
                <w:webHidden/>
                <w:color w:val="365F91" w:themeColor="accent1" w:themeShade="BF"/>
              </w:rPr>
              <w:fldChar w:fldCharType="begin"/>
            </w:r>
            <w:r w:rsidR="00E12A30" w:rsidRPr="00FD77DC">
              <w:rPr>
                <w:rFonts w:ascii="Calibri Light" w:hAnsi="Calibri Light"/>
                <w:noProof/>
                <w:webHidden/>
                <w:color w:val="365F91" w:themeColor="accent1" w:themeShade="BF"/>
              </w:rPr>
              <w:instrText xml:space="preserve"> PAGEREF _Toc120779511 \h </w:instrText>
            </w:r>
            <w:r w:rsidR="00E12A30" w:rsidRPr="00FD77DC">
              <w:rPr>
                <w:rFonts w:ascii="Calibri Light" w:hAnsi="Calibri Light"/>
                <w:noProof/>
                <w:webHidden/>
                <w:color w:val="365F91" w:themeColor="accent1" w:themeShade="BF"/>
              </w:rPr>
            </w:r>
            <w:r w:rsidR="00E12A30" w:rsidRPr="00FD77DC">
              <w:rPr>
                <w:rFonts w:ascii="Calibri Light" w:hAnsi="Calibri Light"/>
                <w:noProof/>
                <w:webHidden/>
                <w:color w:val="365F91" w:themeColor="accent1" w:themeShade="BF"/>
              </w:rPr>
              <w:fldChar w:fldCharType="separate"/>
            </w:r>
            <w:r w:rsidR="00E12A30" w:rsidRPr="00FD77DC">
              <w:rPr>
                <w:rFonts w:ascii="Calibri Light" w:hAnsi="Calibri Light"/>
                <w:noProof/>
                <w:webHidden/>
                <w:color w:val="365F91" w:themeColor="accent1" w:themeShade="BF"/>
              </w:rPr>
              <w:t>2</w:t>
            </w:r>
            <w:r w:rsidR="00E12A30" w:rsidRPr="00FD77DC">
              <w:rPr>
                <w:rFonts w:ascii="Calibri Light" w:hAnsi="Calibri Light"/>
                <w:noProof/>
                <w:webHidden/>
                <w:color w:val="365F91" w:themeColor="accent1" w:themeShade="BF"/>
              </w:rPr>
              <w:fldChar w:fldCharType="end"/>
            </w:r>
          </w:hyperlink>
        </w:p>
        <w:p w14:paraId="55B88F7E" w14:textId="77777777" w:rsidR="00E12A30" w:rsidRPr="00FD77DC" w:rsidRDefault="00000000" w:rsidP="00B40CE1">
          <w:pPr>
            <w:pStyle w:val="TDC1"/>
            <w:rPr>
              <w:rFonts w:ascii="Calibri Light" w:eastAsiaTheme="minorEastAsia" w:hAnsi="Calibri Light" w:cstheme="minorBidi"/>
              <w:noProof/>
              <w:color w:val="365F91" w:themeColor="accent1" w:themeShade="BF"/>
              <w:lang w:val="es-ES_tradnl" w:eastAsia="es-ES_tradnl"/>
            </w:rPr>
          </w:pPr>
          <w:hyperlink w:anchor="_Toc120779512" w:history="1">
            <w:r w:rsidR="00E12A30" w:rsidRPr="00FD77DC">
              <w:rPr>
                <w:rStyle w:val="Hipervnculo"/>
                <w:rFonts w:ascii="Calibri Light" w:hAnsi="Calibri Light"/>
                <w:noProof/>
                <w:color w:val="365F91" w:themeColor="accent1" w:themeShade="BF"/>
              </w:rPr>
              <w:t>Artículo</w:t>
            </w:r>
            <w:r w:rsidR="00E12A30" w:rsidRPr="00FD77DC">
              <w:rPr>
                <w:rStyle w:val="Hipervnculo"/>
                <w:rFonts w:ascii="Calibri Light" w:hAnsi="Calibri Light"/>
                <w:noProof/>
                <w:color w:val="365F91" w:themeColor="accent1" w:themeShade="BF"/>
                <w:spacing w:val="-3"/>
              </w:rPr>
              <w:t xml:space="preserve"> </w:t>
            </w:r>
            <w:r w:rsidR="00E12A30" w:rsidRPr="00FD77DC">
              <w:rPr>
                <w:rStyle w:val="Hipervnculo"/>
                <w:rFonts w:ascii="Calibri Light" w:hAnsi="Calibri Light"/>
                <w:noProof/>
                <w:color w:val="365F91" w:themeColor="accent1" w:themeShade="BF"/>
              </w:rPr>
              <w:t>2.</w:t>
            </w:r>
            <w:r w:rsidR="00E12A30" w:rsidRPr="00FD77DC">
              <w:rPr>
                <w:rStyle w:val="Hipervnculo"/>
                <w:rFonts w:ascii="Calibri Light" w:hAnsi="Calibri Light"/>
                <w:noProof/>
                <w:color w:val="365F91" w:themeColor="accent1" w:themeShade="BF"/>
                <w:spacing w:val="-7"/>
              </w:rPr>
              <w:t xml:space="preserve"> </w:t>
            </w:r>
            <w:r w:rsidR="00E12A30" w:rsidRPr="00FD77DC">
              <w:rPr>
                <w:rStyle w:val="Hipervnculo"/>
                <w:rFonts w:ascii="Calibri Light" w:hAnsi="Calibri Light"/>
                <w:noProof/>
                <w:color w:val="365F91" w:themeColor="accent1" w:themeShade="BF"/>
              </w:rPr>
              <w:t>HECHO</w:t>
            </w:r>
            <w:r w:rsidR="00E12A30" w:rsidRPr="00FD77DC">
              <w:rPr>
                <w:rStyle w:val="Hipervnculo"/>
                <w:rFonts w:ascii="Calibri Light" w:hAnsi="Calibri Light"/>
                <w:noProof/>
                <w:color w:val="365F91" w:themeColor="accent1" w:themeShade="BF"/>
                <w:spacing w:val="-7"/>
              </w:rPr>
              <w:t xml:space="preserve"> </w:t>
            </w:r>
            <w:r w:rsidR="00E12A30" w:rsidRPr="00FD77DC">
              <w:rPr>
                <w:rStyle w:val="Hipervnculo"/>
                <w:rFonts w:ascii="Calibri Light" w:hAnsi="Calibri Light"/>
                <w:noProof/>
                <w:color w:val="365F91" w:themeColor="accent1" w:themeShade="BF"/>
                <w:spacing w:val="-2"/>
              </w:rPr>
              <w:t>IMPONIBLE</w:t>
            </w:r>
            <w:r w:rsidR="00E12A30" w:rsidRPr="00FD77DC">
              <w:rPr>
                <w:rFonts w:ascii="Calibri Light" w:hAnsi="Calibri Light"/>
                <w:noProof/>
                <w:webHidden/>
                <w:color w:val="365F91" w:themeColor="accent1" w:themeShade="BF"/>
              </w:rPr>
              <w:tab/>
            </w:r>
            <w:r w:rsidR="00E12A30" w:rsidRPr="00FD77DC">
              <w:rPr>
                <w:rFonts w:ascii="Calibri Light" w:hAnsi="Calibri Light"/>
                <w:noProof/>
                <w:webHidden/>
                <w:color w:val="365F91" w:themeColor="accent1" w:themeShade="BF"/>
              </w:rPr>
              <w:fldChar w:fldCharType="begin"/>
            </w:r>
            <w:r w:rsidR="00E12A30" w:rsidRPr="00FD77DC">
              <w:rPr>
                <w:rFonts w:ascii="Calibri Light" w:hAnsi="Calibri Light"/>
                <w:noProof/>
                <w:webHidden/>
                <w:color w:val="365F91" w:themeColor="accent1" w:themeShade="BF"/>
              </w:rPr>
              <w:instrText xml:space="preserve"> PAGEREF _Toc120779512 \h </w:instrText>
            </w:r>
            <w:r w:rsidR="00E12A30" w:rsidRPr="00FD77DC">
              <w:rPr>
                <w:rFonts w:ascii="Calibri Light" w:hAnsi="Calibri Light"/>
                <w:noProof/>
                <w:webHidden/>
                <w:color w:val="365F91" w:themeColor="accent1" w:themeShade="BF"/>
              </w:rPr>
            </w:r>
            <w:r w:rsidR="00E12A30" w:rsidRPr="00FD77DC">
              <w:rPr>
                <w:rFonts w:ascii="Calibri Light" w:hAnsi="Calibri Light"/>
                <w:noProof/>
                <w:webHidden/>
                <w:color w:val="365F91" w:themeColor="accent1" w:themeShade="BF"/>
              </w:rPr>
              <w:fldChar w:fldCharType="separate"/>
            </w:r>
            <w:r w:rsidR="00E12A30" w:rsidRPr="00FD77DC">
              <w:rPr>
                <w:rFonts w:ascii="Calibri Light" w:hAnsi="Calibri Light"/>
                <w:noProof/>
                <w:webHidden/>
                <w:color w:val="365F91" w:themeColor="accent1" w:themeShade="BF"/>
              </w:rPr>
              <w:t>2</w:t>
            </w:r>
            <w:r w:rsidR="00E12A30" w:rsidRPr="00FD77DC">
              <w:rPr>
                <w:rFonts w:ascii="Calibri Light" w:hAnsi="Calibri Light"/>
                <w:noProof/>
                <w:webHidden/>
                <w:color w:val="365F91" w:themeColor="accent1" w:themeShade="BF"/>
              </w:rPr>
              <w:fldChar w:fldCharType="end"/>
            </w:r>
          </w:hyperlink>
        </w:p>
        <w:p w14:paraId="55B88F7F" w14:textId="77777777" w:rsidR="00E12A30" w:rsidRPr="00FD77DC" w:rsidRDefault="00000000" w:rsidP="00B40CE1">
          <w:pPr>
            <w:pStyle w:val="TDC1"/>
            <w:rPr>
              <w:rFonts w:ascii="Calibri Light" w:eastAsiaTheme="minorEastAsia" w:hAnsi="Calibri Light" w:cstheme="minorBidi"/>
              <w:noProof/>
              <w:color w:val="365F91" w:themeColor="accent1" w:themeShade="BF"/>
              <w:lang w:val="es-ES_tradnl" w:eastAsia="es-ES_tradnl"/>
            </w:rPr>
          </w:pPr>
          <w:hyperlink w:anchor="_Toc120779513" w:history="1">
            <w:r w:rsidR="00E12A30" w:rsidRPr="00FD77DC">
              <w:rPr>
                <w:rStyle w:val="Hipervnculo"/>
                <w:rFonts w:ascii="Calibri Light" w:hAnsi="Calibri Light"/>
                <w:noProof/>
                <w:color w:val="365F91" w:themeColor="accent1" w:themeShade="BF"/>
              </w:rPr>
              <w:t>Artículo</w:t>
            </w:r>
            <w:r w:rsidR="00E12A30" w:rsidRPr="00FD77DC">
              <w:rPr>
                <w:rStyle w:val="Hipervnculo"/>
                <w:rFonts w:ascii="Calibri Light" w:hAnsi="Calibri Light"/>
                <w:noProof/>
                <w:color w:val="365F91" w:themeColor="accent1" w:themeShade="BF"/>
                <w:spacing w:val="-4"/>
              </w:rPr>
              <w:t xml:space="preserve"> </w:t>
            </w:r>
            <w:r w:rsidR="00E12A30" w:rsidRPr="00FD77DC">
              <w:rPr>
                <w:rStyle w:val="Hipervnculo"/>
                <w:rFonts w:ascii="Calibri Light" w:hAnsi="Calibri Light"/>
                <w:noProof/>
                <w:color w:val="365F91" w:themeColor="accent1" w:themeShade="BF"/>
              </w:rPr>
              <w:t>3.</w:t>
            </w:r>
            <w:r w:rsidR="00E12A30" w:rsidRPr="00FD77DC">
              <w:rPr>
                <w:rStyle w:val="Hipervnculo"/>
                <w:rFonts w:ascii="Calibri Light" w:hAnsi="Calibri Light"/>
                <w:noProof/>
                <w:color w:val="365F91" w:themeColor="accent1" w:themeShade="BF"/>
                <w:spacing w:val="-8"/>
              </w:rPr>
              <w:t xml:space="preserve"> </w:t>
            </w:r>
            <w:r w:rsidR="00E12A30" w:rsidRPr="00FD77DC">
              <w:rPr>
                <w:rStyle w:val="Hipervnculo"/>
                <w:rFonts w:ascii="Calibri Light" w:hAnsi="Calibri Light"/>
                <w:noProof/>
                <w:color w:val="365F91" w:themeColor="accent1" w:themeShade="BF"/>
              </w:rPr>
              <w:t>SUJETO</w:t>
            </w:r>
            <w:r w:rsidR="00E12A30" w:rsidRPr="00FD77DC">
              <w:rPr>
                <w:rStyle w:val="Hipervnculo"/>
                <w:rFonts w:ascii="Calibri Light" w:hAnsi="Calibri Light"/>
                <w:noProof/>
                <w:color w:val="365F91" w:themeColor="accent1" w:themeShade="BF"/>
                <w:spacing w:val="-7"/>
              </w:rPr>
              <w:t xml:space="preserve"> </w:t>
            </w:r>
            <w:r w:rsidR="00E12A30" w:rsidRPr="00FD77DC">
              <w:rPr>
                <w:rStyle w:val="Hipervnculo"/>
                <w:rFonts w:ascii="Calibri Light" w:hAnsi="Calibri Light"/>
                <w:noProof/>
                <w:color w:val="365F91" w:themeColor="accent1" w:themeShade="BF"/>
                <w:spacing w:val="-2"/>
              </w:rPr>
              <w:t>PASIVO</w:t>
            </w:r>
            <w:r w:rsidR="00E12A30" w:rsidRPr="00FD77DC">
              <w:rPr>
                <w:rFonts w:ascii="Calibri Light" w:hAnsi="Calibri Light"/>
                <w:noProof/>
                <w:webHidden/>
                <w:color w:val="365F91" w:themeColor="accent1" w:themeShade="BF"/>
              </w:rPr>
              <w:tab/>
            </w:r>
            <w:r w:rsidR="00E12A30" w:rsidRPr="00FD77DC">
              <w:rPr>
                <w:rFonts w:ascii="Calibri Light" w:hAnsi="Calibri Light"/>
                <w:noProof/>
                <w:webHidden/>
                <w:color w:val="365F91" w:themeColor="accent1" w:themeShade="BF"/>
              </w:rPr>
              <w:fldChar w:fldCharType="begin"/>
            </w:r>
            <w:r w:rsidR="00E12A30" w:rsidRPr="00FD77DC">
              <w:rPr>
                <w:rFonts w:ascii="Calibri Light" w:hAnsi="Calibri Light"/>
                <w:noProof/>
                <w:webHidden/>
                <w:color w:val="365F91" w:themeColor="accent1" w:themeShade="BF"/>
              </w:rPr>
              <w:instrText xml:space="preserve"> PAGEREF _Toc120779513 \h </w:instrText>
            </w:r>
            <w:r w:rsidR="00E12A30" w:rsidRPr="00FD77DC">
              <w:rPr>
                <w:rFonts w:ascii="Calibri Light" w:hAnsi="Calibri Light"/>
                <w:noProof/>
                <w:webHidden/>
                <w:color w:val="365F91" w:themeColor="accent1" w:themeShade="BF"/>
              </w:rPr>
            </w:r>
            <w:r w:rsidR="00E12A30" w:rsidRPr="00FD77DC">
              <w:rPr>
                <w:rFonts w:ascii="Calibri Light" w:hAnsi="Calibri Light"/>
                <w:noProof/>
                <w:webHidden/>
                <w:color w:val="365F91" w:themeColor="accent1" w:themeShade="BF"/>
              </w:rPr>
              <w:fldChar w:fldCharType="separate"/>
            </w:r>
            <w:r w:rsidR="00E12A30" w:rsidRPr="00FD77DC">
              <w:rPr>
                <w:rFonts w:ascii="Calibri Light" w:hAnsi="Calibri Light"/>
                <w:noProof/>
                <w:webHidden/>
                <w:color w:val="365F91" w:themeColor="accent1" w:themeShade="BF"/>
              </w:rPr>
              <w:t>2</w:t>
            </w:r>
            <w:r w:rsidR="00E12A30" w:rsidRPr="00FD77DC">
              <w:rPr>
                <w:rFonts w:ascii="Calibri Light" w:hAnsi="Calibri Light"/>
                <w:noProof/>
                <w:webHidden/>
                <w:color w:val="365F91" w:themeColor="accent1" w:themeShade="BF"/>
              </w:rPr>
              <w:fldChar w:fldCharType="end"/>
            </w:r>
          </w:hyperlink>
        </w:p>
        <w:p w14:paraId="55B88F80" w14:textId="77777777" w:rsidR="00E12A30" w:rsidRPr="00FD77DC" w:rsidRDefault="00000000" w:rsidP="00B40CE1">
          <w:pPr>
            <w:pStyle w:val="TDC1"/>
            <w:rPr>
              <w:rFonts w:ascii="Calibri Light" w:eastAsiaTheme="minorEastAsia" w:hAnsi="Calibri Light" w:cstheme="minorBidi"/>
              <w:noProof/>
              <w:color w:val="365F91" w:themeColor="accent1" w:themeShade="BF"/>
              <w:lang w:val="es-ES_tradnl" w:eastAsia="es-ES_tradnl"/>
            </w:rPr>
          </w:pPr>
          <w:hyperlink w:anchor="_Toc120779514" w:history="1">
            <w:r w:rsidR="00E12A30" w:rsidRPr="00FD77DC">
              <w:rPr>
                <w:rStyle w:val="Hipervnculo"/>
                <w:rFonts w:ascii="Calibri Light" w:hAnsi="Calibri Light"/>
                <w:noProof/>
                <w:color w:val="365F91" w:themeColor="accent1" w:themeShade="BF"/>
              </w:rPr>
              <w:t>Artículo</w:t>
            </w:r>
            <w:r w:rsidR="00E12A30" w:rsidRPr="00FD77DC">
              <w:rPr>
                <w:rStyle w:val="Hipervnculo"/>
                <w:rFonts w:ascii="Calibri Light" w:hAnsi="Calibri Light"/>
                <w:noProof/>
                <w:color w:val="365F91" w:themeColor="accent1" w:themeShade="BF"/>
                <w:spacing w:val="-3"/>
              </w:rPr>
              <w:t xml:space="preserve"> </w:t>
            </w:r>
            <w:r w:rsidR="00E12A30" w:rsidRPr="00FD77DC">
              <w:rPr>
                <w:rStyle w:val="Hipervnculo"/>
                <w:rFonts w:ascii="Calibri Light" w:hAnsi="Calibri Light"/>
                <w:noProof/>
                <w:color w:val="365F91" w:themeColor="accent1" w:themeShade="BF"/>
              </w:rPr>
              <w:t>4.</w:t>
            </w:r>
            <w:r w:rsidR="00E12A30" w:rsidRPr="00FD77DC">
              <w:rPr>
                <w:rStyle w:val="Hipervnculo"/>
                <w:rFonts w:ascii="Calibri Light" w:hAnsi="Calibri Light"/>
                <w:noProof/>
                <w:color w:val="365F91" w:themeColor="accent1" w:themeShade="BF"/>
                <w:spacing w:val="-6"/>
              </w:rPr>
              <w:t xml:space="preserve"> </w:t>
            </w:r>
            <w:r w:rsidR="00E12A30" w:rsidRPr="00FD77DC">
              <w:rPr>
                <w:rStyle w:val="Hipervnculo"/>
                <w:rFonts w:ascii="Calibri Light" w:hAnsi="Calibri Light"/>
                <w:noProof/>
                <w:color w:val="365F91" w:themeColor="accent1" w:themeShade="BF"/>
                <w:spacing w:val="-2"/>
              </w:rPr>
              <w:t>RESPONSABLES</w:t>
            </w:r>
            <w:r w:rsidR="00E12A30" w:rsidRPr="00FD77DC">
              <w:rPr>
                <w:rFonts w:ascii="Calibri Light" w:hAnsi="Calibri Light"/>
                <w:noProof/>
                <w:webHidden/>
                <w:color w:val="365F91" w:themeColor="accent1" w:themeShade="BF"/>
              </w:rPr>
              <w:tab/>
            </w:r>
            <w:r w:rsidR="00E12A30" w:rsidRPr="00FD77DC">
              <w:rPr>
                <w:rFonts w:ascii="Calibri Light" w:hAnsi="Calibri Light"/>
                <w:noProof/>
                <w:webHidden/>
                <w:color w:val="365F91" w:themeColor="accent1" w:themeShade="BF"/>
              </w:rPr>
              <w:fldChar w:fldCharType="begin"/>
            </w:r>
            <w:r w:rsidR="00E12A30" w:rsidRPr="00FD77DC">
              <w:rPr>
                <w:rFonts w:ascii="Calibri Light" w:hAnsi="Calibri Light"/>
                <w:noProof/>
                <w:webHidden/>
                <w:color w:val="365F91" w:themeColor="accent1" w:themeShade="BF"/>
              </w:rPr>
              <w:instrText xml:space="preserve"> PAGEREF _Toc120779514 \h </w:instrText>
            </w:r>
            <w:r w:rsidR="00E12A30" w:rsidRPr="00FD77DC">
              <w:rPr>
                <w:rFonts w:ascii="Calibri Light" w:hAnsi="Calibri Light"/>
                <w:noProof/>
                <w:webHidden/>
                <w:color w:val="365F91" w:themeColor="accent1" w:themeShade="BF"/>
              </w:rPr>
            </w:r>
            <w:r w:rsidR="00E12A30" w:rsidRPr="00FD77DC">
              <w:rPr>
                <w:rFonts w:ascii="Calibri Light" w:hAnsi="Calibri Light"/>
                <w:noProof/>
                <w:webHidden/>
                <w:color w:val="365F91" w:themeColor="accent1" w:themeShade="BF"/>
              </w:rPr>
              <w:fldChar w:fldCharType="separate"/>
            </w:r>
            <w:r w:rsidR="00E12A30" w:rsidRPr="00FD77DC">
              <w:rPr>
                <w:rFonts w:ascii="Calibri Light" w:hAnsi="Calibri Light"/>
                <w:noProof/>
                <w:webHidden/>
                <w:color w:val="365F91" w:themeColor="accent1" w:themeShade="BF"/>
              </w:rPr>
              <w:t>2</w:t>
            </w:r>
            <w:r w:rsidR="00E12A30" w:rsidRPr="00FD77DC">
              <w:rPr>
                <w:rFonts w:ascii="Calibri Light" w:hAnsi="Calibri Light"/>
                <w:noProof/>
                <w:webHidden/>
                <w:color w:val="365F91" w:themeColor="accent1" w:themeShade="BF"/>
              </w:rPr>
              <w:fldChar w:fldCharType="end"/>
            </w:r>
          </w:hyperlink>
        </w:p>
        <w:p w14:paraId="55B88F81" w14:textId="77777777" w:rsidR="00E12A30" w:rsidRPr="00FD77DC" w:rsidRDefault="00000000" w:rsidP="00B40CE1">
          <w:pPr>
            <w:pStyle w:val="TDC1"/>
            <w:rPr>
              <w:rFonts w:ascii="Calibri Light" w:eastAsiaTheme="minorEastAsia" w:hAnsi="Calibri Light" w:cstheme="minorBidi"/>
              <w:noProof/>
              <w:color w:val="365F91" w:themeColor="accent1" w:themeShade="BF"/>
              <w:lang w:val="es-ES_tradnl" w:eastAsia="es-ES_tradnl"/>
            </w:rPr>
          </w:pPr>
          <w:hyperlink w:anchor="_Toc120779515" w:history="1">
            <w:r w:rsidR="00E12A30" w:rsidRPr="00FD77DC">
              <w:rPr>
                <w:rStyle w:val="Hipervnculo"/>
                <w:rFonts w:ascii="Calibri Light" w:hAnsi="Calibri Light"/>
                <w:noProof/>
                <w:color w:val="365F91" w:themeColor="accent1" w:themeShade="BF"/>
              </w:rPr>
              <w:t>Artículo</w:t>
            </w:r>
            <w:r w:rsidR="00E12A30" w:rsidRPr="00FD77DC">
              <w:rPr>
                <w:rStyle w:val="Hipervnculo"/>
                <w:rFonts w:ascii="Calibri Light" w:hAnsi="Calibri Light"/>
                <w:noProof/>
                <w:color w:val="365F91" w:themeColor="accent1" w:themeShade="BF"/>
                <w:spacing w:val="-5"/>
              </w:rPr>
              <w:t xml:space="preserve"> </w:t>
            </w:r>
            <w:r w:rsidR="00E12A30" w:rsidRPr="00FD77DC">
              <w:rPr>
                <w:rStyle w:val="Hipervnculo"/>
                <w:rFonts w:ascii="Calibri Light" w:hAnsi="Calibri Light"/>
                <w:noProof/>
                <w:color w:val="365F91" w:themeColor="accent1" w:themeShade="BF"/>
              </w:rPr>
              <w:t>5.</w:t>
            </w:r>
            <w:r w:rsidR="00E12A30" w:rsidRPr="00FD77DC">
              <w:rPr>
                <w:rStyle w:val="Hipervnculo"/>
                <w:rFonts w:ascii="Calibri Light" w:hAnsi="Calibri Light"/>
                <w:noProof/>
                <w:color w:val="365F91" w:themeColor="accent1" w:themeShade="BF"/>
                <w:spacing w:val="-9"/>
              </w:rPr>
              <w:t xml:space="preserve"> </w:t>
            </w:r>
            <w:r w:rsidR="00E12A30" w:rsidRPr="00FD77DC">
              <w:rPr>
                <w:rStyle w:val="Hipervnculo"/>
                <w:rFonts w:ascii="Calibri Light" w:hAnsi="Calibri Light"/>
                <w:noProof/>
                <w:color w:val="365F91" w:themeColor="accent1" w:themeShade="BF"/>
              </w:rPr>
              <w:t>BENEFICIOS</w:t>
            </w:r>
            <w:r w:rsidR="00E12A30" w:rsidRPr="00FD77DC">
              <w:rPr>
                <w:rStyle w:val="Hipervnculo"/>
                <w:rFonts w:ascii="Calibri Light" w:hAnsi="Calibri Light"/>
                <w:noProof/>
                <w:color w:val="365F91" w:themeColor="accent1" w:themeShade="BF"/>
                <w:spacing w:val="-10"/>
              </w:rPr>
              <w:t xml:space="preserve"> </w:t>
            </w:r>
            <w:r w:rsidR="00E12A30" w:rsidRPr="00FD77DC">
              <w:rPr>
                <w:rStyle w:val="Hipervnculo"/>
                <w:rFonts w:ascii="Calibri Light" w:hAnsi="Calibri Light"/>
                <w:noProof/>
                <w:color w:val="365F91" w:themeColor="accent1" w:themeShade="BF"/>
                <w:spacing w:val="-2"/>
              </w:rPr>
              <w:t>FISCALES</w:t>
            </w:r>
            <w:r w:rsidR="00E12A30" w:rsidRPr="00FD77DC">
              <w:rPr>
                <w:rFonts w:ascii="Calibri Light" w:hAnsi="Calibri Light"/>
                <w:noProof/>
                <w:webHidden/>
                <w:color w:val="365F91" w:themeColor="accent1" w:themeShade="BF"/>
              </w:rPr>
              <w:tab/>
            </w:r>
            <w:r w:rsidR="00E12A30" w:rsidRPr="00FD77DC">
              <w:rPr>
                <w:rFonts w:ascii="Calibri Light" w:hAnsi="Calibri Light"/>
                <w:noProof/>
                <w:webHidden/>
                <w:color w:val="365F91" w:themeColor="accent1" w:themeShade="BF"/>
              </w:rPr>
              <w:fldChar w:fldCharType="begin"/>
            </w:r>
            <w:r w:rsidR="00E12A30" w:rsidRPr="00FD77DC">
              <w:rPr>
                <w:rFonts w:ascii="Calibri Light" w:hAnsi="Calibri Light"/>
                <w:noProof/>
                <w:webHidden/>
                <w:color w:val="365F91" w:themeColor="accent1" w:themeShade="BF"/>
              </w:rPr>
              <w:instrText xml:space="preserve"> PAGEREF _Toc120779515 \h </w:instrText>
            </w:r>
            <w:r w:rsidR="00E12A30" w:rsidRPr="00FD77DC">
              <w:rPr>
                <w:rFonts w:ascii="Calibri Light" w:hAnsi="Calibri Light"/>
                <w:noProof/>
                <w:webHidden/>
                <w:color w:val="365F91" w:themeColor="accent1" w:themeShade="BF"/>
              </w:rPr>
            </w:r>
            <w:r w:rsidR="00E12A30" w:rsidRPr="00FD77DC">
              <w:rPr>
                <w:rFonts w:ascii="Calibri Light" w:hAnsi="Calibri Light"/>
                <w:noProof/>
                <w:webHidden/>
                <w:color w:val="365F91" w:themeColor="accent1" w:themeShade="BF"/>
              </w:rPr>
              <w:fldChar w:fldCharType="separate"/>
            </w:r>
            <w:r w:rsidR="00E12A30" w:rsidRPr="00FD77DC">
              <w:rPr>
                <w:rFonts w:ascii="Calibri Light" w:hAnsi="Calibri Light"/>
                <w:noProof/>
                <w:webHidden/>
                <w:color w:val="365F91" w:themeColor="accent1" w:themeShade="BF"/>
              </w:rPr>
              <w:t>3</w:t>
            </w:r>
            <w:r w:rsidR="00E12A30" w:rsidRPr="00FD77DC">
              <w:rPr>
                <w:rFonts w:ascii="Calibri Light" w:hAnsi="Calibri Light"/>
                <w:noProof/>
                <w:webHidden/>
                <w:color w:val="365F91" w:themeColor="accent1" w:themeShade="BF"/>
              </w:rPr>
              <w:fldChar w:fldCharType="end"/>
            </w:r>
          </w:hyperlink>
        </w:p>
        <w:p w14:paraId="55B88F82" w14:textId="77777777" w:rsidR="00E12A30" w:rsidRPr="00FD77DC" w:rsidRDefault="00000000" w:rsidP="00B40CE1">
          <w:pPr>
            <w:pStyle w:val="TDC1"/>
            <w:rPr>
              <w:rFonts w:ascii="Calibri Light" w:eastAsiaTheme="minorEastAsia" w:hAnsi="Calibri Light" w:cstheme="minorBidi"/>
              <w:noProof/>
              <w:color w:val="365F91" w:themeColor="accent1" w:themeShade="BF"/>
              <w:lang w:val="es-ES_tradnl" w:eastAsia="es-ES_tradnl"/>
            </w:rPr>
          </w:pPr>
          <w:hyperlink w:anchor="_Toc120779516" w:history="1">
            <w:r w:rsidR="00E12A30" w:rsidRPr="00FD77DC">
              <w:rPr>
                <w:rStyle w:val="Hipervnculo"/>
                <w:rFonts w:ascii="Calibri Light" w:hAnsi="Calibri Light"/>
                <w:noProof/>
                <w:color w:val="365F91" w:themeColor="accent1" w:themeShade="BF"/>
              </w:rPr>
              <w:t>Artículo</w:t>
            </w:r>
            <w:r w:rsidR="00E12A30" w:rsidRPr="00FD77DC">
              <w:rPr>
                <w:rStyle w:val="Hipervnculo"/>
                <w:rFonts w:ascii="Calibri Light" w:hAnsi="Calibri Light"/>
                <w:noProof/>
                <w:color w:val="365F91" w:themeColor="accent1" w:themeShade="BF"/>
                <w:spacing w:val="-4"/>
              </w:rPr>
              <w:t xml:space="preserve"> </w:t>
            </w:r>
            <w:r w:rsidR="00E12A30" w:rsidRPr="00FD77DC">
              <w:rPr>
                <w:rStyle w:val="Hipervnculo"/>
                <w:rFonts w:ascii="Calibri Light" w:hAnsi="Calibri Light"/>
                <w:noProof/>
                <w:color w:val="365F91" w:themeColor="accent1" w:themeShade="BF"/>
              </w:rPr>
              <w:t>6.</w:t>
            </w:r>
            <w:r w:rsidR="00E12A30" w:rsidRPr="00FD77DC">
              <w:rPr>
                <w:rStyle w:val="Hipervnculo"/>
                <w:rFonts w:ascii="Calibri Light" w:hAnsi="Calibri Light"/>
                <w:noProof/>
                <w:color w:val="365F91" w:themeColor="accent1" w:themeShade="BF"/>
                <w:spacing w:val="-8"/>
              </w:rPr>
              <w:t xml:space="preserve"> </w:t>
            </w:r>
            <w:r w:rsidR="00E12A30" w:rsidRPr="00FD77DC">
              <w:rPr>
                <w:rStyle w:val="Hipervnculo"/>
                <w:rFonts w:ascii="Calibri Light" w:hAnsi="Calibri Light"/>
                <w:noProof/>
                <w:color w:val="365F91" w:themeColor="accent1" w:themeShade="BF"/>
              </w:rPr>
              <w:t>BASE</w:t>
            </w:r>
            <w:r w:rsidR="00E12A30" w:rsidRPr="00FD77DC">
              <w:rPr>
                <w:rStyle w:val="Hipervnculo"/>
                <w:rFonts w:ascii="Calibri Light" w:hAnsi="Calibri Light"/>
                <w:noProof/>
                <w:color w:val="365F91" w:themeColor="accent1" w:themeShade="BF"/>
                <w:spacing w:val="-5"/>
              </w:rPr>
              <w:t xml:space="preserve"> </w:t>
            </w:r>
            <w:r w:rsidR="00E12A30" w:rsidRPr="00FD77DC">
              <w:rPr>
                <w:rStyle w:val="Hipervnculo"/>
                <w:rFonts w:ascii="Calibri Light" w:hAnsi="Calibri Light"/>
                <w:noProof/>
                <w:color w:val="365F91" w:themeColor="accent1" w:themeShade="BF"/>
                <w:spacing w:val="-2"/>
              </w:rPr>
              <w:t>IMPONIBLE</w:t>
            </w:r>
            <w:r w:rsidR="00E12A30" w:rsidRPr="00FD77DC">
              <w:rPr>
                <w:rFonts w:ascii="Calibri Light" w:hAnsi="Calibri Light"/>
                <w:noProof/>
                <w:webHidden/>
                <w:color w:val="365F91" w:themeColor="accent1" w:themeShade="BF"/>
              </w:rPr>
              <w:tab/>
            </w:r>
            <w:r w:rsidR="00E12A30" w:rsidRPr="00FD77DC">
              <w:rPr>
                <w:rFonts w:ascii="Calibri Light" w:hAnsi="Calibri Light"/>
                <w:noProof/>
                <w:webHidden/>
                <w:color w:val="365F91" w:themeColor="accent1" w:themeShade="BF"/>
              </w:rPr>
              <w:fldChar w:fldCharType="begin"/>
            </w:r>
            <w:r w:rsidR="00E12A30" w:rsidRPr="00FD77DC">
              <w:rPr>
                <w:rFonts w:ascii="Calibri Light" w:hAnsi="Calibri Light"/>
                <w:noProof/>
                <w:webHidden/>
                <w:color w:val="365F91" w:themeColor="accent1" w:themeShade="BF"/>
              </w:rPr>
              <w:instrText xml:space="preserve"> PAGEREF _Toc120779516 \h </w:instrText>
            </w:r>
            <w:r w:rsidR="00E12A30" w:rsidRPr="00FD77DC">
              <w:rPr>
                <w:rFonts w:ascii="Calibri Light" w:hAnsi="Calibri Light"/>
                <w:noProof/>
                <w:webHidden/>
                <w:color w:val="365F91" w:themeColor="accent1" w:themeShade="BF"/>
              </w:rPr>
            </w:r>
            <w:r w:rsidR="00E12A30" w:rsidRPr="00FD77DC">
              <w:rPr>
                <w:rFonts w:ascii="Calibri Light" w:hAnsi="Calibri Light"/>
                <w:noProof/>
                <w:webHidden/>
                <w:color w:val="365F91" w:themeColor="accent1" w:themeShade="BF"/>
              </w:rPr>
              <w:fldChar w:fldCharType="separate"/>
            </w:r>
            <w:r w:rsidR="00E12A30" w:rsidRPr="00FD77DC">
              <w:rPr>
                <w:rFonts w:ascii="Calibri Light" w:hAnsi="Calibri Light"/>
                <w:noProof/>
                <w:webHidden/>
                <w:color w:val="365F91" w:themeColor="accent1" w:themeShade="BF"/>
              </w:rPr>
              <w:t>3</w:t>
            </w:r>
            <w:r w:rsidR="00E12A30" w:rsidRPr="00FD77DC">
              <w:rPr>
                <w:rFonts w:ascii="Calibri Light" w:hAnsi="Calibri Light"/>
                <w:noProof/>
                <w:webHidden/>
                <w:color w:val="365F91" w:themeColor="accent1" w:themeShade="BF"/>
              </w:rPr>
              <w:fldChar w:fldCharType="end"/>
            </w:r>
          </w:hyperlink>
        </w:p>
        <w:p w14:paraId="55B88F83" w14:textId="77777777" w:rsidR="00E12A30" w:rsidRPr="00FD77DC" w:rsidRDefault="00000000" w:rsidP="00B40CE1">
          <w:pPr>
            <w:pStyle w:val="TDC1"/>
            <w:rPr>
              <w:rFonts w:ascii="Calibri Light" w:eastAsiaTheme="minorEastAsia" w:hAnsi="Calibri Light" w:cstheme="minorBidi"/>
              <w:noProof/>
              <w:color w:val="365F91" w:themeColor="accent1" w:themeShade="BF"/>
              <w:lang w:val="es-ES_tradnl" w:eastAsia="es-ES_tradnl"/>
            </w:rPr>
          </w:pPr>
          <w:hyperlink w:anchor="_Toc120779517" w:history="1">
            <w:r w:rsidR="00E12A30" w:rsidRPr="00FD77DC">
              <w:rPr>
                <w:rStyle w:val="Hipervnculo"/>
                <w:rFonts w:ascii="Calibri Light" w:hAnsi="Calibri Light"/>
                <w:noProof/>
                <w:color w:val="365F91" w:themeColor="accent1" w:themeShade="BF"/>
              </w:rPr>
              <w:t>Artículo</w:t>
            </w:r>
            <w:r w:rsidR="00E12A30" w:rsidRPr="00FD77DC">
              <w:rPr>
                <w:rStyle w:val="Hipervnculo"/>
                <w:rFonts w:ascii="Calibri Light" w:hAnsi="Calibri Light"/>
                <w:noProof/>
                <w:color w:val="365F91" w:themeColor="accent1" w:themeShade="BF"/>
                <w:spacing w:val="-2"/>
              </w:rPr>
              <w:t xml:space="preserve"> </w:t>
            </w:r>
            <w:r w:rsidR="00E12A30" w:rsidRPr="00FD77DC">
              <w:rPr>
                <w:rStyle w:val="Hipervnculo"/>
                <w:rFonts w:ascii="Calibri Light" w:hAnsi="Calibri Light"/>
                <w:noProof/>
                <w:color w:val="365F91" w:themeColor="accent1" w:themeShade="BF"/>
              </w:rPr>
              <w:t>7.</w:t>
            </w:r>
            <w:r w:rsidR="00E12A30" w:rsidRPr="00FD77DC">
              <w:rPr>
                <w:rStyle w:val="Hipervnculo"/>
                <w:rFonts w:ascii="Calibri Light" w:hAnsi="Calibri Light"/>
                <w:noProof/>
                <w:color w:val="365F91" w:themeColor="accent1" w:themeShade="BF"/>
                <w:spacing w:val="-6"/>
              </w:rPr>
              <w:t xml:space="preserve"> </w:t>
            </w:r>
            <w:r w:rsidR="00E12A30" w:rsidRPr="00FD77DC">
              <w:rPr>
                <w:rStyle w:val="Hipervnculo"/>
                <w:rFonts w:ascii="Calibri Light" w:hAnsi="Calibri Light"/>
                <w:noProof/>
                <w:color w:val="365F91" w:themeColor="accent1" w:themeShade="BF"/>
              </w:rPr>
              <w:t>CUOTA</w:t>
            </w:r>
            <w:r w:rsidR="00E12A30" w:rsidRPr="00FD77DC">
              <w:rPr>
                <w:rStyle w:val="Hipervnculo"/>
                <w:rFonts w:ascii="Calibri Light" w:hAnsi="Calibri Light"/>
                <w:noProof/>
                <w:color w:val="365F91" w:themeColor="accent1" w:themeShade="BF"/>
                <w:spacing w:val="-13"/>
              </w:rPr>
              <w:t xml:space="preserve"> </w:t>
            </w:r>
            <w:r w:rsidR="00E12A30" w:rsidRPr="00FD77DC">
              <w:rPr>
                <w:rStyle w:val="Hipervnculo"/>
                <w:rFonts w:ascii="Calibri Light" w:hAnsi="Calibri Light"/>
                <w:noProof/>
                <w:color w:val="365F91" w:themeColor="accent1" w:themeShade="BF"/>
                <w:spacing w:val="-2"/>
              </w:rPr>
              <w:t>TRIBUTARIA</w:t>
            </w:r>
            <w:r w:rsidR="00E12A30" w:rsidRPr="00FD77DC">
              <w:rPr>
                <w:rFonts w:ascii="Calibri Light" w:hAnsi="Calibri Light"/>
                <w:noProof/>
                <w:webHidden/>
                <w:color w:val="365F91" w:themeColor="accent1" w:themeShade="BF"/>
              </w:rPr>
              <w:tab/>
            </w:r>
            <w:r w:rsidR="00E12A30" w:rsidRPr="00FD77DC">
              <w:rPr>
                <w:rFonts w:ascii="Calibri Light" w:hAnsi="Calibri Light"/>
                <w:noProof/>
                <w:webHidden/>
                <w:color w:val="365F91" w:themeColor="accent1" w:themeShade="BF"/>
              </w:rPr>
              <w:fldChar w:fldCharType="begin"/>
            </w:r>
            <w:r w:rsidR="00E12A30" w:rsidRPr="00FD77DC">
              <w:rPr>
                <w:rFonts w:ascii="Calibri Light" w:hAnsi="Calibri Light"/>
                <w:noProof/>
                <w:webHidden/>
                <w:color w:val="365F91" w:themeColor="accent1" w:themeShade="BF"/>
              </w:rPr>
              <w:instrText xml:space="preserve"> PAGEREF _Toc120779517 \h </w:instrText>
            </w:r>
            <w:r w:rsidR="00E12A30" w:rsidRPr="00FD77DC">
              <w:rPr>
                <w:rFonts w:ascii="Calibri Light" w:hAnsi="Calibri Light"/>
                <w:noProof/>
                <w:webHidden/>
                <w:color w:val="365F91" w:themeColor="accent1" w:themeShade="BF"/>
              </w:rPr>
            </w:r>
            <w:r w:rsidR="00E12A30" w:rsidRPr="00FD77DC">
              <w:rPr>
                <w:rFonts w:ascii="Calibri Light" w:hAnsi="Calibri Light"/>
                <w:noProof/>
                <w:webHidden/>
                <w:color w:val="365F91" w:themeColor="accent1" w:themeShade="BF"/>
              </w:rPr>
              <w:fldChar w:fldCharType="separate"/>
            </w:r>
            <w:r w:rsidR="00E12A30" w:rsidRPr="00FD77DC">
              <w:rPr>
                <w:rFonts w:ascii="Calibri Light" w:hAnsi="Calibri Light"/>
                <w:noProof/>
                <w:webHidden/>
                <w:color w:val="365F91" w:themeColor="accent1" w:themeShade="BF"/>
              </w:rPr>
              <w:t>3</w:t>
            </w:r>
            <w:r w:rsidR="00E12A30" w:rsidRPr="00FD77DC">
              <w:rPr>
                <w:rFonts w:ascii="Calibri Light" w:hAnsi="Calibri Light"/>
                <w:noProof/>
                <w:webHidden/>
                <w:color w:val="365F91" w:themeColor="accent1" w:themeShade="BF"/>
              </w:rPr>
              <w:fldChar w:fldCharType="end"/>
            </w:r>
          </w:hyperlink>
        </w:p>
        <w:p w14:paraId="55B88F84" w14:textId="77777777" w:rsidR="00E12A30" w:rsidRPr="00FD77DC" w:rsidRDefault="00000000" w:rsidP="00B40CE1">
          <w:pPr>
            <w:pStyle w:val="TDC1"/>
            <w:rPr>
              <w:rFonts w:ascii="Calibri Light" w:eastAsiaTheme="minorEastAsia" w:hAnsi="Calibri Light" w:cstheme="minorBidi"/>
              <w:noProof/>
              <w:color w:val="365F91" w:themeColor="accent1" w:themeShade="BF"/>
              <w:lang w:val="es-ES_tradnl" w:eastAsia="es-ES_tradnl"/>
            </w:rPr>
          </w:pPr>
          <w:hyperlink w:anchor="_Toc120779518" w:history="1">
            <w:r w:rsidR="00E12A30" w:rsidRPr="00FD77DC">
              <w:rPr>
                <w:rStyle w:val="Hipervnculo"/>
                <w:rFonts w:ascii="Calibri Light" w:hAnsi="Calibri Light"/>
                <w:noProof/>
                <w:color w:val="365F91" w:themeColor="accent1" w:themeShade="BF"/>
              </w:rPr>
              <w:t>Artículo</w:t>
            </w:r>
            <w:r w:rsidR="00E12A30" w:rsidRPr="00FD77DC">
              <w:rPr>
                <w:rStyle w:val="Hipervnculo"/>
                <w:rFonts w:ascii="Calibri Light" w:hAnsi="Calibri Light"/>
                <w:noProof/>
                <w:color w:val="365F91" w:themeColor="accent1" w:themeShade="BF"/>
                <w:spacing w:val="-3"/>
              </w:rPr>
              <w:t xml:space="preserve"> </w:t>
            </w:r>
            <w:r w:rsidR="00E12A30" w:rsidRPr="00FD77DC">
              <w:rPr>
                <w:rStyle w:val="Hipervnculo"/>
                <w:rFonts w:ascii="Calibri Light" w:hAnsi="Calibri Light"/>
                <w:noProof/>
                <w:color w:val="365F91" w:themeColor="accent1" w:themeShade="BF"/>
              </w:rPr>
              <w:t>8.</w:t>
            </w:r>
            <w:r w:rsidR="00E12A30" w:rsidRPr="00FD77DC">
              <w:rPr>
                <w:rStyle w:val="Hipervnculo"/>
                <w:rFonts w:ascii="Calibri Light" w:hAnsi="Calibri Light"/>
                <w:noProof/>
                <w:color w:val="365F91" w:themeColor="accent1" w:themeShade="BF"/>
                <w:spacing w:val="-6"/>
              </w:rPr>
              <w:t xml:space="preserve"> </w:t>
            </w:r>
            <w:r w:rsidR="00E12A30" w:rsidRPr="00FD77DC">
              <w:rPr>
                <w:rStyle w:val="Hipervnculo"/>
                <w:rFonts w:ascii="Calibri Light" w:hAnsi="Calibri Light"/>
                <w:noProof/>
                <w:color w:val="365F91" w:themeColor="accent1" w:themeShade="BF"/>
                <w:spacing w:val="-2"/>
              </w:rPr>
              <w:t>DEVENGO</w:t>
            </w:r>
            <w:r w:rsidR="00E12A30" w:rsidRPr="00FD77DC">
              <w:rPr>
                <w:rFonts w:ascii="Calibri Light" w:hAnsi="Calibri Light"/>
                <w:noProof/>
                <w:webHidden/>
                <w:color w:val="365F91" w:themeColor="accent1" w:themeShade="BF"/>
              </w:rPr>
              <w:tab/>
            </w:r>
            <w:r w:rsidR="00E12A30" w:rsidRPr="00FD77DC">
              <w:rPr>
                <w:rFonts w:ascii="Calibri Light" w:hAnsi="Calibri Light"/>
                <w:noProof/>
                <w:webHidden/>
                <w:color w:val="365F91" w:themeColor="accent1" w:themeShade="BF"/>
              </w:rPr>
              <w:fldChar w:fldCharType="begin"/>
            </w:r>
            <w:r w:rsidR="00E12A30" w:rsidRPr="00FD77DC">
              <w:rPr>
                <w:rFonts w:ascii="Calibri Light" w:hAnsi="Calibri Light"/>
                <w:noProof/>
                <w:webHidden/>
                <w:color w:val="365F91" w:themeColor="accent1" w:themeShade="BF"/>
              </w:rPr>
              <w:instrText xml:space="preserve"> PAGEREF _Toc120779518 \h </w:instrText>
            </w:r>
            <w:r w:rsidR="00E12A30" w:rsidRPr="00FD77DC">
              <w:rPr>
                <w:rFonts w:ascii="Calibri Light" w:hAnsi="Calibri Light"/>
                <w:noProof/>
                <w:webHidden/>
                <w:color w:val="365F91" w:themeColor="accent1" w:themeShade="BF"/>
              </w:rPr>
            </w:r>
            <w:r w:rsidR="00E12A30" w:rsidRPr="00FD77DC">
              <w:rPr>
                <w:rFonts w:ascii="Calibri Light" w:hAnsi="Calibri Light"/>
                <w:noProof/>
                <w:webHidden/>
                <w:color w:val="365F91" w:themeColor="accent1" w:themeShade="BF"/>
              </w:rPr>
              <w:fldChar w:fldCharType="separate"/>
            </w:r>
            <w:r w:rsidR="00E12A30" w:rsidRPr="00FD77DC">
              <w:rPr>
                <w:rFonts w:ascii="Calibri Light" w:hAnsi="Calibri Light"/>
                <w:noProof/>
                <w:webHidden/>
                <w:color w:val="365F91" w:themeColor="accent1" w:themeShade="BF"/>
              </w:rPr>
              <w:t>3</w:t>
            </w:r>
            <w:r w:rsidR="00E12A30" w:rsidRPr="00FD77DC">
              <w:rPr>
                <w:rFonts w:ascii="Calibri Light" w:hAnsi="Calibri Light"/>
                <w:noProof/>
                <w:webHidden/>
                <w:color w:val="365F91" w:themeColor="accent1" w:themeShade="BF"/>
              </w:rPr>
              <w:fldChar w:fldCharType="end"/>
            </w:r>
          </w:hyperlink>
        </w:p>
        <w:p w14:paraId="55B88F85" w14:textId="77777777" w:rsidR="00E12A30" w:rsidRPr="00FD77DC" w:rsidRDefault="00000000" w:rsidP="00B40CE1">
          <w:pPr>
            <w:pStyle w:val="TDC1"/>
            <w:rPr>
              <w:rFonts w:ascii="Calibri Light" w:eastAsiaTheme="minorEastAsia" w:hAnsi="Calibri Light" w:cstheme="minorBidi"/>
              <w:noProof/>
              <w:color w:val="365F91" w:themeColor="accent1" w:themeShade="BF"/>
              <w:lang w:val="es-ES_tradnl" w:eastAsia="es-ES_tradnl"/>
            </w:rPr>
          </w:pPr>
          <w:hyperlink w:anchor="_Toc120779519" w:history="1">
            <w:r w:rsidR="00E12A30" w:rsidRPr="00FD77DC">
              <w:rPr>
                <w:rStyle w:val="Hipervnculo"/>
                <w:rFonts w:ascii="Calibri Light" w:hAnsi="Calibri Light"/>
                <w:noProof/>
                <w:color w:val="365F91" w:themeColor="accent1" w:themeShade="BF"/>
              </w:rPr>
              <w:t>Artículo</w:t>
            </w:r>
            <w:r w:rsidR="00E12A30" w:rsidRPr="00FD77DC">
              <w:rPr>
                <w:rStyle w:val="Hipervnculo"/>
                <w:rFonts w:ascii="Calibri Light" w:hAnsi="Calibri Light"/>
                <w:noProof/>
                <w:color w:val="365F91" w:themeColor="accent1" w:themeShade="BF"/>
                <w:spacing w:val="-5"/>
              </w:rPr>
              <w:t xml:space="preserve"> </w:t>
            </w:r>
            <w:r w:rsidR="00E12A30" w:rsidRPr="00FD77DC">
              <w:rPr>
                <w:rStyle w:val="Hipervnculo"/>
                <w:rFonts w:ascii="Calibri Light" w:hAnsi="Calibri Light"/>
                <w:noProof/>
                <w:color w:val="365F91" w:themeColor="accent1" w:themeShade="BF"/>
              </w:rPr>
              <w:t>9.</w:t>
            </w:r>
            <w:r w:rsidR="00E12A30" w:rsidRPr="00FD77DC">
              <w:rPr>
                <w:rStyle w:val="Hipervnculo"/>
                <w:rFonts w:ascii="Calibri Light" w:hAnsi="Calibri Light"/>
                <w:noProof/>
                <w:color w:val="365F91" w:themeColor="accent1" w:themeShade="BF"/>
                <w:spacing w:val="-9"/>
              </w:rPr>
              <w:t xml:space="preserve"> </w:t>
            </w:r>
            <w:r w:rsidR="00E12A30" w:rsidRPr="00FD77DC">
              <w:rPr>
                <w:rStyle w:val="Hipervnculo"/>
                <w:rFonts w:ascii="Calibri Light" w:hAnsi="Calibri Light"/>
                <w:noProof/>
                <w:color w:val="365F91" w:themeColor="accent1" w:themeShade="BF"/>
              </w:rPr>
              <w:t>RÉGIMEN</w:t>
            </w:r>
            <w:r w:rsidR="00E12A30" w:rsidRPr="00FD77DC">
              <w:rPr>
                <w:rStyle w:val="Hipervnculo"/>
                <w:rFonts w:ascii="Calibri Light" w:hAnsi="Calibri Light"/>
                <w:noProof/>
                <w:color w:val="365F91" w:themeColor="accent1" w:themeShade="BF"/>
                <w:spacing w:val="-11"/>
              </w:rPr>
              <w:t xml:space="preserve"> </w:t>
            </w:r>
            <w:r w:rsidR="00E12A30" w:rsidRPr="00FD77DC">
              <w:rPr>
                <w:rStyle w:val="Hipervnculo"/>
                <w:rFonts w:ascii="Calibri Light" w:hAnsi="Calibri Light"/>
                <w:noProof/>
                <w:color w:val="365F91" w:themeColor="accent1" w:themeShade="BF"/>
              </w:rPr>
              <w:t>DE</w:t>
            </w:r>
            <w:r w:rsidR="00E12A30" w:rsidRPr="00FD77DC">
              <w:rPr>
                <w:rStyle w:val="Hipervnculo"/>
                <w:rFonts w:ascii="Calibri Light" w:hAnsi="Calibri Light"/>
                <w:noProof/>
                <w:color w:val="365F91" w:themeColor="accent1" w:themeShade="BF"/>
                <w:spacing w:val="-6"/>
              </w:rPr>
              <w:t xml:space="preserve"> </w:t>
            </w:r>
            <w:r w:rsidR="00E12A30" w:rsidRPr="00FD77DC">
              <w:rPr>
                <w:rStyle w:val="Hipervnculo"/>
                <w:rFonts w:ascii="Calibri Light" w:hAnsi="Calibri Light"/>
                <w:noProof/>
                <w:color w:val="365F91" w:themeColor="accent1" w:themeShade="BF"/>
              </w:rPr>
              <w:t>DECLARACIÓN</w:t>
            </w:r>
            <w:r w:rsidR="00E12A30" w:rsidRPr="00FD77DC">
              <w:rPr>
                <w:rStyle w:val="Hipervnculo"/>
                <w:rFonts w:ascii="Calibri Light" w:hAnsi="Calibri Light"/>
                <w:noProof/>
                <w:color w:val="365F91" w:themeColor="accent1" w:themeShade="BF"/>
                <w:spacing w:val="-7"/>
              </w:rPr>
              <w:t xml:space="preserve"> </w:t>
            </w:r>
            <w:r w:rsidR="00E12A30" w:rsidRPr="00FD77DC">
              <w:rPr>
                <w:rStyle w:val="Hipervnculo"/>
                <w:rFonts w:ascii="Calibri Light" w:hAnsi="Calibri Light"/>
                <w:noProof/>
                <w:color w:val="365F91" w:themeColor="accent1" w:themeShade="BF"/>
              </w:rPr>
              <w:t>E</w:t>
            </w:r>
            <w:r w:rsidR="00E12A30" w:rsidRPr="00FD77DC">
              <w:rPr>
                <w:rStyle w:val="Hipervnculo"/>
                <w:rFonts w:ascii="Calibri Light" w:hAnsi="Calibri Light"/>
                <w:noProof/>
                <w:color w:val="365F91" w:themeColor="accent1" w:themeShade="BF"/>
                <w:spacing w:val="-6"/>
              </w:rPr>
              <w:t xml:space="preserve"> </w:t>
            </w:r>
            <w:r w:rsidR="00E12A30" w:rsidRPr="00FD77DC">
              <w:rPr>
                <w:rStyle w:val="Hipervnculo"/>
                <w:rFonts w:ascii="Calibri Light" w:hAnsi="Calibri Light"/>
                <w:noProof/>
                <w:color w:val="365F91" w:themeColor="accent1" w:themeShade="BF"/>
                <w:spacing w:val="-2"/>
              </w:rPr>
              <w:t>INGRESO</w:t>
            </w:r>
            <w:r w:rsidR="00E12A30" w:rsidRPr="00FD77DC">
              <w:rPr>
                <w:rFonts w:ascii="Calibri Light" w:hAnsi="Calibri Light"/>
                <w:noProof/>
                <w:webHidden/>
                <w:color w:val="365F91" w:themeColor="accent1" w:themeShade="BF"/>
              </w:rPr>
              <w:tab/>
            </w:r>
            <w:r w:rsidR="00E12A30" w:rsidRPr="00FD77DC">
              <w:rPr>
                <w:rFonts w:ascii="Calibri Light" w:hAnsi="Calibri Light"/>
                <w:noProof/>
                <w:webHidden/>
                <w:color w:val="365F91" w:themeColor="accent1" w:themeShade="BF"/>
              </w:rPr>
              <w:fldChar w:fldCharType="begin"/>
            </w:r>
            <w:r w:rsidR="00E12A30" w:rsidRPr="00FD77DC">
              <w:rPr>
                <w:rFonts w:ascii="Calibri Light" w:hAnsi="Calibri Light"/>
                <w:noProof/>
                <w:webHidden/>
                <w:color w:val="365F91" w:themeColor="accent1" w:themeShade="BF"/>
              </w:rPr>
              <w:instrText xml:space="preserve"> PAGEREF _Toc120779519 \h </w:instrText>
            </w:r>
            <w:r w:rsidR="00E12A30" w:rsidRPr="00FD77DC">
              <w:rPr>
                <w:rFonts w:ascii="Calibri Light" w:hAnsi="Calibri Light"/>
                <w:noProof/>
                <w:webHidden/>
                <w:color w:val="365F91" w:themeColor="accent1" w:themeShade="BF"/>
              </w:rPr>
            </w:r>
            <w:r w:rsidR="00E12A30" w:rsidRPr="00FD77DC">
              <w:rPr>
                <w:rFonts w:ascii="Calibri Light" w:hAnsi="Calibri Light"/>
                <w:noProof/>
                <w:webHidden/>
                <w:color w:val="365F91" w:themeColor="accent1" w:themeShade="BF"/>
              </w:rPr>
              <w:fldChar w:fldCharType="separate"/>
            </w:r>
            <w:r w:rsidR="00E12A30" w:rsidRPr="00FD77DC">
              <w:rPr>
                <w:rFonts w:ascii="Calibri Light" w:hAnsi="Calibri Light"/>
                <w:noProof/>
                <w:webHidden/>
                <w:color w:val="365F91" w:themeColor="accent1" w:themeShade="BF"/>
              </w:rPr>
              <w:t>4</w:t>
            </w:r>
            <w:r w:rsidR="00E12A30" w:rsidRPr="00FD77DC">
              <w:rPr>
                <w:rFonts w:ascii="Calibri Light" w:hAnsi="Calibri Light"/>
                <w:noProof/>
                <w:webHidden/>
                <w:color w:val="365F91" w:themeColor="accent1" w:themeShade="BF"/>
              </w:rPr>
              <w:fldChar w:fldCharType="end"/>
            </w:r>
          </w:hyperlink>
        </w:p>
        <w:p w14:paraId="55B88F86" w14:textId="77777777" w:rsidR="00E12A30" w:rsidRPr="00FD77DC" w:rsidRDefault="00000000" w:rsidP="00B40CE1">
          <w:pPr>
            <w:pStyle w:val="TDC1"/>
            <w:rPr>
              <w:rFonts w:ascii="Calibri Light" w:eastAsiaTheme="minorEastAsia" w:hAnsi="Calibri Light" w:cstheme="minorBidi"/>
              <w:noProof/>
              <w:color w:val="365F91" w:themeColor="accent1" w:themeShade="BF"/>
              <w:lang w:val="es-ES_tradnl" w:eastAsia="es-ES_tradnl"/>
            </w:rPr>
          </w:pPr>
          <w:hyperlink w:anchor="_Toc120779520" w:history="1">
            <w:r w:rsidR="00E12A30" w:rsidRPr="00FD77DC">
              <w:rPr>
                <w:rStyle w:val="Hipervnculo"/>
                <w:rFonts w:ascii="Calibri Light" w:hAnsi="Calibri Light"/>
                <w:noProof/>
                <w:color w:val="365F91" w:themeColor="accent1" w:themeShade="BF"/>
              </w:rPr>
              <w:t>Artículo</w:t>
            </w:r>
            <w:r w:rsidR="00E12A30" w:rsidRPr="00FD77DC">
              <w:rPr>
                <w:rStyle w:val="Hipervnculo"/>
                <w:rFonts w:ascii="Calibri Light" w:hAnsi="Calibri Light"/>
                <w:noProof/>
                <w:color w:val="365F91" w:themeColor="accent1" w:themeShade="BF"/>
                <w:spacing w:val="-4"/>
              </w:rPr>
              <w:t xml:space="preserve"> </w:t>
            </w:r>
            <w:r w:rsidR="00E12A30" w:rsidRPr="00FD77DC">
              <w:rPr>
                <w:rStyle w:val="Hipervnculo"/>
                <w:rFonts w:ascii="Calibri Light" w:hAnsi="Calibri Light"/>
                <w:noProof/>
                <w:color w:val="365F91" w:themeColor="accent1" w:themeShade="BF"/>
              </w:rPr>
              <w:t>10.</w:t>
            </w:r>
            <w:r w:rsidR="00E12A30" w:rsidRPr="00FD77DC">
              <w:rPr>
                <w:rStyle w:val="Hipervnculo"/>
                <w:rFonts w:ascii="Calibri Light" w:hAnsi="Calibri Light"/>
                <w:noProof/>
                <w:color w:val="365F91" w:themeColor="accent1" w:themeShade="BF"/>
                <w:spacing w:val="-8"/>
              </w:rPr>
              <w:t xml:space="preserve"> </w:t>
            </w:r>
            <w:r w:rsidR="00E12A30" w:rsidRPr="00FD77DC">
              <w:rPr>
                <w:rStyle w:val="Hipervnculo"/>
                <w:rFonts w:ascii="Calibri Light" w:hAnsi="Calibri Light"/>
                <w:noProof/>
                <w:color w:val="365F91" w:themeColor="accent1" w:themeShade="BF"/>
              </w:rPr>
              <w:t>INFRACCIONES</w:t>
            </w:r>
            <w:r w:rsidR="00E12A30" w:rsidRPr="00FD77DC">
              <w:rPr>
                <w:rStyle w:val="Hipervnculo"/>
                <w:rFonts w:ascii="Calibri Light" w:hAnsi="Calibri Light"/>
                <w:noProof/>
                <w:color w:val="365F91" w:themeColor="accent1" w:themeShade="BF"/>
                <w:spacing w:val="-9"/>
              </w:rPr>
              <w:t xml:space="preserve"> </w:t>
            </w:r>
            <w:r w:rsidR="00E12A30" w:rsidRPr="00FD77DC">
              <w:rPr>
                <w:rStyle w:val="Hipervnculo"/>
                <w:rFonts w:ascii="Calibri Light" w:hAnsi="Calibri Light"/>
                <w:noProof/>
                <w:color w:val="365F91" w:themeColor="accent1" w:themeShade="BF"/>
              </w:rPr>
              <w:t>Y</w:t>
            </w:r>
            <w:r w:rsidR="00E12A30" w:rsidRPr="00FD77DC">
              <w:rPr>
                <w:rStyle w:val="Hipervnculo"/>
                <w:rFonts w:ascii="Calibri Light" w:hAnsi="Calibri Light"/>
                <w:noProof/>
                <w:color w:val="365F91" w:themeColor="accent1" w:themeShade="BF"/>
                <w:spacing w:val="-9"/>
              </w:rPr>
              <w:t xml:space="preserve"> </w:t>
            </w:r>
            <w:r w:rsidR="00E12A30" w:rsidRPr="00FD77DC">
              <w:rPr>
                <w:rStyle w:val="Hipervnculo"/>
                <w:rFonts w:ascii="Calibri Light" w:hAnsi="Calibri Light"/>
                <w:noProof/>
                <w:color w:val="365F91" w:themeColor="accent1" w:themeShade="BF"/>
                <w:spacing w:val="-2"/>
              </w:rPr>
              <w:t>SANCIONES</w:t>
            </w:r>
            <w:r w:rsidR="00E12A30" w:rsidRPr="00FD77DC">
              <w:rPr>
                <w:rFonts w:ascii="Calibri Light" w:hAnsi="Calibri Light"/>
                <w:noProof/>
                <w:webHidden/>
                <w:color w:val="365F91" w:themeColor="accent1" w:themeShade="BF"/>
              </w:rPr>
              <w:tab/>
            </w:r>
            <w:r w:rsidR="00E12A30" w:rsidRPr="00FD77DC">
              <w:rPr>
                <w:rFonts w:ascii="Calibri Light" w:hAnsi="Calibri Light"/>
                <w:noProof/>
                <w:webHidden/>
                <w:color w:val="365F91" w:themeColor="accent1" w:themeShade="BF"/>
              </w:rPr>
              <w:fldChar w:fldCharType="begin"/>
            </w:r>
            <w:r w:rsidR="00E12A30" w:rsidRPr="00FD77DC">
              <w:rPr>
                <w:rFonts w:ascii="Calibri Light" w:hAnsi="Calibri Light"/>
                <w:noProof/>
                <w:webHidden/>
                <w:color w:val="365F91" w:themeColor="accent1" w:themeShade="BF"/>
              </w:rPr>
              <w:instrText xml:space="preserve"> PAGEREF _Toc120779520 \h </w:instrText>
            </w:r>
            <w:r w:rsidR="00E12A30" w:rsidRPr="00FD77DC">
              <w:rPr>
                <w:rFonts w:ascii="Calibri Light" w:hAnsi="Calibri Light"/>
                <w:noProof/>
                <w:webHidden/>
                <w:color w:val="365F91" w:themeColor="accent1" w:themeShade="BF"/>
              </w:rPr>
            </w:r>
            <w:r w:rsidR="00E12A30" w:rsidRPr="00FD77DC">
              <w:rPr>
                <w:rFonts w:ascii="Calibri Light" w:hAnsi="Calibri Light"/>
                <w:noProof/>
                <w:webHidden/>
                <w:color w:val="365F91" w:themeColor="accent1" w:themeShade="BF"/>
              </w:rPr>
              <w:fldChar w:fldCharType="separate"/>
            </w:r>
            <w:r w:rsidR="00E12A30" w:rsidRPr="00FD77DC">
              <w:rPr>
                <w:rFonts w:ascii="Calibri Light" w:hAnsi="Calibri Light"/>
                <w:noProof/>
                <w:webHidden/>
                <w:color w:val="365F91" w:themeColor="accent1" w:themeShade="BF"/>
              </w:rPr>
              <w:t>4</w:t>
            </w:r>
            <w:r w:rsidR="00E12A30" w:rsidRPr="00FD77DC">
              <w:rPr>
                <w:rFonts w:ascii="Calibri Light" w:hAnsi="Calibri Light"/>
                <w:noProof/>
                <w:webHidden/>
                <w:color w:val="365F91" w:themeColor="accent1" w:themeShade="BF"/>
              </w:rPr>
              <w:fldChar w:fldCharType="end"/>
            </w:r>
          </w:hyperlink>
        </w:p>
        <w:p w14:paraId="55B88F87" w14:textId="77777777" w:rsidR="00E12A30" w:rsidRDefault="00000000" w:rsidP="00B40CE1">
          <w:pPr>
            <w:pStyle w:val="TDC1"/>
            <w:rPr>
              <w:rFonts w:asciiTheme="minorHAnsi" w:eastAsiaTheme="minorEastAsia" w:hAnsiTheme="minorHAnsi" w:cstheme="minorBidi"/>
              <w:noProof/>
              <w:lang w:val="es-ES_tradnl" w:eastAsia="es-ES_tradnl"/>
            </w:rPr>
          </w:pPr>
          <w:hyperlink w:anchor="_Toc120779521" w:history="1">
            <w:r w:rsidR="00E12A30" w:rsidRPr="00FD77DC">
              <w:rPr>
                <w:rStyle w:val="Hipervnculo"/>
                <w:rFonts w:ascii="Calibri Light" w:hAnsi="Calibri Light"/>
                <w:noProof/>
                <w:color w:val="365F91" w:themeColor="accent1" w:themeShade="BF"/>
                <w:spacing w:val="-2"/>
              </w:rPr>
              <w:t>DISPOSICIONES</w:t>
            </w:r>
            <w:r w:rsidR="00E12A30" w:rsidRPr="00FD77DC">
              <w:rPr>
                <w:rStyle w:val="Hipervnculo"/>
                <w:rFonts w:ascii="Calibri Light" w:hAnsi="Calibri Light"/>
                <w:noProof/>
                <w:color w:val="365F91" w:themeColor="accent1" w:themeShade="BF"/>
                <w:spacing w:val="12"/>
              </w:rPr>
              <w:t xml:space="preserve"> </w:t>
            </w:r>
            <w:r w:rsidR="00E12A30" w:rsidRPr="00FD77DC">
              <w:rPr>
                <w:rStyle w:val="Hipervnculo"/>
                <w:rFonts w:ascii="Calibri Light" w:hAnsi="Calibri Light"/>
                <w:noProof/>
                <w:color w:val="365F91" w:themeColor="accent1" w:themeShade="BF"/>
                <w:spacing w:val="-2"/>
              </w:rPr>
              <w:t>FINALES</w:t>
            </w:r>
            <w:r w:rsidR="00E12A30" w:rsidRPr="00FD77DC">
              <w:rPr>
                <w:rFonts w:ascii="Calibri Light" w:hAnsi="Calibri Light"/>
                <w:noProof/>
                <w:webHidden/>
                <w:color w:val="365F91" w:themeColor="accent1" w:themeShade="BF"/>
              </w:rPr>
              <w:tab/>
            </w:r>
            <w:r w:rsidR="00E12A30" w:rsidRPr="00FD77DC">
              <w:rPr>
                <w:rFonts w:ascii="Calibri Light" w:hAnsi="Calibri Light"/>
                <w:noProof/>
                <w:webHidden/>
                <w:color w:val="365F91" w:themeColor="accent1" w:themeShade="BF"/>
              </w:rPr>
              <w:fldChar w:fldCharType="begin"/>
            </w:r>
            <w:r w:rsidR="00E12A30" w:rsidRPr="00FD77DC">
              <w:rPr>
                <w:rFonts w:ascii="Calibri Light" w:hAnsi="Calibri Light"/>
                <w:noProof/>
                <w:webHidden/>
                <w:color w:val="365F91" w:themeColor="accent1" w:themeShade="BF"/>
              </w:rPr>
              <w:instrText xml:space="preserve"> PAGEREF _Toc120779521 \h </w:instrText>
            </w:r>
            <w:r w:rsidR="00E12A30" w:rsidRPr="00FD77DC">
              <w:rPr>
                <w:rFonts w:ascii="Calibri Light" w:hAnsi="Calibri Light"/>
                <w:noProof/>
                <w:webHidden/>
                <w:color w:val="365F91" w:themeColor="accent1" w:themeShade="BF"/>
              </w:rPr>
            </w:r>
            <w:r w:rsidR="00E12A30" w:rsidRPr="00FD77DC">
              <w:rPr>
                <w:rFonts w:ascii="Calibri Light" w:hAnsi="Calibri Light"/>
                <w:noProof/>
                <w:webHidden/>
                <w:color w:val="365F91" w:themeColor="accent1" w:themeShade="BF"/>
              </w:rPr>
              <w:fldChar w:fldCharType="separate"/>
            </w:r>
            <w:r w:rsidR="00E12A30" w:rsidRPr="00FD77DC">
              <w:rPr>
                <w:rFonts w:ascii="Calibri Light" w:hAnsi="Calibri Light"/>
                <w:noProof/>
                <w:webHidden/>
                <w:color w:val="365F91" w:themeColor="accent1" w:themeShade="BF"/>
              </w:rPr>
              <w:t>4</w:t>
            </w:r>
            <w:r w:rsidR="00E12A30" w:rsidRPr="00FD77DC">
              <w:rPr>
                <w:rFonts w:ascii="Calibri Light" w:hAnsi="Calibri Light"/>
                <w:noProof/>
                <w:webHidden/>
                <w:color w:val="365F91" w:themeColor="accent1" w:themeShade="BF"/>
              </w:rPr>
              <w:fldChar w:fldCharType="end"/>
            </w:r>
          </w:hyperlink>
        </w:p>
        <w:p w14:paraId="55B88F88" w14:textId="77777777" w:rsidR="00240FCA" w:rsidRDefault="00240FCA">
          <w:r>
            <w:rPr>
              <w:b/>
              <w:bCs/>
            </w:rPr>
            <w:fldChar w:fldCharType="end"/>
          </w:r>
        </w:p>
      </w:sdtContent>
    </w:sdt>
    <w:p w14:paraId="55B88F89" w14:textId="77777777" w:rsidR="00240FCA" w:rsidRDefault="00240FCA">
      <w:pPr>
        <w:pStyle w:val="Textoindependiente"/>
        <w:ind w:left="3485" w:right="3477"/>
        <w:jc w:val="center"/>
        <w:rPr>
          <w:b/>
        </w:rPr>
      </w:pPr>
    </w:p>
    <w:p w14:paraId="55B88F8A" w14:textId="77777777" w:rsidR="00240FCA" w:rsidRDefault="00240FCA">
      <w:pPr>
        <w:pStyle w:val="Textoindependiente"/>
        <w:ind w:left="3485" w:right="3477"/>
        <w:jc w:val="center"/>
        <w:rPr>
          <w:b/>
        </w:rPr>
      </w:pPr>
    </w:p>
    <w:p w14:paraId="55B88F8B" w14:textId="77777777" w:rsidR="00240FCA" w:rsidRDefault="00240FCA">
      <w:pPr>
        <w:pStyle w:val="Textoindependiente"/>
        <w:ind w:left="3485" w:right="3477"/>
        <w:jc w:val="center"/>
        <w:rPr>
          <w:b/>
        </w:rPr>
      </w:pPr>
    </w:p>
    <w:p w14:paraId="55B88F8C" w14:textId="77777777" w:rsidR="00701B40" w:rsidRDefault="00701B40">
      <w:pPr>
        <w:pStyle w:val="Textoindependiente"/>
        <w:ind w:left="3485" w:right="3477"/>
        <w:jc w:val="center"/>
        <w:rPr>
          <w:b/>
        </w:rPr>
      </w:pPr>
    </w:p>
    <w:p w14:paraId="55B88F8D" w14:textId="77777777" w:rsidR="00701B40" w:rsidRDefault="00701B40">
      <w:pPr>
        <w:pStyle w:val="Textoindependiente"/>
        <w:ind w:left="3485" w:right="3477"/>
        <w:jc w:val="center"/>
        <w:rPr>
          <w:b/>
        </w:rPr>
      </w:pPr>
    </w:p>
    <w:p w14:paraId="55B88F8E" w14:textId="77777777" w:rsidR="00701B40" w:rsidRDefault="00701B40">
      <w:pPr>
        <w:pStyle w:val="Textoindependiente"/>
        <w:ind w:left="3485" w:right="3477"/>
        <w:jc w:val="center"/>
        <w:rPr>
          <w:b/>
        </w:rPr>
      </w:pPr>
    </w:p>
    <w:p w14:paraId="55B88F8F" w14:textId="77777777" w:rsidR="00701B40" w:rsidRDefault="00701B40">
      <w:pPr>
        <w:pStyle w:val="Textoindependiente"/>
        <w:ind w:left="3485" w:right="3477"/>
        <w:jc w:val="center"/>
        <w:rPr>
          <w:b/>
        </w:rPr>
      </w:pPr>
    </w:p>
    <w:p w14:paraId="55B88F90" w14:textId="77777777" w:rsidR="00701B40" w:rsidRDefault="00701B40">
      <w:pPr>
        <w:pStyle w:val="Textoindependiente"/>
        <w:ind w:left="3485" w:right="3477"/>
        <w:jc w:val="center"/>
        <w:rPr>
          <w:b/>
        </w:rPr>
      </w:pPr>
    </w:p>
    <w:p w14:paraId="55B88F91" w14:textId="77777777" w:rsidR="00701B40" w:rsidRDefault="00701B40">
      <w:pPr>
        <w:pStyle w:val="Textoindependiente"/>
        <w:ind w:left="3485" w:right="3477"/>
        <w:jc w:val="center"/>
        <w:rPr>
          <w:b/>
        </w:rPr>
      </w:pPr>
    </w:p>
    <w:p w14:paraId="55B88F92" w14:textId="77777777" w:rsidR="00701B40" w:rsidRDefault="00701B40">
      <w:pPr>
        <w:pStyle w:val="Textoindependiente"/>
        <w:ind w:left="3485" w:right="3477"/>
        <w:jc w:val="center"/>
        <w:rPr>
          <w:b/>
        </w:rPr>
      </w:pPr>
    </w:p>
    <w:p w14:paraId="55B88F93" w14:textId="77777777" w:rsidR="00701B40" w:rsidRDefault="00701B40">
      <w:pPr>
        <w:pStyle w:val="Textoindependiente"/>
        <w:ind w:left="3485" w:right="3477"/>
        <w:jc w:val="center"/>
        <w:rPr>
          <w:b/>
        </w:rPr>
      </w:pPr>
    </w:p>
    <w:p w14:paraId="55B88F94" w14:textId="77777777" w:rsidR="00701B40" w:rsidRDefault="00701B40">
      <w:pPr>
        <w:pStyle w:val="Textoindependiente"/>
        <w:ind w:left="3485" w:right="3477"/>
        <w:jc w:val="center"/>
        <w:rPr>
          <w:b/>
        </w:rPr>
      </w:pPr>
    </w:p>
    <w:p w14:paraId="55B88F95" w14:textId="77777777" w:rsidR="00701B40" w:rsidRDefault="00701B40">
      <w:pPr>
        <w:pStyle w:val="Textoindependiente"/>
        <w:ind w:left="3485" w:right="3477"/>
        <w:jc w:val="center"/>
        <w:rPr>
          <w:b/>
        </w:rPr>
      </w:pPr>
    </w:p>
    <w:p w14:paraId="55B88F96" w14:textId="77777777" w:rsidR="00701B40" w:rsidRDefault="00701B40">
      <w:pPr>
        <w:pStyle w:val="Textoindependiente"/>
        <w:ind w:left="3485" w:right="3477"/>
        <w:jc w:val="center"/>
        <w:rPr>
          <w:b/>
        </w:rPr>
      </w:pPr>
    </w:p>
    <w:p w14:paraId="55B88F97" w14:textId="77777777" w:rsidR="00701B40" w:rsidRDefault="00701B40">
      <w:pPr>
        <w:pStyle w:val="Textoindependiente"/>
        <w:ind w:left="3485" w:right="3477"/>
        <w:jc w:val="center"/>
        <w:rPr>
          <w:b/>
        </w:rPr>
      </w:pPr>
    </w:p>
    <w:p w14:paraId="55B88F98" w14:textId="77777777" w:rsidR="00701B40" w:rsidRDefault="00701B40">
      <w:pPr>
        <w:pStyle w:val="Textoindependiente"/>
        <w:ind w:left="3485" w:right="3477"/>
        <w:jc w:val="center"/>
        <w:rPr>
          <w:b/>
        </w:rPr>
      </w:pPr>
    </w:p>
    <w:p w14:paraId="55B88F99" w14:textId="77777777" w:rsidR="00701B40" w:rsidRDefault="00701B40">
      <w:pPr>
        <w:pStyle w:val="Textoindependiente"/>
        <w:ind w:left="3485" w:right="3477"/>
        <w:jc w:val="center"/>
        <w:rPr>
          <w:b/>
        </w:rPr>
      </w:pPr>
    </w:p>
    <w:p w14:paraId="55B88F9A" w14:textId="77777777" w:rsidR="00701B40" w:rsidRDefault="00701B40">
      <w:pPr>
        <w:pStyle w:val="Textoindependiente"/>
        <w:ind w:left="3485" w:right="3477"/>
        <w:jc w:val="center"/>
        <w:rPr>
          <w:b/>
        </w:rPr>
      </w:pPr>
    </w:p>
    <w:p w14:paraId="55B88F9B" w14:textId="77777777" w:rsidR="00701B40" w:rsidRDefault="00701B40">
      <w:pPr>
        <w:pStyle w:val="Textoindependiente"/>
        <w:ind w:left="3485" w:right="3477"/>
        <w:jc w:val="center"/>
        <w:rPr>
          <w:b/>
        </w:rPr>
      </w:pPr>
    </w:p>
    <w:p w14:paraId="55B88F9C" w14:textId="77777777" w:rsidR="00701B40" w:rsidRDefault="00701B40">
      <w:pPr>
        <w:pStyle w:val="Textoindependiente"/>
        <w:ind w:left="3485" w:right="3477"/>
        <w:jc w:val="center"/>
        <w:rPr>
          <w:b/>
        </w:rPr>
      </w:pPr>
    </w:p>
    <w:p w14:paraId="55B88F9F" w14:textId="77777777" w:rsidR="00DB73C4" w:rsidRPr="00CD4A24" w:rsidRDefault="00E12A30" w:rsidP="00CD4A24">
      <w:pPr>
        <w:jc w:val="center"/>
        <w:rPr>
          <w:b/>
          <w:bCs/>
        </w:rPr>
      </w:pPr>
      <w:r w:rsidRPr="00CD4A24">
        <w:rPr>
          <w:b/>
          <w:bCs/>
        </w:rPr>
        <w:t xml:space="preserve">ORDENANZA FISCAL </w:t>
      </w:r>
      <w:proofErr w:type="spellStart"/>
      <w:r w:rsidRPr="00CD4A24">
        <w:rPr>
          <w:b/>
          <w:bCs/>
        </w:rPr>
        <w:t>Nº</w:t>
      </w:r>
      <w:proofErr w:type="spellEnd"/>
      <w:r w:rsidRPr="00CD4A24">
        <w:rPr>
          <w:b/>
          <w:bCs/>
        </w:rPr>
        <w:t xml:space="preserve"> </w:t>
      </w:r>
      <w:r w:rsidR="00C478F5" w:rsidRPr="00CD4A24">
        <w:rPr>
          <w:b/>
          <w:bCs/>
        </w:rPr>
        <w:t>9</w:t>
      </w:r>
    </w:p>
    <w:p w14:paraId="55B88FA0" w14:textId="77777777" w:rsidR="00C478F5" w:rsidRDefault="00C478F5">
      <w:pPr>
        <w:pStyle w:val="Textoindependiente"/>
        <w:ind w:left="3485" w:right="3477"/>
        <w:jc w:val="center"/>
        <w:rPr>
          <w:b/>
        </w:rPr>
      </w:pPr>
    </w:p>
    <w:p w14:paraId="55B88FA1" w14:textId="77777777" w:rsidR="00DB73C4" w:rsidRDefault="00DB73C4">
      <w:pPr>
        <w:pStyle w:val="Textoindependiente"/>
        <w:spacing w:before="9"/>
        <w:rPr>
          <w:b/>
          <w:sz w:val="11"/>
        </w:rPr>
      </w:pPr>
    </w:p>
    <w:p w14:paraId="55B88FA2" w14:textId="74C8DAB4" w:rsidR="00DB73C4" w:rsidRPr="00C478F5" w:rsidRDefault="00E12A30" w:rsidP="005B2BDA">
      <w:pPr>
        <w:pStyle w:val="Textoindependiente"/>
        <w:jc w:val="center"/>
        <w:rPr>
          <w:b/>
          <w:sz w:val="24"/>
          <w:szCs w:val="24"/>
        </w:rPr>
      </w:pPr>
      <w:r w:rsidRPr="00C478F5">
        <w:rPr>
          <w:b/>
          <w:sz w:val="24"/>
          <w:szCs w:val="24"/>
        </w:rPr>
        <w:t>TASA POR PRESTACI</w:t>
      </w:r>
      <w:r w:rsidR="00D41DE1">
        <w:rPr>
          <w:b/>
          <w:sz w:val="24"/>
          <w:szCs w:val="24"/>
        </w:rPr>
        <w:t>Ó</w:t>
      </w:r>
      <w:r w:rsidRPr="00C478F5">
        <w:rPr>
          <w:b/>
          <w:sz w:val="24"/>
          <w:szCs w:val="24"/>
        </w:rPr>
        <w:t>N DEL SERVICIO DE DISTRIBUCI</w:t>
      </w:r>
      <w:r w:rsidR="00D41DE1">
        <w:rPr>
          <w:b/>
          <w:sz w:val="24"/>
          <w:szCs w:val="24"/>
        </w:rPr>
        <w:t>Ó</w:t>
      </w:r>
      <w:r w:rsidRPr="00C478F5">
        <w:rPr>
          <w:b/>
          <w:sz w:val="24"/>
          <w:szCs w:val="24"/>
        </w:rPr>
        <w:t>N</w:t>
      </w:r>
      <w:r w:rsidR="00DA15C2">
        <w:rPr>
          <w:b/>
          <w:sz w:val="24"/>
          <w:szCs w:val="24"/>
        </w:rPr>
        <w:t xml:space="preserve"> Y</w:t>
      </w:r>
      <w:r w:rsidRPr="00C478F5">
        <w:rPr>
          <w:b/>
          <w:sz w:val="24"/>
          <w:szCs w:val="24"/>
        </w:rPr>
        <w:t xml:space="preserve"> </w:t>
      </w:r>
      <w:r w:rsidR="00C478F5" w:rsidRPr="00C478F5">
        <w:rPr>
          <w:b/>
          <w:sz w:val="24"/>
          <w:szCs w:val="24"/>
        </w:rPr>
        <w:t>A</w:t>
      </w:r>
      <w:r w:rsidRPr="00C478F5">
        <w:rPr>
          <w:b/>
          <w:sz w:val="24"/>
          <w:szCs w:val="24"/>
        </w:rPr>
        <w:t xml:space="preserve">LCANTARILLADO </w:t>
      </w:r>
    </w:p>
    <w:p w14:paraId="55B88FA3" w14:textId="77777777" w:rsidR="00C478F5" w:rsidRDefault="00C478F5">
      <w:pPr>
        <w:pStyle w:val="Textoindependiente"/>
        <w:spacing w:before="1"/>
        <w:rPr>
          <w:b/>
        </w:rPr>
      </w:pPr>
    </w:p>
    <w:p w14:paraId="55B88FA4" w14:textId="77777777" w:rsidR="00BD7A27" w:rsidRDefault="00BD7A27">
      <w:pPr>
        <w:pStyle w:val="Textoindependiente"/>
        <w:spacing w:before="1"/>
        <w:rPr>
          <w:b/>
        </w:rPr>
      </w:pPr>
    </w:p>
    <w:p w14:paraId="55B88FA5" w14:textId="77777777" w:rsidR="00DB73C4" w:rsidRPr="006C6856" w:rsidRDefault="00E12A30" w:rsidP="006C6856">
      <w:pPr>
        <w:pStyle w:val="Ttulo1"/>
        <w:spacing w:line="276" w:lineRule="auto"/>
        <w:jc w:val="both"/>
      </w:pPr>
      <w:bookmarkStart w:id="0" w:name="_Toc120779511"/>
      <w:r w:rsidRPr="006C6856">
        <w:t>Artículo</w:t>
      </w:r>
      <w:r w:rsidRPr="006C6856">
        <w:rPr>
          <w:spacing w:val="-5"/>
        </w:rPr>
        <w:t xml:space="preserve"> </w:t>
      </w:r>
      <w:r w:rsidRPr="006C6856">
        <w:t>1.</w:t>
      </w:r>
      <w:r w:rsidRPr="006C6856">
        <w:rPr>
          <w:spacing w:val="-9"/>
        </w:rPr>
        <w:t xml:space="preserve"> </w:t>
      </w:r>
      <w:r w:rsidRPr="006C6856">
        <w:t>FUNDAMENTO</w:t>
      </w:r>
      <w:r w:rsidRPr="006C6856">
        <w:rPr>
          <w:spacing w:val="-5"/>
        </w:rPr>
        <w:t xml:space="preserve"> </w:t>
      </w:r>
      <w:r w:rsidRPr="006C6856">
        <w:t>Y</w:t>
      </w:r>
      <w:r w:rsidRPr="006C6856">
        <w:rPr>
          <w:spacing w:val="-9"/>
        </w:rPr>
        <w:t xml:space="preserve"> </w:t>
      </w:r>
      <w:r w:rsidRPr="006C6856">
        <w:rPr>
          <w:spacing w:val="-2"/>
        </w:rPr>
        <w:t>NATURALEZA</w:t>
      </w:r>
      <w:bookmarkEnd w:id="0"/>
    </w:p>
    <w:p w14:paraId="55B88FA6" w14:textId="77777777" w:rsidR="00DB73C4" w:rsidRPr="006C6856" w:rsidRDefault="00DB73C4" w:rsidP="006C6856">
      <w:pPr>
        <w:pStyle w:val="Textoindependiente"/>
        <w:spacing w:before="5" w:line="276" w:lineRule="auto"/>
        <w:jc w:val="both"/>
        <w:rPr>
          <w:b/>
        </w:rPr>
      </w:pPr>
    </w:p>
    <w:p w14:paraId="53C6DCFA" w14:textId="5AFB541D" w:rsidR="00CD621B" w:rsidRPr="006C6856" w:rsidRDefault="006D3A49" w:rsidP="006C6856">
      <w:pPr>
        <w:pStyle w:val="Textoindependiente"/>
        <w:spacing w:line="276" w:lineRule="auto"/>
        <w:ind w:left="119" w:right="98"/>
        <w:jc w:val="both"/>
      </w:pPr>
      <w:r w:rsidRPr="006C6856">
        <w:t xml:space="preserve">1. </w:t>
      </w:r>
      <w:r w:rsidR="00CD621B" w:rsidRPr="006C6856">
        <w:t>En uso de las facultades concedidas por los artículos 133.2 y 142 de la Constitución, y al amparo de lo establecido en el artículo 106 de la Ley 7/1985, de 2 de Abril, reguladora de las Bases</w:t>
      </w:r>
      <w:r w:rsidR="00CD621B" w:rsidRPr="006C6856">
        <w:rPr>
          <w:spacing w:val="-2"/>
        </w:rPr>
        <w:t xml:space="preserve"> </w:t>
      </w:r>
      <w:r w:rsidR="00CD621B" w:rsidRPr="006C6856">
        <w:t>de</w:t>
      </w:r>
      <w:r w:rsidR="00CD621B" w:rsidRPr="006C6856">
        <w:rPr>
          <w:spacing w:val="-3"/>
        </w:rPr>
        <w:t xml:space="preserve"> </w:t>
      </w:r>
      <w:r w:rsidR="00CD621B" w:rsidRPr="006C6856">
        <w:t>Régimen</w:t>
      </w:r>
      <w:r w:rsidR="00CD621B" w:rsidRPr="006C6856">
        <w:rPr>
          <w:spacing w:val="-1"/>
        </w:rPr>
        <w:t xml:space="preserve"> </w:t>
      </w:r>
      <w:r w:rsidR="00CD621B" w:rsidRPr="006C6856">
        <w:t>Local</w:t>
      </w:r>
      <w:r w:rsidR="00CD621B" w:rsidRPr="006C6856">
        <w:rPr>
          <w:spacing w:val="-4"/>
        </w:rPr>
        <w:t xml:space="preserve"> </w:t>
      </w:r>
      <w:r w:rsidR="00CD621B" w:rsidRPr="006C6856">
        <w:t>y en</w:t>
      </w:r>
      <w:r w:rsidR="00CD621B" w:rsidRPr="006C6856">
        <w:rPr>
          <w:spacing w:val="-2"/>
        </w:rPr>
        <w:t xml:space="preserve"> </w:t>
      </w:r>
      <w:r w:rsidR="00CD621B" w:rsidRPr="006C6856">
        <w:t>los artículos 15</w:t>
      </w:r>
      <w:r w:rsidR="00CD621B" w:rsidRPr="006C6856">
        <w:rPr>
          <w:spacing w:val="-1"/>
        </w:rPr>
        <w:t xml:space="preserve"> </w:t>
      </w:r>
      <w:r w:rsidR="00CD621B" w:rsidRPr="006C6856">
        <w:t>a</w:t>
      </w:r>
      <w:r w:rsidR="00CD621B" w:rsidRPr="006C6856">
        <w:rPr>
          <w:spacing w:val="-1"/>
        </w:rPr>
        <w:t xml:space="preserve"> </w:t>
      </w:r>
      <w:r w:rsidR="00CD621B" w:rsidRPr="006C6856">
        <w:t>19</w:t>
      </w:r>
      <w:r w:rsidR="00CD621B" w:rsidRPr="006C6856">
        <w:rPr>
          <w:spacing w:val="-1"/>
        </w:rPr>
        <w:t xml:space="preserve"> </w:t>
      </w:r>
      <w:r w:rsidR="00CD621B" w:rsidRPr="006C6856">
        <w:t>del</w:t>
      </w:r>
      <w:r w:rsidR="00CD621B" w:rsidRPr="006C6856">
        <w:rPr>
          <w:spacing w:val="-2"/>
        </w:rPr>
        <w:t xml:space="preserve"> </w:t>
      </w:r>
      <w:r w:rsidR="00CD621B" w:rsidRPr="006C6856">
        <w:t>Real</w:t>
      </w:r>
      <w:r w:rsidR="00CD621B" w:rsidRPr="006C6856">
        <w:rPr>
          <w:spacing w:val="-2"/>
        </w:rPr>
        <w:t xml:space="preserve"> </w:t>
      </w:r>
      <w:r w:rsidR="00CD621B" w:rsidRPr="006C6856">
        <w:t>Decreto</w:t>
      </w:r>
      <w:r w:rsidR="00CD621B" w:rsidRPr="006C6856">
        <w:rPr>
          <w:spacing w:val="-1"/>
        </w:rPr>
        <w:t xml:space="preserve"> </w:t>
      </w:r>
      <w:r w:rsidR="00CD621B" w:rsidRPr="006C6856">
        <w:t>Legislativo</w:t>
      </w:r>
      <w:r w:rsidR="00CD621B" w:rsidRPr="006C6856">
        <w:rPr>
          <w:spacing w:val="-1"/>
        </w:rPr>
        <w:t xml:space="preserve"> </w:t>
      </w:r>
      <w:r w:rsidR="00CD621B" w:rsidRPr="006C6856">
        <w:t>2/2004,</w:t>
      </w:r>
      <w:r w:rsidR="00CD621B" w:rsidRPr="006C6856">
        <w:rPr>
          <w:spacing w:val="-3"/>
        </w:rPr>
        <w:t xml:space="preserve"> </w:t>
      </w:r>
      <w:r w:rsidR="00CD621B" w:rsidRPr="006C6856">
        <w:t>de</w:t>
      </w:r>
      <w:r w:rsidR="00CD621B" w:rsidRPr="006C6856">
        <w:rPr>
          <w:spacing w:val="-1"/>
        </w:rPr>
        <w:t xml:space="preserve"> </w:t>
      </w:r>
      <w:r w:rsidR="00CD621B" w:rsidRPr="006C6856">
        <w:t>5</w:t>
      </w:r>
      <w:r w:rsidR="00CD621B" w:rsidRPr="006C6856">
        <w:rPr>
          <w:spacing w:val="-3"/>
        </w:rPr>
        <w:t xml:space="preserve"> </w:t>
      </w:r>
      <w:r w:rsidR="00CD621B" w:rsidRPr="006C6856">
        <w:t>de marzo,</w:t>
      </w:r>
      <w:r w:rsidR="00CD621B" w:rsidRPr="006C6856">
        <w:rPr>
          <w:spacing w:val="-14"/>
        </w:rPr>
        <w:t xml:space="preserve"> </w:t>
      </w:r>
      <w:r w:rsidR="00CD621B" w:rsidRPr="006C6856">
        <w:t>por</w:t>
      </w:r>
      <w:r w:rsidR="00CD621B" w:rsidRPr="006C6856">
        <w:rPr>
          <w:spacing w:val="-14"/>
        </w:rPr>
        <w:t xml:space="preserve"> </w:t>
      </w:r>
      <w:r w:rsidR="00CD621B" w:rsidRPr="006C6856">
        <w:t>el</w:t>
      </w:r>
      <w:r w:rsidR="00CD621B" w:rsidRPr="006C6856">
        <w:rPr>
          <w:spacing w:val="-14"/>
        </w:rPr>
        <w:t xml:space="preserve"> </w:t>
      </w:r>
      <w:r w:rsidR="00CD621B" w:rsidRPr="006C6856">
        <w:t>que</w:t>
      </w:r>
      <w:r w:rsidR="00CD621B" w:rsidRPr="006C6856">
        <w:rPr>
          <w:spacing w:val="-14"/>
        </w:rPr>
        <w:t xml:space="preserve"> </w:t>
      </w:r>
      <w:r w:rsidR="00CD621B" w:rsidRPr="006C6856">
        <w:t>se</w:t>
      </w:r>
      <w:r w:rsidR="00CD621B" w:rsidRPr="006C6856">
        <w:rPr>
          <w:spacing w:val="-14"/>
        </w:rPr>
        <w:t xml:space="preserve"> </w:t>
      </w:r>
      <w:r w:rsidR="00CD621B" w:rsidRPr="006C6856">
        <w:t>aprueba</w:t>
      </w:r>
      <w:r w:rsidR="00CD621B" w:rsidRPr="006C6856">
        <w:rPr>
          <w:spacing w:val="-14"/>
        </w:rPr>
        <w:t xml:space="preserve"> </w:t>
      </w:r>
      <w:r w:rsidR="00CD621B" w:rsidRPr="006C6856">
        <w:t>el</w:t>
      </w:r>
      <w:r w:rsidR="00CD621B" w:rsidRPr="006C6856">
        <w:rPr>
          <w:spacing w:val="-14"/>
        </w:rPr>
        <w:t xml:space="preserve"> </w:t>
      </w:r>
      <w:r w:rsidR="00CD621B" w:rsidRPr="006C6856">
        <w:t>Texto</w:t>
      </w:r>
      <w:r w:rsidR="00CD621B" w:rsidRPr="006C6856">
        <w:rPr>
          <w:spacing w:val="-14"/>
        </w:rPr>
        <w:t xml:space="preserve"> </w:t>
      </w:r>
      <w:r w:rsidR="00CD621B" w:rsidRPr="006C6856">
        <w:t>Refundido</w:t>
      </w:r>
      <w:r w:rsidR="00CD621B" w:rsidRPr="006C6856">
        <w:rPr>
          <w:spacing w:val="-14"/>
        </w:rPr>
        <w:t xml:space="preserve"> </w:t>
      </w:r>
      <w:r w:rsidR="00CD621B" w:rsidRPr="006C6856">
        <w:t>de</w:t>
      </w:r>
      <w:r w:rsidR="00CD621B" w:rsidRPr="006C6856">
        <w:rPr>
          <w:spacing w:val="-13"/>
        </w:rPr>
        <w:t xml:space="preserve"> </w:t>
      </w:r>
      <w:r w:rsidR="00CD621B" w:rsidRPr="006C6856">
        <w:t>la</w:t>
      </w:r>
      <w:r w:rsidR="00CD621B" w:rsidRPr="006C6856">
        <w:rPr>
          <w:spacing w:val="-14"/>
        </w:rPr>
        <w:t xml:space="preserve"> </w:t>
      </w:r>
      <w:r w:rsidR="00CD621B" w:rsidRPr="006C6856">
        <w:t>Ley</w:t>
      </w:r>
      <w:r w:rsidR="00CD621B" w:rsidRPr="006C6856">
        <w:rPr>
          <w:spacing w:val="-14"/>
        </w:rPr>
        <w:t xml:space="preserve"> </w:t>
      </w:r>
      <w:r w:rsidR="00CD621B" w:rsidRPr="006C6856">
        <w:t>Reguladora</w:t>
      </w:r>
      <w:r w:rsidR="00CD621B" w:rsidRPr="006C6856">
        <w:rPr>
          <w:spacing w:val="-14"/>
        </w:rPr>
        <w:t xml:space="preserve"> </w:t>
      </w:r>
      <w:r w:rsidR="00CD621B" w:rsidRPr="006C6856">
        <w:t>de</w:t>
      </w:r>
      <w:r w:rsidR="00CD621B" w:rsidRPr="006C6856">
        <w:rPr>
          <w:spacing w:val="-14"/>
        </w:rPr>
        <w:t xml:space="preserve"> </w:t>
      </w:r>
      <w:r w:rsidR="00CD621B" w:rsidRPr="006C6856">
        <w:t>las</w:t>
      </w:r>
      <w:r w:rsidR="00CD621B" w:rsidRPr="006C6856">
        <w:rPr>
          <w:spacing w:val="-14"/>
        </w:rPr>
        <w:t xml:space="preserve"> </w:t>
      </w:r>
      <w:r w:rsidR="00CD621B" w:rsidRPr="006C6856">
        <w:t>Haciendas</w:t>
      </w:r>
      <w:r w:rsidR="00CD621B" w:rsidRPr="006C6856">
        <w:rPr>
          <w:spacing w:val="-14"/>
        </w:rPr>
        <w:t xml:space="preserve"> </w:t>
      </w:r>
      <w:r w:rsidR="00CD621B" w:rsidRPr="006C6856">
        <w:t xml:space="preserve">Locales, el Ayuntamiento de Las Rozas de Madrid establece la </w:t>
      </w:r>
      <w:r w:rsidR="00CD621B" w:rsidRPr="005863EB">
        <w:rPr>
          <w:i/>
          <w:iCs/>
        </w:rPr>
        <w:t>“Tasa por prestación del servicio de distribución y alcantarillado”,</w:t>
      </w:r>
      <w:r w:rsidR="00CD621B" w:rsidRPr="006C6856">
        <w:t xml:space="preserve"> que se rige por la presente Ordenanza fiscal, cuyas normas atienden</w:t>
      </w:r>
      <w:r w:rsidR="00CD621B" w:rsidRPr="006C6856">
        <w:rPr>
          <w:spacing w:val="-6"/>
        </w:rPr>
        <w:t xml:space="preserve"> </w:t>
      </w:r>
      <w:r w:rsidR="00CD621B" w:rsidRPr="006C6856">
        <w:t>a</w:t>
      </w:r>
      <w:r w:rsidR="00CD621B" w:rsidRPr="006C6856">
        <w:rPr>
          <w:spacing w:val="-8"/>
        </w:rPr>
        <w:t xml:space="preserve"> </w:t>
      </w:r>
      <w:r w:rsidR="00CD621B" w:rsidRPr="006C6856">
        <w:t>lo</w:t>
      </w:r>
      <w:r w:rsidR="00CD621B" w:rsidRPr="006C6856">
        <w:rPr>
          <w:spacing w:val="-6"/>
        </w:rPr>
        <w:t xml:space="preserve"> </w:t>
      </w:r>
      <w:r w:rsidR="00CD621B" w:rsidRPr="006C6856">
        <w:t>previsto</w:t>
      </w:r>
      <w:r w:rsidR="00CD621B" w:rsidRPr="006C6856">
        <w:rPr>
          <w:spacing w:val="-6"/>
        </w:rPr>
        <w:t xml:space="preserve"> </w:t>
      </w:r>
      <w:r w:rsidR="00CD621B" w:rsidRPr="006C6856">
        <w:t>en</w:t>
      </w:r>
      <w:r w:rsidR="00CD621B" w:rsidRPr="006C6856">
        <w:rPr>
          <w:spacing w:val="-6"/>
        </w:rPr>
        <w:t xml:space="preserve"> </w:t>
      </w:r>
      <w:r w:rsidR="00CD621B" w:rsidRPr="006C6856">
        <w:t>los</w:t>
      </w:r>
      <w:r w:rsidR="00CD621B" w:rsidRPr="006C6856">
        <w:rPr>
          <w:spacing w:val="-7"/>
        </w:rPr>
        <w:t xml:space="preserve"> </w:t>
      </w:r>
      <w:r w:rsidR="00CD621B" w:rsidRPr="006C6856">
        <w:t>artículos</w:t>
      </w:r>
      <w:r w:rsidR="00CD621B" w:rsidRPr="006C6856">
        <w:rPr>
          <w:spacing w:val="-4"/>
        </w:rPr>
        <w:t xml:space="preserve"> </w:t>
      </w:r>
      <w:r w:rsidR="00CD621B" w:rsidRPr="006C6856">
        <w:t>20,</w:t>
      </w:r>
      <w:r w:rsidR="00CD621B" w:rsidRPr="006C6856">
        <w:rPr>
          <w:spacing w:val="-6"/>
        </w:rPr>
        <w:t xml:space="preserve"> </w:t>
      </w:r>
      <w:r w:rsidR="00CD621B" w:rsidRPr="006C6856">
        <w:t>21,</w:t>
      </w:r>
      <w:r w:rsidR="00CD621B" w:rsidRPr="006C6856">
        <w:rPr>
          <w:spacing w:val="-7"/>
        </w:rPr>
        <w:t xml:space="preserve"> </w:t>
      </w:r>
      <w:r w:rsidR="00CD621B" w:rsidRPr="006C6856">
        <w:t>22</w:t>
      </w:r>
      <w:r w:rsidR="00CD621B" w:rsidRPr="006C6856">
        <w:rPr>
          <w:spacing w:val="-8"/>
        </w:rPr>
        <w:t xml:space="preserve"> </w:t>
      </w:r>
      <w:r w:rsidR="00CD621B" w:rsidRPr="006C6856">
        <w:t>y</w:t>
      </w:r>
      <w:r w:rsidR="00CD621B" w:rsidRPr="006C6856">
        <w:rPr>
          <w:spacing w:val="-7"/>
        </w:rPr>
        <w:t xml:space="preserve"> </w:t>
      </w:r>
      <w:r w:rsidR="00CD621B" w:rsidRPr="006C6856">
        <w:t>57</w:t>
      </w:r>
      <w:r w:rsidR="00CD621B" w:rsidRPr="006C6856">
        <w:rPr>
          <w:spacing w:val="-5"/>
        </w:rPr>
        <w:t xml:space="preserve"> </w:t>
      </w:r>
      <w:r w:rsidR="00CD621B" w:rsidRPr="006C6856">
        <w:t>del</w:t>
      </w:r>
      <w:r w:rsidR="00CD621B" w:rsidRPr="006C6856">
        <w:rPr>
          <w:spacing w:val="-9"/>
        </w:rPr>
        <w:t xml:space="preserve"> </w:t>
      </w:r>
      <w:r w:rsidR="00CD621B" w:rsidRPr="006C6856">
        <w:t>citado</w:t>
      </w:r>
      <w:r w:rsidR="00CD621B" w:rsidRPr="006C6856">
        <w:rPr>
          <w:spacing w:val="-9"/>
        </w:rPr>
        <w:t xml:space="preserve"> </w:t>
      </w:r>
      <w:r w:rsidR="00CD621B" w:rsidRPr="006C6856">
        <w:t>Real</w:t>
      </w:r>
      <w:r w:rsidR="00CD621B" w:rsidRPr="006C6856">
        <w:rPr>
          <w:spacing w:val="-6"/>
        </w:rPr>
        <w:t xml:space="preserve"> </w:t>
      </w:r>
      <w:r w:rsidR="00CD621B" w:rsidRPr="006C6856">
        <w:t>Decreto</w:t>
      </w:r>
      <w:r w:rsidR="00CD621B" w:rsidRPr="006C6856">
        <w:rPr>
          <w:spacing w:val="-8"/>
        </w:rPr>
        <w:t xml:space="preserve"> </w:t>
      </w:r>
      <w:r w:rsidR="00CD621B" w:rsidRPr="006C6856">
        <w:t>Legislativo</w:t>
      </w:r>
      <w:r w:rsidR="00CD621B" w:rsidRPr="006C6856">
        <w:rPr>
          <w:spacing w:val="-7"/>
        </w:rPr>
        <w:t xml:space="preserve"> </w:t>
      </w:r>
      <w:r w:rsidR="00CD621B" w:rsidRPr="006C6856">
        <w:rPr>
          <w:spacing w:val="-2"/>
        </w:rPr>
        <w:t>2/2004.</w:t>
      </w:r>
    </w:p>
    <w:p w14:paraId="0646B1CC" w14:textId="77777777" w:rsidR="006D3A49" w:rsidRPr="006C6856" w:rsidRDefault="006D3A49" w:rsidP="006C6856">
      <w:pPr>
        <w:pStyle w:val="Textoindependiente"/>
        <w:spacing w:line="276" w:lineRule="auto"/>
        <w:ind w:left="119" w:right="98"/>
        <w:jc w:val="both"/>
      </w:pPr>
    </w:p>
    <w:p w14:paraId="3482C98F" w14:textId="4717AEE2" w:rsidR="002456AD" w:rsidRPr="006C6856" w:rsidRDefault="002456AD" w:rsidP="006C6856">
      <w:pPr>
        <w:pStyle w:val="Textoindependiente"/>
        <w:spacing w:line="276" w:lineRule="auto"/>
        <w:ind w:left="119" w:right="98"/>
        <w:jc w:val="both"/>
      </w:pPr>
      <w:r w:rsidRPr="006C6856">
        <w:t>2. La presente</w:t>
      </w:r>
      <w:r w:rsidR="00FC106F" w:rsidRPr="006C6856">
        <w:t xml:space="preserve"> Ordenanza no será aplicable en aquellos casos en los que </w:t>
      </w:r>
      <w:r w:rsidR="00F16249" w:rsidRPr="006C6856">
        <w:t>el</w:t>
      </w:r>
      <w:r w:rsidR="00031C3D" w:rsidRPr="006C6856">
        <w:t xml:space="preserve"> </w:t>
      </w:r>
      <w:r w:rsidR="00F16249" w:rsidRPr="006C6856">
        <w:t>servicio</w:t>
      </w:r>
      <w:r w:rsidR="00031C3D" w:rsidRPr="006C6856">
        <w:t xml:space="preserve"> de </w:t>
      </w:r>
      <w:r w:rsidR="00F16249" w:rsidRPr="006C6856">
        <w:t>distribución</w:t>
      </w:r>
      <w:r w:rsidR="00031C3D" w:rsidRPr="006C6856">
        <w:t xml:space="preserve"> y alcantarillado sea prestado por el Canal de Isabel II en virtud</w:t>
      </w:r>
      <w:r w:rsidR="00F16249" w:rsidRPr="006C6856">
        <w:t xml:space="preserve"> del:</w:t>
      </w:r>
    </w:p>
    <w:p w14:paraId="4AFE969E" w14:textId="77777777" w:rsidR="00F16249" w:rsidRPr="006C6856" w:rsidRDefault="00F16249" w:rsidP="006C6856">
      <w:pPr>
        <w:pStyle w:val="Textoindependiente"/>
        <w:spacing w:line="276" w:lineRule="auto"/>
        <w:ind w:left="119" w:right="98"/>
        <w:jc w:val="both"/>
      </w:pPr>
    </w:p>
    <w:p w14:paraId="236E6DB0" w14:textId="669CF6A2" w:rsidR="00F16249" w:rsidRPr="006C6856" w:rsidRDefault="00803FB9" w:rsidP="006C6856">
      <w:pPr>
        <w:pStyle w:val="Textoindependiente"/>
        <w:numPr>
          <w:ilvl w:val="0"/>
          <w:numId w:val="20"/>
        </w:numPr>
        <w:spacing w:line="276" w:lineRule="auto"/>
        <w:ind w:right="98"/>
        <w:jc w:val="both"/>
      </w:pPr>
      <w:r w:rsidRPr="006C6856">
        <w:t>CONVENIO de gestión integral del servicio de distribución de agua de consumo humano entr</w:t>
      </w:r>
      <w:r w:rsidR="00944E80" w:rsidRPr="006C6856">
        <w:t>e</w:t>
      </w:r>
      <w:r w:rsidRPr="006C6856">
        <w:t xml:space="preserve"> la Comunidad de Madrid, Canal de Isabel II y el Ayuntamiento </w:t>
      </w:r>
      <w:r w:rsidR="00720FF5" w:rsidRPr="006C6856">
        <w:t>de Las Rozas de Madrid de 6 de junio de 2012, publicado en el B.O.C.M</w:t>
      </w:r>
      <w:r w:rsidR="009756F5" w:rsidRPr="006C6856">
        <w:t>.</w:t>
      </w:r>
      <w:r w:rsidR="00CC7792" w:rsidRPr="006C6856">
        <w:t xml:space="preserve"> Núm. 175 el 24 de julio de 2012</w:t>
      </w:r>
      <w:r w:rsidR="005863EB">
        <w:t>.</w:t>
      </w:r>
    </w:p>
    <w:p w14:paraId="1B6488F9" w14:textId="77777777" w:rsidR="00CA4E5F" w:rsidRPr="006C6856" w:rsidRDefault="00CA4E5F" w:rsidP="006C6856">
      <w:pPr>
        <w:pStyle w:val="Textoindependiente"/>
        <w:spacing w:line="276" w:lineRule="auto"/>
        <w:ind w:left="479" w:right="98"/>
        <w:jc w:val="both"/>
      </w:pPr>
    </w:p>
    <w:p w14:paraId="241E2B55" w14:textId="2EAE9E16" w:rsidR="00230933" w:rsidRPr="006C6856" w:rsidRDefault="009756F5" w:rsidP="00A33807">
      <w:pPr>
        <w:pStyle w:val="Textoindependiente"/>
        <w:numPr>
          <w:ilvl w:val="0"/>
          <w:numId w:val="20"/>
        </w:numPr>
        <w:spacing w:line="276" w:lineRule="auto"/>
        <w:ind w:right="98"/>
        <w:jc w:val="both"/>
      </w:pPr>
      <w:r w:rsidRPr="006C6856">
        <w:t>CONVENIO para la prestación del servicio de alcantarillado en el municipio de Las Rozas de Madrid</w:t>
      </w:r>
      <w:r w:rsidR="007657FD" w:rsidRPr="006C6856">
        <w:t xml:space="preserve">, entre la Comunidad de Madrid, </w:t>
      </w:r>
      <w:r w:rsidR="00CA4E5F" w:rsidRPr="006C6856">
        <w:t>Canal</w:t>
      </w:r>
      <w:r w:rsidR="007657FD" w:rsidRPr="006C6856">
        <w:t xml:space="preserve"> de Isabel II y el Ayuntamiento de las Rozas de Madrid, </w:t>
      </w:r>
      <w:r w:rsidR="00CA4E5F" w:rsidRPr="006C6856">
        <w:t>de 25</w:t>
      </w:r>
      <w:r w:rsidR="007657FD" w:rsidRPr="006C6856">
        <w:t xml:space="preserve"> de enero de 2012</w:t>
      </w:r>
      <w:r w:rsidR="00002A2D" w:rsidRPr="006C6856">
        <w:t xml:space="preserve">, publicado en el B.O.C.M. </w:t>
      </w:r>
      <w:r w:rsidR="00D037CB" w:rsidRPr="006C6856">
        <w:t>Núm.</w:t>
      </w:r>
      <w:r w:rsidR="00002A2D" w:rsidRPr="006C6856">
        <w:t xml:space="preserve"> 86 el</w:t>
      </w:r>
      <w:r w:rsidR="00680227" w:rsidRPr="006C6856">
        <w:t xml:space="preserve"> </w:t>
      </w:r>
      <w:r w:rsidR="00002A2D" w:rsidRPr="006C6856">
        <w:t xml:space="preserve">11 de </w:t>
      </w:r>
      <w:r w:rsidR="00CA4E5F" w:rsidRPr="006C6856">
        <w:t>abril de 2012</w:t>
      </w:r>
      <w:r w:rsidR="005863EB">
        <w:t>.</w:t>
      </w:r>
    </w:p>
    <w:p w14:paraId="55B88FA8" w14:textId="77777777" w:rsidR="00DB73C4" w:rsidRPr="006C6856" w:rsidRDefault="00DB73C4" w:rsidP="006C6856">
      <w:pPr>
        <w:pStyle w:val="Textoindependiente"/>
        <w:spacing w:before="5" w:line="276" w:lineRule="auto"/>
        <w:jc w:val="both"/>
      </w:pPr>
    </w:p>
    <w:p w14:paraId="21CAFBD2" w14:textId="77777777" w:rsidR="0013584F" w:rsidRPr="006C6856" w:rsidRDefault="00E12A30" w:rsidP="006C6856">
      <w:pPr>
        <w:pStyle w:val="Ttulo1"/>
        <w:spacing w:line="276" w:lineRule="auto"/>
        <w:jc w:val="both"/>
        <w:rPr>
          <w:spacing w:val="-2"/>
        </w:rPr>
      </w:pPr>
      <w:bookmarkStart w:id="1" w:name="_Toc120779512"/>
      <w:r w:rsidRPr="006C6856">
        <w:t>Artículo</w:t>
      </w:r>
      <w:r w:rsidRPr="006C6856">
        <w:rPr>
          <w:spacing w:val="-3"/>
        </w:rPr>
        <w:t xml:space="preserve"> </w:t>
      </w:r>
      <w:r w:rsidRPr="006C6856">
        <w:t>2.</w:t>
      </w:r>
      <w:r w:rsidRPr="006C6856">
        <w:rPr>
          <w:spacing w:val="-7"/>
        </w:rPr>
        <w:t xml:space="preserve"> </w:t>
      </w:r>
      <w:r w:rsidRPr="006C6856">
        <w:t>HECHO</w:t>
      </w:r>
      <w:r w:rsidRPr="006C6856">
        <w:rPr>
          <w:spacing w:val="-7"/>
        </w:rPr>
        <w:t xml:space="preserve"> </w:t>
      </w:r>
      <w:r w:rsidRPr="006C6856">
        <w:rPr>
          <w:spacing w:val="-2"/>
        </w:rPr>
        <w:t>IMPONIBLE</w:t>
      </w:r>
      <w:bookmarkEnd w:id="1"/>
    </w:p>
    <w:p w14:paraId="35E06DDA" w14:textId="77777777" w:rsidR="0013584F" w:rsidRPr="006C6856" w:rsidRDefault="0013584F" w:rsidP="006C6856">
      <w:pPr>
        <w:pStyle w:val="Ttulo1"/>
        <w:spacing w:line="276" w:lineRule="auto"/>
        <w:jc w:val="both"/>
        <w:rPr>
          <w:spacing w:val="-2"/>
        </w:rPr>
      </w:pPr>
    </w:p>
    <w:p w14:paraId="4408FC32" w14:textId="032B797D" w:rsidR="007D6184" w:rsidRPr="006C6856" w:rsidRDefault="00BE6B03" w:rsidP="006C6856">
      <w:pPr>
        <w:pStyle w:val="Ttulo1"/>
        <w:spacing w:line="276" w:lineRule="auto"/>
        <w:jc w:val="both"/>
        <w:rPr>
          <w:b w:val="0"/>
          <w:bCs w:val="0"/>
        </w:rPr>
      </w:pPr>
      <w:r w:rsidRPr="006C6856">
        <w:rPr>
          <w:b w:val="0"/>
          <w:bCs w:val="0"/>
        </w:rPr>
        <w:t>Constituye</w:t>
      </w:r>
      <w:r w:rsidRPr="006C6856">
        <w:rPr>
          <w:b w:val="0"/>
          <w:bCs w:val="0"/>
          <w:spacing w:val="-7"/>
        </w:rPr>
        <w:t xml:space="preserve"> </w:t>
      </w:r>
      <w:r w:rsidRPr="006C6856">
        <w:rPr>
          <w:b w:val="0"/>
          <w:bCs w:val="0"/>
        </w:rPr>
        <w:t>el</w:t>
      </w:r>
      <w:r w:rsidRPr="006C6856">
        <w:rPr>
          <w:b w:val="0"/>
          <w:bCs w:val="0"/>
          <w:spacing w:val="-8"/>
        </w:rPr>
        <w:t xml:space="preserve"> </w:t>
      </w:r>
      <w:r w:rsidRPr="006C6856">
        <w:rPr>
          <w:b w:val="0"/>
          <w:bCs w:val="0"/>
        </w:rPr>
        <w:t>hecho</w:t>
      </w:r>
      <w:r w:rsidRPr="006C6856">
        <w:rPr>
          <w:b w:val="0"/>
          <w:bCs w:val="0"/>
          <w:spacing w:val="-6"/>
        </w:rPr>
        <w:t xml:space="preserve"> </w:t>
      </w:r>
      <w:r w:rsidRPr="006C6856">
        <w:rPr>
          <w:b w:val="0"/>
          <w:bCs w:val="0"/>
        </w:rPr>
        <w:t>imponible</w:t>
      </w:r>
      <w:r w:rsidRPr="006C6856">
        <w:rPr>
          <w:b w:val="0"/>
          <w:bCs w:val="0"/>
          <w:spacing w:val="-5"/>
        </w:rPr>
        <w:t xml:space="preserve"> </w:t>
      </w:r>
      <w:r w:rsidRPr="006C6856">
        <w:rPr>
          <w:b w:val="0"/>
          <w:bCs w:val="0"/>
        </w:rPr>
        <w:t>de</w:t>
      </w:r>
      <w:r w:rsidRPr="006C6856">
        <w:rPr>
          <w:b w:val="0"/>
          <w:bCs w:val="0"/>
          <w:spacing w:val="-6"/>
        </w:rPr>
        <w:t xml:space="preserve"> </w:t>
      </w:r>
      <w:r w:rsidRPr="006C6856">
        <w:rPr>
          <w:b w:val="0"/>
          <w:bCs w:val="0"/>
        </w:rPr>
        <w:t>la</w:t>
      </w:r>
      <w:r w:rsidRPr="006C6856">
        <w:rPr>
          <w:b w:val="0"/>
          <w:bCs w:val="0"/>
          <w:spacing w:val="-7"/>
        </w:rPr>
        <w:t xml:space="preserve"> </w:t>
      </w:r>
      <w:r w:rsidRPr="006C6856">
        <w:rPr>
          <w:b w:val="0"/>
          <w:bCs w:val="0"/>
          <w:spacing w:val="-4"/>
        </w:rPr>
        <w:t>tasa:</w:t>
      </w:r>
    </w:p>
    <w:p w14:paraId="6FDD5712" w14:textId="58B8CD92" w:rsidR="000116E7" w:rsidRPr="006C6856" w:rsidRDefault="00BF202E" w:rsidP="006C6856">
      <w:pPr>
        <w:pStyle w:val="Textoindependiente"/>
        <w:spacing w:before="93" w:line="276" w:lineRule="auto"/>
        <w:ind w:left="181"/>
        <w:jc w:val="both"/>
        <w:rPr>
          <w:spacing w:val="-4"/>
        </w:rPr>
      </w:pPr>
      <w:r w:rsidRPr="006C6856">
        <w:rPr>
          <w:spacing w:val="-4"/>
        </w:rPr>
        <w:t>1.</w:t>
      </w:r>
      <w:r w:rsidRPr="006C6856">
        <w:t xml:space="preserve"> </w:t>
      </w:r>
      <w:r w:rsidR="00BE6B03" w:rsidRPr="006C6856">
        <w:t>El</w:t>
      </w:r>
      <w:r w:rsidR="00BE6B03" w:rsidRPr="006C6856">
        <w:rPr>
          <w:spacing w:val="-8"/>
        </w:rPr>
        <w:t xml:space="preserve"> </w:t>
      </w:r>
      <w:r w:rsidR="00BE6B03" w:rsidRPr="006C6856">
        <w:t>servicio</w:t>
      </w:r>
      <w:r w:rsidR="00BE6B03" w:rsidRPr="006C6856">
        <w:rPr>
          <w:spacing w:val="-4"/>
        </w:rPr>
        <w:t xml:space="preserve"> </w:t>
      </w:r>
      <w:r w:rsidR="00BE6B03" w:rsidRPr="006C6856">
        <w:t>de</w:t>
      </w:r>
      <w:r w:rsidR="00BE6B03" w:rsidRPr="006C6856">
        <w:rPr>
          <w:spacing w:val="-5"/>
        </w:rPr>
        <w:t xml:space="preserve"> </w:t>
      </w:r>
      <w:r w:rsidR="00BE6B03" w:rsidRPr="006C6856">
        <w:t>distribución</w:t>
      </w:r>
      <w:r w:rsidR="00BE6B03" w:rsidRPr="006C6856">
        <w:rPr>
          <w:spacing w:val="-6"/>
        </w:rPr>
        <w:t xml:space="preserve"> </w:t>
      </w:r>
      <w:r w:rsidR="00BE6B03" w:rsidRPr="006C6856">
        <w:t>de</w:t>
      </w:r>
      <w:r w:rsidR="00BE6B03" w:rsidRPr="006C6856">
        <w:rPr>
          <w:spacing w:val="-5"/>
        </w:rPr>
        <w:t xml:space="preserve"> </w:t>
      </w:r>
      <w:r w:rsidR="00BE6B03" w:rsidRPr="006C6856">
        <w:rPr>
          <w:spacing w:val="-4"/>
        </w:rPr>
        <w:t>agua.</w:t>
      </w:r>
    </w:p>
    <w:p w14:paraId="4F333526" w14:textId="080EF077" w:rsidR="007D6184" w:rsidRPr="006C6856" w:rsidRDefault="007D6184" w:rsidP="006C6856">
      <w:pPr>
        <w:pStyle w:val="Textoindependiente"/>
        <w:spacing w:before="93" w:line="276" w:lineRule="auto"/>
        <w:ind w:left="181"/>
        <w:jc w:val="both"/>
        <w:rPr>
          <w:spacing w:val="-4"/>
        </w:rPr>
      </w:pPr>
      <w:r w:rsidRPr="006C6856">
        <w:rPr>
          <w:spacing w:val="-4"/>
        </w:rPr>
        <w:t>2. El servicio prestado para la obtención de los</w:t>
      </w:r>
      <w:r w:rsidR="000470E4" w:rsidRPr="006C6856">
        <w:rPr>
          <w:spacing w:val="-4"/>
        </w:rPr>
        <w:t xml:space="preserve"> informes previos y de </w:t>
      </w:r>
      <w:r w:rsidR="00C37D6D" w:rsidRPr="006C6856">
        <w:rPr>
          <w:spacing w:val="-4"/>
        </w:rPr>
        <w:t>idoneidad</w:t>
      </w:r>
      <w:r w:rsidR="000470E4" w:rsidRPr="006C6856">
        <w:rPr>
          <w:spacing w:val="-4"/>
        </w:rPr>
        <w:t xml:space="preserve"> de conexión de la acometida</w:t>
      </w:r>
      <w:r w:rsidR="00C37D6D" w:rsidRPr="006C6856">
        <w:rPr>
          <w:spacing w:val="-4"/>
        </w:rPr>
        <w:t xml:space="preserve"> particular a la red municipal de alcantarillado.</w:t>
      </w:r>
    </w:p>
    <w:p w14:paraId="55B88FAC" w14:textId="75CB5A5C" w:rsidR="00DB73C4" w:rsidRPr="006C6856" w:rsidRDefault="00055F72" w:rsidP="006C6856">
      <w:pPr>
        <w:pStyle w:val="Textoindependiente"/>
        <w:spacing w:before="93" w:line="276" w:lineRule="auto"/>
        <w:ind w:left="181"/>
        <w:jc w:val="both"/>
      </w:pPr>
      <w:r w:rsidRPr="006C6856">
        <w:rPr>
          <w:spacing w:val="-4"/>
        </w:rPr>
        <w:t xml:space="preserve">3. La </w:t>
      </w:r>
      <w:r w:rsidR="00BF202E" w:rsidRPr="006C6856">
        <w:rPr>
          <w:spacing w:val="-4"/>
        </w:rPr>
        <w:t>prestación</w:t>
      </w:r>
      <w:r w:rsidRPr="006C6856">
        <w:rPr>
          <w:spacing w:val="-4"/>
        </w:rPr>
        <w:t xml:space="preserve"> del servicio de alcantarillado, que comprende la recogida de agua residuales y pluviales</w:t>
      </w:r>
      <w:r w:rsidR="00BF202E" w:rsidRPr="006C6856">
        <w:rPr>
          <w:spacing w:val="-4"/>
        </w:rPr>
        <w:t>, así como su evacuación a los distintos puntos de vertido.</w:t>
      </w:r>
    </w:p>
    <w:p w14:paraId="55B88FB6" w14:textId="77777777" w:rsidR="00DB73C4" w:rsidRPr="006C6856" w:rsidRDefault="00DB73C4" w:rsidP="006C6856">
      <w:pPr>
        <w:pStyle w:val="Textoindependiente"/>
        <w:spacing w:before="7" w:line="276" w:lineRule="auto"/>
        <w:jc w:val="both"/>
      </w:pPr>
    </w:p>
    <w:p w14:paraId="55B88FB7" w14:textId="77777777" w:rsidR="00DB73C4" w:rsidRPr="006C6856" w:rsidRDefault="00E12A30" w:rsidP="006C6856">
      <w:pPr>
        <w:pStyle w:val="Ttulo1"/>
        <w:spacing w:before="1" w:line="276" w:lineRule="auto"/>
        <w:jc w:val="both"/>
      </w:pPr>
      <w:bookmarkStart w:id="2" w:name="_Toc120779513"/>
      <w:r w:rsidRPr="006C6856">
        <w:t>Artículo</w:t>
      </w:r>
      <w:r w:rsidRPr="006C6856">
        <w:rPr>
          <w:spacing w:val="-4"/>
        </w:rPr>
        <w:t xml:space="preserve"> </w:t>
      </w:r>
      <w:r w:rsidRPr="006C6856">
        <w:t>3.</w:t>
      </w:r>
      <w:r w:rsidRPr="006C6856">
        <w:rPr>
          <w:spacing w:val="-8"/>
        </w:rPr>
        <w:t xml:space="preserve"> </w:t>
      </w:r>
      <w:r w:rsidRPr="006C6856">
        <w:t>SUJETO</w:t>
      </w:r>
      <w:r w:rsidRPr="006C6856">
        <w:rPr>
          <w:spacing w:val="-7"/>
        </w:rPr>
        <w:t xml:space="preserve"> </w:t>
      </w:r>
      <w:r w:rsidRPr="006C6856">
        <w:rPr>
          <w:spacing w:val="-2"/>
        </w:rPr>
        <w:t>PASIVO</w:t>
      </w:r>
      <w:bookmarkEnd w:id="2"/>
    </w:p>
    <w:p w14:paraId="55B88FB8" w14:textId="77777777" w:rsidR="00DB73C4" w:rsidRPr="006C6856" w:rsidRDefault="00DB73C4" w:rsidP="006C6856">
      <w:pPr>
        <w:pStyle w:val="Textoindependiente"/>
        <w:spacing w:line="276" w:lineRule="auto"/>
        <w:jc w:val="both"/>
        <w:rPr>
          <w:b/>
        </w:rPr>
      </w:pPr>
    </w:p>
    <w:p w14:paraId="55B88FB9" w14:textId="77777777" w:rsidR="00DB73C4" w:rsidRPr="006C6856" w:rsidRDefault="00E12A30" w:rsidP="006C6856">
      <w:pPr>
        <w:pStyle w:val="Prrafodelista"/>
        <w:numPr>
          <w:ilvl w:val="0"/>
          <w:numId w:val="5"/>
        </w:numPr>
        <w:tabs>
          <w:tab w:val="left" w:pos="364"/>
        </w:tabs>
        <w:spacing w:line="276" w:lineRule="auto"/>
        <w:ind w:right="106" w:firstLine="0"/>
        <w:rPr>
          <w:sz w:val="20"/>
          <w:szCs w:val="20"/>
        </w:rPr>
      </w:pPr>
      <w:r w:rsidRPr="006C6856">
        <w:rPr>
          <w:sz w:val="20"/>
          <w:szCs w:val="20"/>
        </w:rPr>
        <w:t>Son sujetos pasivos de la tasa, en concepto de contribuyentes, las personas físicas y jurídicas, así como las</w:t>
      </w:r>
      <w:r w:rsidRPr="006C6856">
        <w:rPr>
          <w:spacing w:val="-3"/>
          <w:sz w:val="20"/>
          <w:szCs w:val="20"/>
        </w:rPr>
        <w:t xml:space="preserve"> </w:t>
      </w:r>
      <w:r w:rsidRPr="006C6856">
        <w:rPr>
          <w:sz w:val="20"/>
          <w:szCs w:val="20"/>
        </w:rPr>
        <w:t>entidades</w:t>
      </w:r>
      <w:r w:rsidRPr="006C6856">
        <w:rPr>
          <w:spacing w:val="-3"/>
          <w:sz w:val="20"/>
          <w:szCs w:val="20"/>
        </w:rPr>
        <w:t xml:space="preserve"> </w:t>
      </w:r>
      <w:r w:rsidRPr="006C6856">
        <w:rPr>
          <w:sz w:val="20"/>
          <w:szCs w:val="20"/>
        </w:rPr>
        <w:t>a que se refiere el artículo 35.4 de la Ley General Tributaria, que soliciten o resulten beneficiadas o afectadas por los servicios públicos prestados.</w:t>
      </w:r>
    </w:p>
    <w:p w14:paraId="55B88FBA" w14:textId="77777777" w:rsidR="00DB73C4" w:rsidRPr="006C6856" w:rsidRDefault="00DB73C4" w:rsidP="006C6856">
      <w:pPr>
        <w:pStyle w:val="Textoindependiente"/>
        <w:spacing w:before="2" w:line="276" w:lineRule="auto"/>
        <w:jc w:val="both"/>
      </w:pPr>
    </w:p>
    <w:p w14:paraId="55B88FBD" w14:textId="2252786E" w:rsidR="00DB73C4" w:rsidRPr="00FD1BF4" w:rsidRDefault="00E12A30" w:rsidP="00FD1BF4">
      <w:pPr>
        <w:pStyle w:val="Prrafodelista"/>
        <w:numPr>
          <w:ilvl w:val="0"/>
          <w:numId w:val="5"/>
        </w:numPr>
        <w:tabs>
          <w:tab w:val="left" w:pos="408"/>
        </w:tabs>
        <w:spacing w:line="276" w:lineRule="auto"/>
        <w:ind w:right="100" w:firstLine="0"/>
        <w:rPr>
          <w:sz w:val="20"/>
          <w:szCs w:val="20"/>
        </w:rPr>
      </w:pPr>
      <w:r w:rsidRPr="006C6856">
        <w:rPr>
          <w:sz w:val="20"/>
          <w:szCs w:val="20"/>
        </w:rPr>
        <w:t>Tendrán la consideración de sujetos pasivos en concepto de sustitutos del contribuyente, los propietarios</w:t>
      </w:r>
      <w:r w:rsidRPr="006C6856">
        <w:rPr>
          <w:spacing w:val="-4"/>
          <w:sz w:val="20"/>
          <w:szCs w:val="20"/>
        </w:rPr>
        <w:t xml:space="preserve"> </w:t>
      </w:r>
      <w:r w:rsidRPr="006C6856">
        <w:rPr>
          <w:sz w:val="20"/>
          <w:szCs w:val="20"/>
        </w:rPr>
        <w:t>de</w:t>
      </w:r>
      <w:r w:rsidRPr="006C6856">
        <w:rPr>
          <w:spacing w:val="-1"/>
          <w:sz w:val="20"/>
          <w:szCs w:val="20"/>
        </w:rPr>
        <w:t xml:space="preserve"> </w:t>
      </w:r>
      <w:r w:rsidRPr="006C6856">
        <w:rPr>
          <w:sz w:val="20"/>
          <w:szCs w:val="20"/>
        </w:rPr>
        <w:t>las</w:t>
      </w:r>
      <w:r w:rsidRPr="006C6856">
        <w:rPr>
          <w:spacing w:val="-9"/>
          <w:sz w:val="20"/>
          <w:szCs w:val="20"/>
        </w:rPr>
        <w:t xml:space="preserve"> </w:t>
      </w:r>
      <w:r w:rsidRPr="006C6856">
        <w:rPr>
          <w:sz w:val="20"/>
          <w:szCs w:val="20"/>
        </w:rPr>
        <w:t>viviendas</w:t>
      </w:r>
      <w:r w:rsidRPr="006C6856">
        <w:rPr>
          <w:spacing w:val="-4"/>
          <w:sz w:val="20"/>
          <w:szCs w:val="20"/>
        </w:rPr>
        <w:t xml:space="preserve"> </w:t>
      </w:r>
      <w:r w:rsidRPr="006C6856">
        <w:rPr>
          <w:sz w:val="20"/>
          <w:szCs w:val="20"/>
        </w:rPr>
        <w:t>o</w:t>
      </w:r>
      <w:r w:rsidRPr="006C6856">
        <w:rPr>
          <w:spacing w:val="-1"/>
          <w:sz w:val="20"/>
          <w:szCs w:val="20"/>
        </w:rPr>
        <w:t xml:space="preserve"> </w:t>
      </w:r>
      <w:r w:rsidRPr="006C6856">
        <w:rPr>
          <w:sz w:val="20"/>
          <w:szCs w:val="20"/>
        </w:rPr>
        <w:t>locales, quienes</w:t>
      </w:r>
      <w:r w:rsidRPr="006C6856">
        <w:rPr>
          <w:spacing w:val="-4"/>
          <w:sz w:val="20"/>
          <w:szCs w:val="20"/>
        </w:rPr>
        <w:t xml:space="preserve"> </w:t>
      </w:r>
      <w:r w:rsidRPr="006C6856">
        <w:rPr>
          <w:sz w:val="20"/>
          <w:szCs w:val="20"/>
        </w:rPr>
        <w:t>podrán repercutir en</w:t>
      </w:r>
      <w:r w:rsidRPr="006C6856">
        <w:rPr>
          <w:spacing w:val="-1"/>
          <w:sz w:val="20"/>
          <w:szCs w:val="20"/>
        </w:rPr>
        <w:t xml:space="preserve"> </w:t>
      </w:r>
      <w:r w:rsidRPr="006C6856">
        <w:rPr>
          <w:sz w:val="20"/>
          <w:szCs w:val="20"/>
        </w:rPr>
        <w:t>su</w:t>
      </w:r>
      <w:r w:rsidRPr="006C6856">
        <w:rPr>
          <w:spacing w:val="-1"/>
          <w:sz w:val="20"/>
          <w:szCs w:val="20"/>
        </w:rPr>
        <w:t xml:space="preserve"> </w:t>
      </w:r>
      <w:r w:rsidRPr="006C6856">
        <w:rPr>
          <w:sz w:val="20"/>
          <w:szCs w:val="20"/>
        </w:rPr>
        <w:t>caso, las</w:t>
      </w:r>
      <w:r w:rsidRPr="006C6856">
        <w:rPr>
          <w:spacing w:val="-4"/>
          <w:sz w:val="20"/>
          <w:szCs w:val="20"/>
        </w:rPr>
        <w:t xml:space="preserve"> </w:t>
      </w:r>
      <w:r w:rsidRPr="006C6856">
        <w:rPr>
          <w:sz w:val="20"/>
          <w:szCs w:val="20"/>
        </w:rPr>
        <w:t>cuotas</w:t>
      </w:r>
      <w:r w:rsidRPr="006C6856">
        <w:rPr>
          <w:spacing w:val="-4"/>
          <w:sz w:val="20"/>
          <w:szCs w:val="20"/>
        </w:rPr>
        <w:t xml:space="preserve"> </w:t>
      </w:r>
      <w:r w:rsidRPr="006C6856">
        <w:rPr>
          <w:sz w:val="20"/>
          <w:szCs w:val="20"/>
        </w:rPr>
        <w:t>abonadas sobre los respectivos beneficiarios.</w:t>
      </w:r>
    </w:p>
    <w:p w14:paraId="55B88FBE" w14:textId="77777777" w:rsidR="00DB73C4" w:rsidRPr="006C6856" w:rsidRDefault="00DB73C4" w:rsidP="006C6856">
      <w:pPr>
        <w:pStyle w:val="Textoindependiente"/>
        <w:spacing w:before="3" w:line="276" w:lineRule="auto"/>
        <w:jc w:val="both"/>
      </w:pPr>
    </w:p>
    <w:p w14:paraId="55B88FBF" w14:textId="77777777" w:rsidR="00DB73C4" w:rsidRPr="006C6856" w:rsidRDefault="00E12A30" w:rsidP="006C6856">
      <w:pPr>
        <w:pStyle w:val="Ttulo1"/>
        <w:spacing w:line="276" w:lineRule="auto"/>
        <w:jc w:val="both"/>
      </w:pPr>
      <w:bookmarkStart w:id="3" w:name="_Toc120779514"/>
      <w:r w:rsidRPr="006C6856">
        <w:t>Artículo</w:t>
      </w:r>
      <w:r w:rsidRPr="006C6856">
        <w:rPr>
          <w:spacing w:val="-3"/>
        </w:rPr>
        <w:t xml:space="preserve"> </w:t>
      </w:r>
      <w:r w:rsidRPr="006C6856">
        <w:t>4.</w:t>
      </w:r>
      <w:r w:rsidRPr="006C6856">
        <w:rPr>
          <w:spacing w:val="-6"/>
        </w:rPr>
        <w:t xml:space="preserve"> </w:t>
      </w:r>
      <w:r w:rsidRPr="006C6856">
        <w:rPr>
          <w:spacing w:val="-2"/>
        </w:rPr>
        <w:t>RESPONSABLES</w:t>
      </w:r>
      <w:bookmarkEnd w:id="3"/>
    </w:p>
    <w:p w14:paraId="55B88FC0" w14:textId="77777777" w:rsidR="00DB73C4" w:rsidRPr="006C6856" w:rsidRDefault="00DB73C4" w:rsidP="006C6856">
      <w:pPr>
        <w:pStyle w:val="Textoindependiente"/>
        <w:spacing w:before="5" w:line="276" w:lineRule="auto"/>
        <w:jc w:val="both"/>
        <w:rPr>
          <w:b/>
        </w:rPr>
      </w:pPr>
    </w:p>
    <w:p w14:paraId="55B88FC1" w14:textId="77777777" w:rsidR="00DB73C4" w:rsidRPr="006C6856" w:rsidRDefault="00E12A30" w:rsidP="006C6856">
      <w:pPr>
        <w:pStyle w:val="Prrafodelista"/>
        <w:numPr>
          <w:ilvl w:val="0"/>
          <w:numId w:val="4"/>
        </w:numPr>
        <w:tabs>
          <w:tab w:val="left" w:pos="355"/>
        </w:tabs>
        <w:spacing w:before="1" w:line="276" w:lineRule="auto"/>
        <w:ind w:right="108" w:firstLine="0"/>
        <w:rPr>
          <w:sz w:val="20"/>
          <w:szCs w:val="20"/>
        </w:rPr>
      </w:pPr>
      <w:r w:rsidRPr="006C6856">
        <w:rPr>
          <w:sz w:val="20"/>
          <w:szCs w:val="20"/>
        </w:rPr>
        <w:t xml:space="preserve">Responderán solidariamente de las obligaciones tributarias del sujeto pasivo todas las personas que </w:t>
      </w:r>
      <w:r w:rsidRPr="006C6856">
        <w:rPr>
          <w:sz w:val="20"/>
          <w:szCs w:val="20"/>
        </w:rPr>
        <w:lastRenderedPageBreak/>
        <w:t>sean causantes o colaboren en la realización de una infracción tributaria.</w:t>
      </w:r>
    </w:p>
    <w:p w14:paraId="55B88FC2" w14:textId="77777777" w:rsidR="00DB73C4" w:rsidRPr="006C6856" w:rsidRDefault="00DB73C4" w:rsidP="006C6856">
      <w:pPr>
        <w:pStyle w:val="Textoindependiente"/>
        <w:spacing w:before="1" w:line="276" w:lineRule="auto"/>
        <w:jc w:val="both"/>
      </w:pPr>
    </w:p>
    <w:p w14:paraId="55B88FC3" w14:textId="77777777" w:rsidR="00DB73C4" w:rsidRPr="006C6856" w:rsidRDefault="00E12A30" w:rsidP="006C6856">
      <w:pPr>
        <w:pStyle w:val="Prrafodelista"/>
        <w:numPr>
          <w:ilvl w:val="0"/>
          <w:numId w:val="4"/>
        </w:numPr>
        <w:tabs>
          <w:tab w:val="left" w:pos="345"/>
        </w:tabs>
        <w:spacing w:line="276" w:lineRule="auto"/>
        <w:ind w:right="98" w:firstLine="0"/>
        <w:rPr>
          <w:sz w:val="20"/>
          <w:szCs w:val="20"/>
        </w:rPr>
      </w:pPr>
      <w:r w:rsidRPr="006C6856">
        <w:rPr>
          <w:sz w:val="20"/>
          <w:szCs w:val="20"/>
        </w:rPr>
        <w:t>Los copartícipes</w:t>
      </w:r>
      <w:r w:rsidRPr="006C6856">
        <w:rPr>
          <w:spacing w:val="-2"/>
          <w:sz w:val="20"/>
          <w:szCs w:val="20"/>
        </w:rPr>
        <w:t xml:space="preserve"> </w:t>
      </w:r>
      <w:r w:rsidRPr="006C6856">
        <w:rPr>
          <w:sz w:val="20"/>
          <w:szCs w:val="20"/>
        </w:rPr>
        <w:t>o cotitulares</w:t>
      </w:r>
      <w:r w:rsidRPr="006C6856">
        <w:rPr>
          <w:spacing w:val="-2"/>
          <w:sz w:val="20"/>
          <w:szCs w:val="20"/>
        </w:rPr>
        <w:t xml:space="preserve"> </w:t>
      </w:r>
      <w:r w:rsidRPr="006C6856">
        <w:rPr>
          <w:sz w:val="20"/>
          <w:szCs w:val="20"/>
        </w:rPr>
        <w:t>de las</w:t>
      </w:r>
      <w:r w:rsidRPr="006C6856">
        <w:rPr>
          <w:spacing w:val="-2"/>
          <w:sz w:val="20"/>
          <w:szCs w:val="20"/>
        </w:rPr>
        <w:t xml:space="preserve"> </w:t>
      </w:r>
      <w:r w:rsidRPr="006C6856">
        <w:rPr>
          <w:sz w:val="20"/>
          <w:szCs w:val="20"/>
        </w:rPr>
        <w:t>entidades</w:t>
      </w:r>
      <w:r w:rsidRPr="006C6856">
        <w:rPr>
          <w:spacing w:val="-2"/>
          <w:sz w:val="20"/>
          <w:szCs w:val="20"/>
        </w:rPr>
        <w:t xml:space="preserve"> </w:t>
      </w:r>
      <w:r w:rsidRPr="006C6856">
        <w:rPr>
          <w:sz w:val="20"/>
          <w:szCs w:val="20"/>
        </w:rPr>
        <w:t>jurídicas</w:t>
      </w:r>
      <w:r w:rsidRPr="006C6856">
        <w:rPr>
          <w:spacing w:val="-2"/>
          <w:sz w:val="20"/>
          <w:szCs w:val="20"/>
        </w:rPr>
        <w:t xml:space="preserve"> </w:t>
      </w:r>
      <w:r w:rsidRPr="006C6856">
        <w:rPr>
          <w:sz w:val="20"/>
          <w:szCs w:val="20"/>
        </w:rPr>
        <w:t>o económicas</w:t>
      </w:r>
      <w:r w:rsidRPr="006C6856">
        <w:rPr>
          <w:spacing w:val="-2"/>
          <w:sz w:val="20"/>
          <w:szCs w:val="20"/>
        </w:rPr>
        <w:t xml:space="preserve"> </w:t>
      </w:r>
      <w:r w:rsidRPr="006C6856">
        <w:rPr>
          <w:sz w:val="20"/>
          <w:szCs w:val="20"/>
        </w:rPr>
        <w:t>a que se refiere el artículo 35.4 de</w:t>
      </w:r>
      <w:r w:rsidRPr="006C6856">
        <w:rPr>
          <w:spacing w:val="-1"/>
          <w:sz w:val="20"/>
          <w:szCs w:val="20"/>
        </w:rPr>
        <w:t xml:space="preserve"> </w:t>
      </w:r>
      <w:r w:rsidRPr="006C6856">
        <w:rPr>
          <w:sz w:val="20"/>
          <w:szCs w:val="20"/>
        </w:rPr>
        <w:t>la</w:t>
      </w:r>
      <w:r w:rsidRPr="006C6856">
        <w:rPr>
          <w:spacing w:val="-1"/>
          <w:sz w:val="20"/>
          <w:szCs w:val="20"/>
        </w:rPr>
        <w:t xml:space="preserve"> </w:t>
      </w:r>
      <w:r w:rsidRPr="006C6856">
        <w:rPr>
          <w:sz w:val="20"/>
          <w:szCs w:val="20"/>
        </w:rPr>
        <w:t>Ley General</w:t>
      </w:r>
      <w:r w:rsidRPr="006C6856">
        <w:rPr>
          <w:spacing w:val="-1"/>
          <w:sz w:val="20"/>
          <w:szCs w:val="20"/>
        </w:rPr>
        <w:t xml:space="preserve"> </w:t>
      </w:r>
      <w:r w:rsidRPr="006C6856">
        <w:rPr>
          <w:sz w:val="20"/>
          <w:szCs w:val="20"/>
        </w:rPr>
        <w:t>Tributaria</w:t>
      </w:r>
      <w:r w:rsidRPr="006C6856">
        <w:rPr>
          <w:spacing w:val="-1"/>
          <w:sz w:val="20"/>
          <w:szCs w:val="20"/>
        </w:rPr>
        <w:t xml:space="preserve"> </w:t>
      </w:r>
      <w:r w:rsidRPr="006C6856">
        <w:rPr>
          <w:sz w:val="20"/>
          <w:szCs w:val="20"/>
        </w:rPr>
        <w:t>responderán solidariamente</w:t>
      </w:r>
      <w:r w:rsidRPr="006C6856">
        <w:rPr>
          <w:spacing w:val="-1"/>
          <w:sz w:val="20"/>
          <w:szCs w:val="20"/>
        </w:rPr>
        <w:t xml:space="preserve"> </w:t>
      </w:r>
      <w:r w:rsidRPr="006C6856">
        <w:rPr>
          <w:sz w:val="20"/>
          <w:szCs w:val="20"/>
        </w:rPr>
        <w:t>en</w:t>
      </w:r>
      <w:r w:rsidRPr="006C6856">
        <w:rPr>
          <w:spacing w:val="-1"/>
          <w:sz w:val="20"/>
          <w:szCs w:val="20"/>
        </w:rPr>
        <w:t xml:space="preserve"> </w:t>
      </w:r>
      <w:r w:rsidRPr="006C6856">
        <w:rPr>
          <w:sz w:val="20"/>
          <w:szCs w:val="20"/>
        </w:rPr>
        <w:t>proporción</w:t>
      </w:r>
      <w:r w:rsidRPr="006C6856">
        <w:rPr>
          <w:spacing w:val="-1"/>
          <w:sz w:val="20"/>
          <w:szCs w:val="20"/>
        </w:rPr>
        <w:t xml:space="preserve"> </w:t>
      </w:r>
      <w:r w:rsidRPr="006C6856">
        <w:rPr>
          <w:sz w:val="20"/>
          <w:szCs w:val="20"/>
        </w:rPr>
        <w:t>a</w:t>
      </w:r>
      <w:r w:rsidRPr="006C6856">
        <w:rPr>
          <w:spacing w:val="-1"/>
          <w:sz w:val="20"/>
          <w:szCs w:val="20"/>
        </w:rPr>
        <w:t xml:space="preserve"> </w:t>
      </w:r>
      <w:r w:rsidRPr="006C6856">
        <w:rPr>
          <w:sz w:val="20"/>
          <w:szCs w:val="20"/>
        </w:rPr>
        <w:t>sus</w:t>
      </w:r>
      <w:r w:rsidRPr="006C6856">
        <w:rPr>
          <w:spacing w:val="-4"/>
          <w:sz w:val="20"/>
          <w:szCs w:val="20"/>
        </w:rPr>
        <w:t xml:space="preserve"> </w:t>
      </w:r>
      <w:r w:rsidRPr="006C6856">
        <w:rPr>
          <w:sz w:val="20"/>
          <w:szCs w:val="20"/>
        </w:rPr>
        <w:t>respectivas</w:t>
      </w:r>
      <w:r w:rsidRPr="006C6856">
        <w:rPr>
          <w:spacing w:val="-4"/>
          <w:sz w:val="20"/>
          <w:szCs w:val="20"/>
        </w:rPr>
        <w:t xml:space="preserve"> </w:t>
      </w:r>
      <w:r w:rsidRPr="006C6856">
        <w:rPr>
          <w:sz w:val="20"/>
          <w:szCs w:val="20"/>
        </w:rPr>
        <w:t>participaciones de las obligaciones tributarias de dichas Entidades.</w:t>
      </w:r>
    </w:p>
    <w:p w14:paraId="55B88FC4" w14:textId="77777777" w:rsidR="00DB73C4" w:rsidRPr="006C6856" w:rsidRDefault="00DB73C4" w:rsidP="006C6856">
      <w:pPr>
        <w:pStyle w:val="Textoindependiente"/>
        <w:spacing w:before="5" w:line="276" w:lineRule="auto"/>
        <w:jc w:val="both"/>
      </w:pPr>
    </w:p>
    <w:p w14:paraId="55B88FC5" w14:textId="5815DC02" w:rsidR="00DB73C4" w:rsidRPr="006C6856" w:rsidRDefault="00E12A30" w:rsidP="006C6856">
      <w:pPr>
        <w:pStyle w:val="Prrafodelista"/>
        <w:numPr>
          <w:ilvl w:val="0"/>
          <w:numId w:val="4"/>
        </w:numPr>
        <w:tabs>
          <w:tab w:val="left" w:pos="374"/>
        </w:tabs>
        <w:spacing w:line="276" w:lineRule="auto"/>
        <w:ind w:right="103" w:firstLine="0"/>
        <w:rPr>
          <w:sz w:val="20"/>
          <w:szCs w:val="20"/>
        </w:rPr>
      </w:pPr>
      <w:r w:rsidRPr="006C6856">
        <w:rPr>
          <w:sz w:val="20"/>
          <w:szCs w:val="20"/>
        </w:rPr>
        <w:t>Los administradores de personas jurídicas que no realizaren los actos de su incumbencia para el cumplimiento</w:t>
      </w:r>
      <w:r w:rsidRPr="006C6856">
        <w:rPr>
          <w:spacing w:val="18"/>
          <w:sz w:val="20"/>
          <w:szCs w:val="20"/>
        </w:rPr>
        <w:t xml:space="preserve"> </w:t>
      </w:r>
      <w:r w:rsidRPr="006C6856">
        <w:rPr>
          <w:sz w:val="20"/>
          <w:szCs w:val="20"/>
        </w:rPr>
        <w:t>de</w:t>
      </w:r>
      <w:r w:rsidRPr="006C6856">
        <w:rPr>
          <w:spacing w:val="20"/>
          <w:sz w:val="20"/>
          <w:szCs w:val="20"/>
        </w:rPr>
        <w:t xml:space="preserve"> </w:t>
      </w:r>
      <w:r w:rsidRPr="006C6856">
        <w:rPr>
          <w:sz w:val="20"/>
          <w:szCs w:val="20"/>
        </w:rPr>
        <w:t>las</w:t>
      </w:r>
      <w:r w:rsidRPr="006C6856">
        <w:rPr>
          <w:spacing w:val="17"/>
          <w:sz w:val="20"/>
          <w:szCs w:val="20"/>
        </w:rPr>
        <w:t xml:space="preserve"> </w:t>
      </w:r>
      <w:r w:rsidRPr="006C6856">
        <w:rPr>
          <w:sz w:val="20"/>
          <w:szCs w:val="20"/>
        </w:rPr>
        <w:t>obligaciones</w:t>
      </w:r>
      <w:r w:rsidRPr="006C6856">
        <w:rPr>
          <w:spacing w:val="18"/>
          <w:sz w:val="20"/>
          <w:szCs w:val="20"/>
        </w:rPr>
        <w:t xml:space="preserve"> </w:t>
      </w:r>
      <w:r w:rsidRPr="006C6856">
        <w:rPr>
          <w:sz w:val="20"/>
          <w:szCs w:val="20"/>
        </w:rPr>
        <w:t>tributarias</w:t>
      </w:r>
      <w:r w:rsidRPr="006C6856">
        <w:rPr>
          <w:spacing w:val="17"/>
          <w:sz w:val="20"/>
          <w:szCs w:val="20"/>
        </w:rPr>
        <w:t xml:space="preserve"> </w:t>
      </w:r>
      <w:r w:rsidRPr="006C6856">
        <w:rPr>
          <w:sz w:val="20"/>
          <w:szCs w:val="20"/>
        </w:rPr>
        <w:t>de</w:t>
      </w:r>
      <w:r w:rsidRPr="006C6856">
        <w:rPr>
          <w:spacing w:val="20"/>
          <w:sz w:val="20"/>
          <w:szCs w:val="20"/>
        </w:rPr>
        <w:t xml:space="preserve"> </w:t>
      </w:r>
      <w:r w:rsidRPr="006C6856">
        <w:rPr>
          <w:sz w:val="20"/>
          <w:szCs w:val="20"/>
        </w:rPr>
        <w:t>aquellas</w:t>
      </w:r>
      <w:r w:rsidRPr="006C6856">
        <w:rPr>
          <w:spacing w:val="18"/>
          <w:sz w:val="20"/>
          <w:szCs w:val="20"/>
        </w:rPr>
        <w:t xml:space="preserve"> </w:t>
      </w:r>
      <w:r w:rsidRPr="006C6856">
        <w:rPr>
          <w:sz w:val="20"/>
          <w:szCs w:val="20"/>
        </w:rPr>
        <w:t>responderán</w:t>
      </w:r>
      <w:r w:rsidRPr="006C6856">
        <w:rPr>
          <w:spacing w:val="24"/>
          <w:sz w:val="20"/>
          <w:szCs w:val="20"/>
        </w:rPr>
        <w:t xml:space="preserve"> </w:t>
      </w:r>
      <w:r w:rsidRPr="006C6856">
        <w:rPr>
          <w:sz w:val="20"/>
          <w:szCs w:val="20"/>
        </w:rPr>
        <w:t>subsidiariamente</w:t>
      </w:r>
      <w:r w:rsidRPr="006C6856">
        <w:rPr>
          <w:spacing w:val="20"/>
          <w:sz w:val="20"/>
          <w:szCs w:val="20"/>
        </w:rPr>
        <w:t xml:space="preserve"> </w:t>
      </w:r>
      <w:r w:rsidRPr="006C6856">
        <w:rPr>
          <w:sz w:val="20"/>
          <w:szCs w:val="20"/>
        </w:rPr>
        <w:t>de</w:t>
      </w:r>
      <w:r w:rsidRPr="006C6856">
        <w:rPr>
          <w:spacing w:val="20"/>
          <w:sz w:val="20"/>
          <w:szCs w:val="20"/>
        </w:rPr>
        <w:t xml:space="preserve"> </w:t>
      </w:r>
      <w:r w:rsidRPr="006C6856">
        <w:rPr>
          <w:sz w:val="20"/>
          <w:szCs w:val="20"/>
        </w:rPr>
        <w:t>las</w:t>
      </w:r>
      <w:r w:rsidRPr="006C6856">
        <w:rPr>
          <w:spacing w:val="18"/>
          <w:sz w:val="20"/>
          <w:szCs w:val="20"/>
        </w:rPr>
        <w:t xml:space="preserve"> </w:t>
      </w:r>
      <w:r w:rsidR="00096FAF" w:rsidRPr="006C6856">
        <w:rPr>
          <w:spacing w:val="-2"/>
          <w:sz w:val="20"/>
          <w:szCs w:val="20"/>
        </w:rPr>
        <w:t>deudas siguientes</w:t>
      </w:r>
      <w:r w:rsidR="00C478F5" w:rsidRPr="006C6856">
        <w:rPr>
          <w:spacing w:val="-2"/>
          <w:sz w:val="20"/>
          <w:szCs w:val="20"/>
        </w:rPr>
        <w:t>:</w:t>
      </w:r>
    </w:p>
    <w:p w14:paraId="55B88FC6" w14:textId="77777777" w:rsidR="00195463" w:rsidRPr="006C6856" w:rsidRDefault="00195463" w:rsidP="006C6856">
      <w:pPr>
        <w:tabs>
          <w:tab w:val="left" w:pos="374"/>
        </w:tabs>
        <w:spacing w:line="276" w:lineRule="auto"/>
        <w:ind w:right="103"/>
        <w:jc w:val="both"/>
        <w:rPr>
          <w:sz w:val="20"/>
          <w:szCs w:val="20"/>
        </w:rPr>
      </w:pPr>
    </w:p>
    <w:p w14:paraId="557B5C30" w14:textId="77777777" w:rsidR="00F51B38" w:rsidRPr="00A33807" w:rsidRDefault="00E12A30" w:rsidP="00F51B38">
      <w:pPr>
        <w:pStyle w:val="Prrafodelista"/>
        <w:numPr>
          <w:ilvl w:val="1"/>
          <w:numId w:val="4"/>
        </w:numPr>
        <w:tabs>
          <w:tab w:val="left" w:pos="345"/>
        </w:tabs>
        <w:spacing w:line="276" w:lineRule="auto"/>
        <w:rPr>
          <w:sz w:val="20"/>
          <w:szCs w:val="20"/>
        </w:rPr>
      </w:pPr>
      <w:r w:rsidRPr="006C6856">
        <w:rPr>
          <w:sz w:val="20"/>
          <w:szCs w:val="20"/>
        </w:rPr>
        <w:t>Por</w:t>
      </w:r>
      <w:r w:rsidRPr="006C6856">
        <w:rPr>
          <w:spacing w:val="-9"/>
          <w:sz w:val="20"/>
          <w:szCs w:val="20"/>
        </w:rPr>
        <w:t xml:space="preserve"> </w:t>
      </w:r>
      <w:r w:rsidRPr="006C6856">
        <w:rPr>
          <w:sz w:val="20"/>
          <w:szCs w:val="20"/>
        </w:rPr>
        <w:t>la</w:t>
      </w:r>
      <w:r w:rsidRPr="006C6856">
        <w:rPr>
          <w:spacing w:val="-4"/>
          <w:sz w:val="20"/>
          <w:szCs w:val="20"/>
        </w:rPr>
        <w:t xml:space="preserve"> </w:t>
      </w:r>
      <w:r w:rsidRPr="006C6856">
        <w:rPr>
          <w:sz w:val="20"/>
          <w:szCs w:val="20"/>
        </w:rPr>
        <w:t>comisión</w:t>
      </w:r>
      <w:r w:rsidRPr="006C6856">
        <w:rPr>
          <w:spacing w:val="-3"/>
          <w:sz w:val="20"/>
          <w:szCs w:val="20"/>
        </w:rPr>
        <w:t xml:space="preserve"> </w:t>
      </w:r>
      <w:r w:rsidRPr="006C6856">
        <w:rPr>
          <w:sz w:val="20"/>
          <w:szCs w:val="20"/>
        </w:rPr>
        <w:t>de</w:t>
      </w:r>
      <w:r w:rsidRPr="006C6856">
        <w:rPr>
          <w:spacing w:val="-4"/>
          <w:sz w:val="20"/>
          <w:szCs w:val="20"/>
        </w:rPr>
        <w:t xml:space="preserve"> </w:t>
      </w:r>
      <w:r w:rsidRPr="006C6856">
        <w:rPr>
          <w:sz w:val="20"/>
          <w:szCs w:val="20"/>
        </w:rPr>
        <w:t>una</w:t>
      </w:r>
      <w:r w:rsidRPr="006C6856">
        <w:rPr>
          <w:spacing w:val="-8"/>
          <w:sz w:val="20"/>
          <w:szCs w:val="20"/>
        </w:rPr>
        <w:t xml:space="preserve"> </w:t>
      </w:r>
      <w:r w:rsidRPr="006C6856">
        <w:rPr>
          <w:sz w:val="20"/>
          <w:szCs w:val="20"/>
        </w:rPr>
        <w:t>infracción</w:t>
      </w:r>
      <w:r w:rsidRPr="006C6856">
        <w:rPr>
          <w:spacing w:val="-9"/>
          <w:sz w:val="20"/>
          <w:szCs w:val="20"/>
        </w:rPr>
        <w:t xml:space="preserve"> </w:t>
      </w:r>
      <w:r w:rsidRPr="006C6856">
        <w:rPr>
          <w:sz w:val="20"/>
          <w:szCs w:val="20"/>
        </w:rPr>
        <w:t>tributaria</w:t>
      </w:r>
      <w:r w:rsidRPr="006C6856">
        <w:rPr>
          <w:spacing w:val="-3"/>
          <w:sz w:val="20"/>
          <w:szCs w:val="20"/>
        </w:rPr>
        <w:t xml:space="preserve"> </w:t>
      </w:r>
      <w:r w:rsidRPr="006C6856">
        <w:rPr>
          <w:sz w:val="20"/>
          <w:szCs w:val="20"/>
        </w:rPr>
        <w:t>simple,</w:t>
      </w:r>
      <w:r w:rsidRPr="006C6856">
        <w:rPr>
          <w:spacing w:val="-1"/>
          <w:sz w:val="20"/>
          <w:szCs w:val="20"/>
        </w:rPr>
        <w:t xml:space="preserve"> </w:t>
      </w:r>
      <w:r w:rsidRPr="006C6856">
        <w:rPr>
          <w:sz w:val="20"/>
          <w:szCs w:val="20"/>
        </w:rPr>
        <w:t>del</w:t>
      </w:r>
      <w:r w:rsidRPr="006C6856">
        <w:rPr>
          <w:spacing w:val="-4"/>
          <w:sz w:val="20"/>
          <w:szCs w:val="20"/>
        </w:rPr>
        <w:t xml:space="preserve"> </w:t>
      </w:r>
      <w:r w:rsidRPr="006C6856">
        <w:rPr>
          <w:sz w:val="20"/>
          <w:szCs w:val="20"/>
        </w:rPr>
        <w:t>importe</w:t>
      </w:r>
      <w:r w:rsidRPr="006C6856">
        <w:rPr>
          <w:spacing w:val="-8"/>
          <w:sz w:val="20"/>
          <w:szCs w:val="20"/>
        </w:rPr>
        <w:t xml:space="preserve"> </w:t>
      </w:r>
      <w:r w:rsidRPr="006C6856">
        <w:rPr>
          <w:sz w:val="20"/>
          <w:szCs w:val="20"/>
        </w:rPr>
        <w:t>de</w:t>
      </w:r>
      <w:r w:rsidRPr="006C6856">
        <w:rPr>
          <w:spacing w:val="-4"/>
          <w:sz w:val="20"/>
          <w:szCs w:val="20"/>
        </w:rPr>
        <w:t xml:space="preserve"> </w:t>
      </w:r>
      <w:r w:rsidRPr="006C6856">
        <w:rPr>
          <w:sz w:val="20"/>
          <w:szCs w:val="20"/>
        </w:rPr>
        <w:t>la</w:t>
      </w:r>
      <w:r w:rsidRPr="006C6856">
        <w:rPr>
          <w:spacing w:val="-8"/>
          <w:sz w:val="20"/>
          <w:szCs w:val="20"/>
        </w:rPr>
        <w:t xml:space="preserve"> </w:t>
      </w:r>
      <w:r w:rsidRPr="006C6856">
        <w:rPr>
          <w:spacing w:val="-2"/>
          <w:sz w:val="20"/>
          <w:szCs w:val="20"/>
        </w:rPr>
        <w:t>sanción.</w:t>
      </w:r>
    </w:p>
    <w:p w14:paraId="57EBAB90" w14:textId="77777777" w:rsidR="00A33807" w:rsidRPr="00F51B38" w:rsidRDefault="00A33807" w:rsidP="00A33807">
      <w:pPr>
        <w:pStyle w:val="Prrafodelista"/>
        <w:tabs>
          <w:tab w:val="left" w:pos="345"/>
        </w:tabs>
        <w:spacing w:line="276" w:lineRule="auto"/>
        <w:ind w:left="344"/>
        <w:rPr>
          <w:sz w:val="20"/>
          <w:szCs w:val="20"/>
        </w:rPr>
      </w:pPr>
    </w:p>
    <w:p w14:paraId="1E04C1E0" w14:textId="77777777" w:rsidR="00F51B38" w:rsidRPr="00A33807" w:rsidRDefault="00E12A30" w:rsidP="00F51B38">
      <w:pPr>
        <w:pStyle w:val="Prrafodelista"/>
        <w:numPr>
          <w:ilvl w:val="1"/>
          <w:numId w:val="4"/>
        </w:numPr>
        <w:tabs>
          <w:tab w:val="left" w:pos="345"/>
        </w:tabs>
        <w:spacing w:line="276" w:lineRule="auto"/>
        <w:rPr>
          <w:sz w:val="20"/>
          <w:szCs w:val="20"/>
        </w:rPr>
      </w:pPr>
      <w:r w:rsidRPr="00F51B38">
        <w:rPr>
          <w:sz w:val="20"/>
          <w:szCs w:val="20"/>
        </w:rPr>
        <w:t>Por</w:t>
      </w:r>
      <w:r w:rsidRPr="00F51B38">
        <w:rPr>
          <w:spacing w:val="-8"/>
          <w:sz w:val="20"/>
          <w:szCs w:val="20"/>
        </w:rPr>
        <w:t xml:space="preserve"> </w:t>
      </w:r>
      <w:r w:rsidRPr="00F51B38">
        <w:rPr>
          <w:sz w:val="20"/>
          <w:szCs w:val="20"/>
        </w:rPr>
        <w:t>la</w:t>
      </w:r>
      <w:r w:rsidRPr="00F51B38">
        <w:rPr>
          <w:spacing w:val="-4"/>
          <w:sz w:val="20"/>
          <w:szCs w:val="20"/>
        </w:rPr>
        <w:t xml:space="preserve"> </w:t>
      </w:r>
      <w:r w:rsidRPr="00F51B38">
        <w:rPr>
          <w:sz w:val="20"/>
          <w:szCs w:val="20"/>
        </w:rPr>
        <w:t>comisión</w:t>
      </w:r>
      <w:r w:rsidRPr="00F51B38">
        <w:rPr>
          <w:spacing w:val="-3"/>
          <w:sz w:val="20"/>
          <w:szCs w:val="20"/>
        </w:rPr>
        <w:t xml:space="preserve"> </w:t>
      </w:r>
      <w:r w:rsidRPr="00F51B38">
        <w:rPr>
          <w:sz w:val="20"/>
          <w:szCs w:val="20"/>
        </w:rPr>
        <w:t>de</w:t>
      </w:r>
      <w:r w:rsidRPr="00F51B38">
        <w:rPr>
          <w:spacing w:val="-3"/>
          <w:sz w:val="20"/>
          <w:szCs w:val="20"/>
        </w:rPr>
        <w:t xml:space="preserve"> </w:t>
      </w:r>
      <w:r w:rsidRPr="00F51B38">
        <w:rPr>
          <w:sz w:val="20"/>
          <w:szCs w:val="20"/>
        </w:rPr>
        <w:t>una</w:t>
      </w:r>
      <w:r w:rsidRPr="00F51B38">
        <w:rPr>
          <w:spacing w:val="-8"/>
          <w:sz w:val="20"/>
          <w:szCs w:val="20"/>
        </w:rPr>
        <w:t xml:space="preserve"> </w:t>
      </w:r>
      <w:r w:rsidRPr="00F51B38">
        <w:rPr>
          <w:sz w:val="20"/>
          <w:szCs w:val="20"/>
        </w:rPr>
        <w:t>infracción</w:t>
      </w:r>
      <w:r w:rsidRPr="00F51B38">
        <w:rPr>
          <w:spacing w:val="-8"/>
          <w:sz w:val="20"/>
          <w:szCs w:val="20"/>
        </w:rPr>
        <w:t xml:space="preserve"> </w:t>
      </w:r>
      <w:r w:rsidRPr="00F51B38">
        <w:rPr>
          <w:sz w:val="20"/>
          <w:szCs w:val="20"/>
        </w:rPr>
        <w:t>tributaria</w:t>
      </w:r>
      <w:r w:rsidRPr="00F51B38">
        <w:rPr>
          <w:spacing w:val="-3"/>
          <w:sz w:val="20"/>
          <w:szCs w:val="20"/>
        </w:rPr>
        <w:t xml:space="preserve"> </w:t>
      </w:r>
      <w:r w:rsidRPr="00F51B38">
        <w:rPr>
          <w:sz w:val="20"/>
          <w:szCs w:val="20"/>
        </w:rPr>
        <w:t>grave, de</w:t>
      </w:r>
      <w:r w:rsidRPr="00F51B38">
        <w:rPr>
          <w:spacing w:val="-8"/>
          <w:sz w:val="20"/>
          <w:szCs w:val="20"/>
        </w:rPr>
        <w:t xml:space="preserve"> </w:t>
      </w:r>
      <w:r w:rsidRPr="00F51B38">
        <w:rPr>
          <w:sz w:val="20"/>
          <w:szCs w:val="20"/>
        </w:rPr>
        <w:t>la</w:t>
      </w:r>
      <w:r w:rsidRPr="00F51B38">
        <w:rPr>
          <w:spacing w:val="-8"/>
          <w:sz w:val="20"/>
          <w:szCs w:val="20"/>
        </w:rPr>
        <w:t xml:space="preserve"> </w:t>
      </w:r>
      <w:r w:rsidRPr="00F51B38">
        <w:rPr>
          <w:sz w:val="20"/>
          <w:szCs w:val="20"/>
        </w:rPr>
        <w:t>totalidad</w:t>
      </w:r>
      <w:r w:rsidRPr="00F51B38">
        <w:rPr>
          <w:spacing w:val="-3"/>
          <w:sz w:val="20"/>
          <w:szCs w:val="20"/>
        </w:rPr>
        <w:t xml:space="preserve"> </w:t>
      </w:r>
      <w:r w:rsidRPr="00F51B38">
        <w:rPr>
          <w:sz w:val="20"/>
          <w:szCs w:val="20"/>
        </w:rPr>
        <w:t>de</w:t>
      </w:r>
      <w:r w:rsidRPr="00F51B38">
        <w:rPr>
          <w:spacing w:val="-8"/>
          <w:sz w:val="20"/>
          <w:szCs w:val="20"/>
        </w:rPr>
        <w:t xml:space="preserve"> </w:t>
      </w:r>
      <w:r w:rsidRPr="00F51B38">
        <w:rPr>
          <w:sz w:val="20"/>
          <w:szCs w:val="20"/>
        </w:rPr>
        <w:t>la</w:t>
      </w:r>
      <w:r w:rsidRPr="00F51B38">
        <w:rPr>
          <w:spacing w:val="-3"/>
          <w:sz w:val="20"/>
          <w:szCs w:val="20"/>
        </w:rPr>
        <w:t xml:space="preserve"> </w:t>
      </w:r>
      <w:r w:rsidRPr="00F51B38">
        <w:rPr>
          <w:sz w:val="20"/>
          <w:szCs w:val="20"/>
        </w:rPr>
        <w:t>deuda</w:t>
      </w:r>
      <w:r w:rsidRPr="00F51B38">
        <w:rPr>
          <w:spacing w:val="-3"/>
          <w:sz w:val="20"/>
          <w:szCs w:val="20"/>
        </w:rPr>
        <w:t xml:space="preserve"> </w:t>
      </w:r>
      <w:r w:rsidRPr="00F51B38">
        <w:rPr>
          <w:spacing w:val="-2"/>
          <w:sz w:val="20"/>
          <w:szCs w:val="20"/>
        </w:rPr>
        <w:t>exigible.</w:t>
      </w:r>
    </w:p>
    <w:p w14:paraId="2FC0455B" w14:textId="77777777" w:rsidR="00A33807" w:rsidRPr="00A33807" w:rsidRDefault="00A33807" w:rsidP="00A33807">
      <w:pPr>
        <w:tabs>
          <w:tab w:val="left" w:pos="345"/>
        </w:tabs>
        <w:spacing w:line="276" w:lineRule="auto"/>
        <w:rPr>
          <w:sz w:val="20"/>
          <w:szCs w:val="20"/>
        </w:rPr>
      </w:pPr>
    </w:p>
    <w:p w14:paraId="55B88FCB" w14:textId="01686C06" w:rsidR="00DB73C4" w:rsidRPr="00F51B38" w:rsidRDefault="00E12A30" w:rsidP="00F51B38">
      <w:pPr>
        <w:pStyle w:val="Prrafodelista"/>
        <w:numPr>
          <w:ilvl w:val="1"/>
          <w:numId w:val="4"/>
        </w:numPr>
        <w:tabs>
          <w:tab w:val="left" w:pos="345"/>
        </w:tabs>
        <w:spacing w:line="276" w:lineRule="auto"/>
        <w:rPr>
          <w:sz w:val="20"/>
          <w:szCs w:val="20"/>
        </w:rPr>
      </w:pPr>
      <w:r w:rsidRPr="00F51B38">
        <w:rPr>
          <w:sz w:val="20"/>
          <w:szCs w:val="20"/>
        </w:rPr>
        <w:t>En</w:t>
      </w:r>
      <w:r w:rsidRPr="00F51B38">
        <w:rPr>
          <w:spacing w:val="25"/>
          <w:sz w:val="20"/>
          <w:szCs w:val="20"/>
        </w:rPr>
        <w:t xml:space="preserve"> </w:t>
      </w:r>
      <w:r w:rsidRPr="00F51B38">
        <w:rPr>
          <w:sz w:val="20"/>
          <w:szCs w:val="20"/>
        </w:rPr>
        <w:t>supuesto</w:t>
      </w:r>
      <w:r w:rsidRPr="00F51B38">
        <w:rPr>
          <w:spacing w:val="25"/>
          <w:sz w:val="20"/>
          <w:szCs w:val="20"/>
        </w:rPr>
        <w:t xml:space="preserve"> </w:t>
      </w:r>
      <w:r w:rsidRPr="00F51B38">
        <w:rPr>
          <w:sz w:val="20"/>
          <w:szCs w:val="20"/>
        </w:rPr>
        <w:t>de</w:t>
      </w:r>
      <w:r w:rsidRPr="00F51B38">
        <w:rPr>
          <w:spacing w:val="25"/>
          <w:sz w:val="20"/>
          <w:szCs w:val="20"/>
        </w:rPr>
        <w:t xml:space="preserve"> </w:t>
      </w:r>
      <w:r w:rsidRPr="00F51B38">
        <w:rPr>
          <w:sz w:val="20"/>
          <w:szCs w:val="20"/>
        </w:rPr>
        <w:t>cese</w:t>
      </w:r>
      <w:r w:rsidRPr="00F51B38">
        <w:rPr>
          <w:spacing w:val="25"/>
          <w:sz w:val="20"/>
          <w:szCs w:val="20"/>
        </w:rPr>
        <w:t xml:space="preserve"> </w:t>
      </w:r>
      <w:r w:rsidRPr="00F51B38">
        <w:rPr>
          <w:sz w:val="20"/>
          <w:szCs w:val="20"/>
        </w:rPr>
        <w:t>de</w:t>
      </w:r>
      <w:r w:rsidRPr="00F51B38">
        <w:rPr>
          <w:spacing w:val="25"/>
          <w:sz w:val="20"/>
          <w:szCs w:val="20"/>
        </w:rPr>
        <w:t xml:space="preserve"> </w:t>
      </w:r>
      <w:r w:rsidRPr="00F51B38">
        <w:rPr>
          <w:sz w:val="20"/>
          <w:szCs w:val="20"/>
        </w:rPr>
        <w:t>las</w:t>
      </w:r>
      <w:r w:rsidRPr="00F51B38">
        <w:rPr>
          <w:spacing w:val="22"/>
          <w:sz w:val="20"/>
          <w:szCs w:val="20"/>
        </w:rPr>
        <w:t xml:space="preserve"> </w:t>
      </w:r>
      <w:r w:rsidRPr="00F51B38">
        <w:rPr>
          <w:sz w:val="20"/>
          <w:szCs w:val="20"/>
        </w:rPr>
        <w:t>actividades</w:t>
      </w:r>
      <w:r w:rsidRPr="00F51B38">
        <w:rPr>
          <w:spacing w:val="22"/>
          <w:sz w:val="20"/>
          <w:szCs w:val="20"/>
        </w:rPr>
        <w:t xml:space="preserve"> </w:t>
      </w:r>
      <w:r w:rsidRPr="00F51B38">
        <w:rPr>
          <w:sz w:val="20"/>
          <w:szCs w:val="20"/>
        </w:rPr>
        <w:t>de</w:t>
      </w:r>
      <w:r w:rsidRPr="00F51B38">
        <w:rPr>
          <w:spacing w:val="29"/>
          <w:sz w:val="20"/>
          <w:szCs w:val="20"/>
        </w:rPr>
        <w:t xml:space="preserve"> </w:t>
      </w:r>
      <w:r w:rsidRPr="00F51B38">
        <w:rPr>
          <w:sz w:val="20"/>
          <w:szCs w:val="20"/>
        </w:rPr>
        <w:t>la</w:t>
      </w:r>
      <w:r w:rsidRPr="00F51B38">
        <w:rPr>
          <w:spacing w:val="25"/>
          <w:sz w:val="20"/>
          <w:szCs w:val="20"/>
        </w:rPr>
        <w:t xml:space="preserve"> </w:t>
      </w:r>
      <w:r w:rsidRPr="00F51B38">
        <w:rPr>
          <w:sz w:val="20"/>
          <w:szCs w:val="20"/>
        </w:rPr>
        <w:t>sociedad,</w:t>
      </w:r>
      <w:r w:rsidRPr="00F51B38">
        <w:rPr>
          <w:spacing w:val="28"/>
          <w:sz w:val="20"/>
          <w:szCs w:val="20"/>
        </w:rPr>
        <w:t xml:space="preserve"> </w:t>
      </w:r>
      <w:r w:rsidRPr="00F51B38">
        <w:rPr>
          <w:sz w:val="20"/>
          <w:szCs w:val="20"/>
        </w:rPr>
        <w:t>del</w:t>
      </w:r>
      <w:r w:rsidRPr="00F51B38">
        <w:rPr>
          <w:spacing w:val="29"/>
          <w:sz w:val="20"/>
          <w:szCs w:val="20"/>
        </w:rPr>
        <w:t xml:space="preserve"> </w:t>
      </w:r>
      <w:r w:rsidRPr="00F51B38">
        <w:rPr>
          <w:sz w:val="20"/>
          <w:szCs w:val="20"/>
        </w:rPr>
        <w:t>importe</w:t>
      </w:r>
      <w:r w:rsidRPr="00F51B38">
        <w:rPr>
          <w:spacing w:val="25"/>
          <w:sz w:val="20"/>
          <w:szCs w:val="20"/>
        </w:rPr>
        <w:t xml:space="preserve"> </w:t>
      </w:r>
      <w:r w:rsidRPr="00F51B38">
        <w:rPr>
          <w:sz w:val="20"/>
          <w:szCs w:val="20"/>
        </w:rPr>
        <w:t>de</w:t>
      </w:r>
      <w:r w:rsidRPr="00F51B38">
        <w:rPr>
          <w:spacing w:val="25"/>
          <w:sz w:val="20"/>
          <w:szCs w:val="20"/>
        </w:rPr>
        <w:t xml:space="preserve"> </w:t>
      </w:r>
      <w:r w:rsidRPr="00F51B38">
        <w:rPr>
          <w:sz w:val="20"/>
          <w:szCs w:val="20"/>
        </w:rPr>
        <w:t>las</w:t>
      </w:r>
      <w:r w:rsidRPr="00F51B38">
        <w:rPr>
          <w:spacing w:val="22"/>
          <w:sz w:val="20"/>
          <w:szCs w:val="20"/>
        </w:rPr>
        <w:t xml:space="preserve"> </w:t>
      </w:r>
      <w:r w:rsidRPr="00F51B38">
        <w:rPr>
          <w:sz w:val="20"/>
          <w:szCs w:val="20"/>
        </w:rPr>
        <w:t>obligaciones</w:t>
      </w:r>
      <w:r w:rsidRPr="00F51B38">
        <w:rPr>
          <w:spacing w:val="22"/>
          <w:sz w:val="20"/>
          <w:szCs w:val="20"/>
        </w:rPr>
        <w:t xml:space="preserve"> </w:t>
      </w:r>
      <w:r w:rsidRPr="00F51B38">
        <w:rPr>
          <w:sz w:val="20"/>
          <w:szCs w:val="20"/>
        </w:rPr>
        <w:t>tributarias pendientes en la fecha de cese.</w:t>
      </w:r>
    </w:p>
    <w:p w14:paraId="55B88FCC" w14:textId="77777777" w:rsidR="00DB73C4" w:rsidRPr="006C6856" w:rsidRDefault="00DB73C4" w:rsidP="006C6856">
      <w:pPr>
        <w:pStyle w:val="Textoindependiente"/>
        <w:spacing w:before="8" w:line="276" w:lineRule="auto"/>
        <w:jc w:val="both"/>
      </w:pPr>
    </w:p>
    <w:p w14:paraId="55B88FCD" w14:textId="77777777" w:rsidR="00DB73C4" w:rsidRPr="006C6856" w:rsidRDefault="00E12A30" w:rsidP="00D42C99">
      <w:pPr>
        <w:pStyle w:val="Prrafodelista"/>
        <w:tabs>
          <w:tab w:val="left" w:pos="350"/>
        </w:tabs>
        <w:spacing w:line="276" w:lineRule="auto"/>
        <w:ind w:right="32"/>
        <w:rPr>
          <w:sz w:val="20"/>
          <w:szCs w:val="20"/>
        </w:rPr>
      </w:pPr>
      <w:r w:rsidRPr="006C6856">
        <w:rPr>
          <w:sz w:val="20"/>
          <w:szCs w:val="20"/>
        </w:rPr>
        <w:t>La responsabilidad se exigirá en todo caso en los términos y con arreglo al procedimiento previsto en la Ley General Tributaria.</w:t>
      </w:r>
    </w:p>
    <w:p w14:paraId="55B88FCE" w14:textId="77777777" w:rsidR="00DB73C4" w:rsidRPr="006C6856" w:rsidRDefault="00DB73C4" w:rsidP="006C6856">
      <w:pPr>
        <w:pStyle w:val="Textoindependiente"/>
        <w:spacing w:before="8" w:line="276" w:lineRule="auto"/>
        <w:jc w:val="both"/>
      </w:pPr>
    </w:p>
    <w:p w14:paraId="4A8201BD" w14:textId="377DCE6F" w:rsidR="00610937" w:rsidRPr="006C6856" w:rsidRDefault="00E12A30" w:rsidP="006C6856">
      <w:pPr>
        <w:pStyle w:val="Ttulo1"/>
        <w:spacing w:line="276" w:lineRule="auto"/>
        <w:jc w:val="both"/>
        <w:rPr>
          <w:b w:val="0"/>
          <w:bCs w:val="0"/>
          <w:spacing w:val="-2"/>
        </w:rPr>
      </w:pPr>
      <w:bookmarkStart w:id="4" w:name="_Toc120779515"/>
      <w:r w:rsidRPr="006C6856">
        <w:t>Artículo</w:t>
      </w:r>
      <w:r w:rsidRPr="006C6856">
        <w:rPr>
          <w:spacing w:val="-5"/>
        </w:rPr>
        <w:t xml:space="preserve"> </w:t>
      </w:r>
      <w:r w:rsidRPr="006C6856">
        <w:t>5.</w:t>
      </w:r>
      <w:r w:rsidRPr="006C6856">
        <w:rPr>
          <w:spacing w:val="-9"/>
        </w:rPr>
        <w:t xml:space="preserve"> </w:t>
      </w:r>
      <w:r w:rsidRPr="006C6856">
        <w:t>BENEFICIOS</w:t>
      </w:r>
      <w:r w:rsidRPr="006C6856">
        <w:rPr>
          <w:spacing w:val="-10"/>
        </w:rPr>
        <w:t xml:space="preserve"> </w:t>
      </w:r>
      <w:r w:rsidRPr="006C6856">
        <w:rPr>
          <w:spacing w:val="-2"/>
        </w:rPr>
        <w:t>FISCALE</w:t>
      </w:r>
      <w:bookmarkEnd w:id="4"/>
      <w:r w:rsidR="00610937" w:rsidRPr="006C6856">
        <w:rPr>
          <w:spacing w:val="-2"/>
        </w:rPr>
        <w:t>S</w:t>
      </w:r>
    </w:p>
    <w:p w14:paraId="77AC8258" w14:textId="77777777" w:rsidR="00610937" w:rsidRPr="006C6856" w:rsidRDefault="00610937" w:rsidP="006C6856">
      <w:pPr>
        <w:pStyle w:val="Ttulo1"/>
        <w:spacing w:line="276" w:lineRule="auto"/>
        <w:jc w:val="both"/>
        <w:rPr>
          <w:b w:val="0"/>
          <w:bCs w:val="0"/>
          <w:spacing w:val="-2"/>
        </w:rPr>
      </w:pPr>
    </w:p>
    <w:p w14:paraId="25C9FB41" w14:textId="6790A6AC" w:rsidR="00610937" w:rsidRPr="006C6856" w:rsidRDefault="00E33E6B" w:rsidP="006C6856">
      <w:pPr>
        <w:pStyle w:val="Ttulo1"/>
        <w:spacing w:line="276" w:lineRule="auto"/>
        <w:jc w:val="both"/>
        <w:rPr>
          <w:b w:val="0"/>
          <w:bCs w:val="0"/>
          <w:spacing w:val="-2"/>
        </w:rPr>
      </w:pPr>
      <w:r w:rsidRPr="006C6856">
        <w:rPr>
          <w:b w:val="0"/>
          <w:bCs w:val="0"/>
          <w:spacing w:val="-2"/>
        </w:rPr>
        <w:t>No se concederá exención ni bonificación alguna, salvo las que se prevean expresamente en norma con rango de ley o que deriven de la aplicación de Tratados Internacionales.</w:t>
      </w:r>
    </w:p>
    <w:p w14:paraId="55B88FD4" w14:textId="77777777" w:rsidR="00DB73C4" w:rsidRPr="006C6856" w:rsidRDefault="00DB73C4" w:rsidP="006C6856">
      <w:pPr>
        <w:pStyle w:val="Textoindependiente"/>
        <w:spacing w:before="7" w:line="276" w:lineRule="auto"/>
        <w:jc w:val="both"/>
      </w:pPr>
    </w:p>
    <w:p w14:paraId="55B88FD5" w14:textId="77777777" w:rsidR="00DB73C4" w:rsidRPr="006C6856" w:rsidRDefault="00E12A30" w:rsidP="006C6856">
      <w:pPr>
        <w:pStyle w:val="Ttulo1"/>
        <w:spacing w:line="276" w:lineRule="auto"/>
        <w:jc w:val="both"/>
      </w:pPr>
      <w:bookmarkStart w:id="5" w:name="_Toc120779516"/>
      <w:r w:rsidRPr="006C6856">
        <w:t>Artículo</w:t>
      </w:r>
      <w:r w:rsidRPr="006C6856">
        <w:rPr>
          <w:spacing w:val="-4"/>
        </w:rPr>
        <w:t xml:space="preserve"> </w:t>
      </w:r>
      <w:r w:rsidRPr="006C6856">
        <w:t>6.</w:t>
      </w:r>
      <w:r w:rsidRPr="006C6856">
        <w:rPr>
          <w:spacing w:val="-8"/>
        </w:rPr>
        <w:t xml:space="preserve"> </w:t>
      </w:r>
      <w:r w:rsidRPr="006C6856">
        <w:t>BASE</w:t>
      </w:r>
      <w:r w:rsidRPr="006C6856">
        <w:rPr>
          <w:spacing w:val="-5"/>
        </w:rPr>
        <w:t xml:space="preserve"> </w:t>
      </w:r>
      <w:r w:rsidRPr="006C6856">
        <w:rPr>
          <w:spacing w:val="-2"/>
        </w:rPr>
        <w:t>IMPONIBLE</w:t>
      </w:r>
      <w:bookmarkEnd w:id="5"/>
    </w:p>
    <w:p w14:paraId="55B88FD6" w14:textId="77777777" w:rsidR="00DB73C4" w:rsidRPr="006C6856" w:rsidRDefault="00DB73C4" w:rsidP="006C6856">
      <w:pPr>
        <w:pStyle w:val="Textoindependiente"/>
        <w:spacing w:before="6" w:line="276" w:lineRule="auto"/>
        <w:jc w:val="both"/>
        <w:rPr>
          <w:b/>
        </w:rPr>
      </w:pPr>
    </w:p>
    <w:p w14:paraId="1153C2CF" w14:textId="77777777" w:rsidR="00343A8C" w:rsidRDefault="00343A8C" w:rsidP="00343A8C">
      <w:pPr>
        <w:pStyle w:val="Prrafodelista"/>
        <w:widowControl/>
        <w:numPr>
          <w:ilvl w:val="0"/>
          <w:numId w:val="22"/>
        </w:numPr>
        <w:autoSpaceDE/>
        <w:autoSpaceDN/>
        <w:spacing w:after="160" w:line="259" w:lineRule="auto"/>
        <w:contextualSpacing/>
        <w:rPr>
          <w:rFonts w:eastAsia="Times New Roman"/>
          <w:color w:val="000000"/>
          <w:sz w:val="20"/>
          <w:szCs w:val="20"/>
        </w:rPr>
      </w:pPr>
      <w:bookmarkStart w:id="6" w:name="_Hlk183691643"/>
      <w:r w:rsidRPr="00DD6B18">
        <w:rPr>
          <w:rFonts w:eastAsia="Times New Roman"/>
          <w:color w:val="000000"/>
          <w:sz w:val="20"/>
          <w:szCs w:val="20"/>
        </w:rPr>
        <w:t xml:space="preserve">La base imponible de los informes previo y de idoneidad de conexión de la acometida particular a la red municipal de alcantarillado estará determinada por el número de acometidas para la que se solicita la autorización, independientemente del número de viviendas o locales que vierten a través de </w:t>
      </w:r>
      <w:proofErr w:type="gramStart"/>
      <w:r w:rsidRPr="00DD6B18">
        <w:rPr>
          <w:rFonts w:eastAsia="Times New Roman"/>
          <w:color w:val="000000"/>
          <w:sz w:val="20"/>
          <w:szCs w:val="20"/>
        </w:rPr>
        <w:t>las mismas</w:t>
      </w:r>
      <w:proofErr w:type="gramEnd"/>
      <w:r w:rsidRPr="00DD6B18">
        <w:rPr>
          <w:rFonts w:eastAsia="Times New Roman"/>
          <w:color w:val="000000"/>
          <w:sz w:val="20"/>
          <w:szCs w:val="20"/>
        </w:rPr>
        <w:t xml:space="preserve">. </w:t>
      </w:r>
    </w:p>
    <w:p w14:paraId="556539B8" w14:textId="77777777" w:rsidR="00343A8C" w:rsidRDefault="00343A8C" w:rsidP="00343A8C">
      <w:pPr>
        <w:pStyle w:val="Prrafodelista"/>
        <w:ind w:left="360"/>
        <w:rPr>
          <w:rFonts w:eastAsia="Times New Roman"/>
          <w:color w:val="000000"/>
          <w:sz w:val="20"/>
          <w:szCs w:val="20"/>
        </w:rPr>
      </w:pPr>
    </w:p>
    <w:p w14:paraId="567275DC" w14:textId="77777777" w:rsidR="00343A8C" w:rsidRDefault="00343A8C" w:rsidP="00343A8C">
      <w:pPr>
        <w:pStyle w:val="Prrafodelista"/>
        <w:widowControl/>
        <w:numPr>
          <w:ilvl w:val="0"/>
          <w:numId w:val="22"/>
        </w:numPr>
        <w:autoSpaceDE/>
        <w:autoSpaceDN/>
        <w:spacing w:after="160" w:line="259" w:lineRule="auto"/>
        <w:contextualSpacing/>
        <w:rPr>
          <w:rFonts w:eastAsia="Times New Roman"/>
          <w:color w:val="000000"/>
          <w:sz w:val="20"/>
          <w:szCs w:val="20"/>
        </w:rPr>
      </w:pPr>
      <w:r w:rsidRPr="004E37A7">
        <w:rPr>
          <w:rFonts w:eastAsia="Times New Roman"/>
          <w:color w:val="000000"/>
          <w:sz w:val="20"/>
          <w:szCs w:val="20"/>
        </w:rPr>
        <w:t xml:space="preserve">En lo referente tanto al servicio de distribución como de alcantarillado, cuando se presten ambos servicios simultáneamente, la base imponible vendrá determinada por el coste estimado de la prestación de dichos servicios, constituida por una cuota fija y una variable en función de los metros cúbicos de agua consumida. </w:t>
      </w:r>
    </w:p>
    <w:p w14:paraId="002053E4" w14:textId="77777777" w:rsidR="00343A8C" w:rsidRPr="00343A8C" w:rsidRDefault="00343A8C" w:rsidP="00343A8C">
      <w:pPr>
        <w:pStyle w:val="Prrafodelista"/>
        <w:rPr>
          <w:rFonts w:eastAsia="Times New Roman"/>
          <w:color w:val="000000"/>
        </w:rPr>
      </w:pPr>
    </w:p>
    <w:p w14:paraId="547576AD" w14:textId="40CD3C47" w:rsidR="00343A8C" w:rsidRPr="00343A8C" w:rsidRDefault="00343A8C" w:rsidP="00343A8C">
      <w:pPr>
        <w:pStyle w:val="Prrafodelista"/>
        <w:widowControl/>
        <w:numPr>
          <w:ilvl w:val="0"/>
          <w:numId w:val="22"/>
        </w:numPr>
        <w:autoSpaceDE/>
        <w:autoSpaceDN/>
        <w:spacing w:after="160" w:line="259" w:lineRule="auto"/>
        <w:contextualSpacing/>
        <w:rPr>
          <w:rFonts w:eastAsia="Times New Roman"/>
          <w:color w:val="000000"/>
          <w:sz w:val="20"/>
          <w:szCs w:val="20"/>
        </w:rPr>
      </w:pPr>
      <w:r w:rsidRPr="00343A8C">
        <w:rPr>
          <w:rFonts w:eastAsia="Times New Roman"/>
          <w:color w:val="000000"/>
          <w:sz w:val="20"/>
          <w:szCs w:val="20"/>
        </w:rPr>
        <w:t>En lo referente al servicio de alcantarillado, cuando no se preste servicio de distribución y el sujeto pasivo sea titular de un aprovechamiento de aguas subterráneas, la base imponible vendrá determinada por el coste estimado de la prestación del servicio, constituida por una cuota variable en función del volumen máximo (en metros cúbicos año) de agua concesionada que figure inscrito en el “Registro de Aguas y el Catálogo de Aguas Privadas de la Cuenca del Tajo” correspondiente a la Confederación Hidrográfica del Tajo</w:t>
      </w:r>
      <w:bookmarkEnd w:id="6"/>
      <w:r>
        <w:rPr>
          <w:rFonts w:eastAsia="Times New Roman"/>
          <w:color w:val="000000"/>
          <w:sz w:val="20"/>
          <w:szCs w:val="20"/>
        </w:rPr>
        <w:t>.</w:t>
      </w:r>
    </w:p>
    <w:p w14:paraId="55B88FDC" w14:textId="77777777" w:rsidR="00DB73C4" w:rsidRPr="006C6856" w:rsidRDefault="00DB73C4" w:rsidP="006C6856">
      <w:pPr>
        <w:pStyle w:val="Textoindependiente"/>
        <w:spacing w:before="8" w:line="276" w:lineRule="auto"/>
        <w:jc w:val="both"/>
      </w:pPr>
    </w:p>
    <w:p w14:paraId="55B88FE7" w14:textId="5EB0F453" w:rsidR="00DB73C4" w:rsidRPr="006C6856" w:rsidRDefault="00E12A30" w:rsidP="006C6856">
      <w:pPr>
        <w:pStyle w:val="Ttulo1"/>
        <w:spacing w:line="276" w:lineRule="auto"/>
        <w:jc w:val="both"/>
        <w:rPr>
          <w:b w:val="0"/>
          <w:bCs w:val="0"/>
          <w:spacing w:val="-2"/>
        </w:rPr>
      </w:pPr>
      <w:bookmarkStart w:id="7" w:name="_Toc120779517"/>
      <w:r w:rsidRPr="006C6856">
        <w:t>Artículo</w:t>
      </w:r>
      <w:r w:rsidRPr="006C6856">
        <w:rPr>
          <w:spacing w:val="-2"/>
        </w:rPr>
        <w:t xml:space="preserve"> </w:t>
      </w:r>
      <w:r w:rsidRPr="006C6856">
        <w:t>7.</w:t>
      </w:r>
      <w:r w:rsidRPr="006C6856">
        <w:rPr>
          <w:spacing w:val="-6"/>
        </w:rPr>
        <w:t xml:space="preserve"> </w:t>
      </w:r>
      <w:r w:rsidRPr="006C6856">
        <w:t>CUOTA</w:t>
      </w:r>
      <w:r w:rsidRPr="006C6856">
        <w:rPr>
          <w:spacing w:val="-13"/>
        </w:rPr>
        <w:t xml:space="preserve"> </w:t>
      </w:r>
      <w:r w:rsidRPr="006C6856">
        <w:rPr>
          <w:spacing w:val="-2"/>
        </w:rPr>
        <w:t>TRIBUTARIA</w:t>
      </w:r>
      <w:bookmarkEnd w:id="7"/>
    </w:p>
    <w:p w14:paraId="3E7F8D1C" w14:textId="77777777" w:rsidR="003105E2" w:rsidRPr="006C6856" w:rsidRDefault="003105E2" w:rsidP="006C6856">
      <w:pPr>
        <w:pStyle w:val="Ttulo1"/>
        <w:spacing w:line="276" w:lineRule="auto"/>
        <w:jc w:val="both"/>
        <w:rPr>
          <w:b w:val="0"/>
          <w:bCs w:val="0"/>
          <w:spacing w:val="-2"/>
        </w:rPr>
      </w:pPr>
    </w:p>
    <w:p w14:paraId="7199BD4A" w14:textId="48097661" w:rsidR="006B695A" w:rsidRPr="006C6856" w:rsidRDefault="001F1884" w:rsidP="006C6856">
      <w:pPr>
        <w:pStyle w:val="Ttulo1"/>
        <w:spacing w:line="276" w:lineRule="auto"/>
        <w:jc w:val="both"/>
        <w:rPr>
          <w:b w:val="0"/>
          <w:bCs w:val="0"/>
        </w:rPr>
      </w:pPr>
      <w:r w:rsidRPr="006C6856">
        <w:rPr>
          <w:b w:val="0"/>
          <w:bCs w:val="0"/>
        </w:rPr>
        <w:t>1.</w:t>
      </w:r>
      <w:r w:rsidR="00A15878" w:rsidRPr="006C6856">
        <w:rPr>
          <w:b w:val="0"/>
          <w:bCs w:val="0"/>
        </w:rPr>
        <w:t xml:space="preserve"> </w:t>
      </w:r>
      <w:r w:rsidR="000013C2" w:rsidRPr="006C6856">
        <w:rPr>
          <w:b w:val="0"/>
          <w:bCs w:val="0"/>
        </w:rPr>
        <w:t xml:space="preserve">En lo que respecta a la cuota para la obtención de los informes </w:t>
      </w:r>
      <w:r w:rsidR="004E58C7" w:rsidRPr="006C6856">
        <w:rPr>
          <w:b w:val="0"/>
          <w:bCs w:val="0"/>
        </w:rPr>
        <w:t>previos</w:t>
      </w:r>
      <w:r w:rsidR="00542B4F" w:rsidRPr="006C6856">
        <w:rPr>
          <w:b w:val="0"/>
          <w:bCs w:val="0"/>
        </w:rPr>
        <w:t xml:space="preserve"> y</w:t>
      </w:r>
      <w:r w:rsidR="000013C2" w:rsidRPr="006C6856">
        <w:rPr>
          <w:b w:val="0"/>
          <w:bCs w:val="0"/>
        </w:rPr>
        <w:t xml:space="preserve"> de idoneidad de conexión de la acometida particular a la red municipal de alcantarillado, ésta se </w:t>
      </w:r>
      <w:r w:rsidR="00E67EC3" w:rsidRPr="006C6856">
        <w:rPr>
          <w:b w:val="0"/>
          <w:bCs w:val="0"/>
        </w:rPr>
        <w:t>determinará</w:t>
      </w:r>
      <w:r w:rsidR="000013C2" w:rsidRPr="006C6856">
        <w:rPr>
          <w:b w:val="0"/>
          <w:bCs w:val="0"/>
        </w:rPr>
        <w:t xml:space="preserve"> de manera que por cada acometida se le aplicará un importe de 200</w:t>
      </w:r>
      <w:r w:rsidR="00431851" w:rsidRPr="006C6856">
        <w:rPr>
          <w:b w:val="0"/>
          <w:bCs w:val="0"/>
        </w:rPr>
        <w:t xml:space="preserve">,00 </w:t>
      </w:r>
      <w:r w:rsidR="00D339A8" w:rsidRPr="006C6856">
        <w:rPr>
          <w:b w:val="0"/>
          <w:bCs w:val="0"/>
        </w:rPr>
        <w:t>€ por cada informe.</w:t>
      </w:r>
    </w:p>
    <w:p w14:paraId="30C0282A" w14:textId="77777777" w:rsidR="00037E32" w:rsidRPr="006C6856" w:rsidRDefault="00037E32" w:rsidP="006C6856">
      <w:pPr>
        <w:pStyle w:val="Ttulo1"/>
        <w:spacing w:line="276" w:lineRule="auto"/>
        <w:jc w:val="both"/>
        <w:rPr>
          <w:b w:val="0"/>
          <w:bCs w:val="0"/>
        </w:rPr>
      </w:pPr>
    </w:p>
    <w:p w14:paraId="2C8AC67A" w14:textId="481FE906" w:rsidR="0083086D" w:rsidRPr="006C6856" w:rsidRDefault="006B695A" w:rsidP="006C6856">
      <w:pPr>
        <w:pStyle w:val="Ttulo1"/>
        <w:spacing w:line="276" w:lineRule="auto"/>
        <w:jc w:val="both"/>
        <w:rPr>
          <w:b w:val="0"/>
          <w:bCs w:val="0"/>
        </w:rPr>
      </w:pPr>
      <w:r w:rsidRPr="006C6856">
        <w:rPr>
          <w:b w:val="0"/>
          <w:bCs w:val="0"/>
        </w:rPr>
        <w:t xml:space="preserve">2. </w:t>
      </w:r>
      <w:r w:rsidR="009E4F92" w:rsidRPr="006C6856">
        <w:rPr>
          <w:b w:val="0"/>
          <w:bCs w:val="0"/>
        </w:rPr>
        <w:t xml:space="preserve">Las cuotas a aplicar tanto para el servicio de distribución como de alcantarillado, cuando presten </w:t>
      </w:r>
      <w:r w:rsidR="009E4F92" w:rsidRPr="006C6856">
        <w:rPr>
          <w:b w:val="0"/>
          <w:bCs w:val="0"/>
        </w:rPr>
        <w:lastRenderedPageBreak/>
        <w:t>ambos servicios simult</w:t>
      </w:r>
      <w:r w:rsidR="002338DA" w:rsidRPr="006C6856">
        <w:rPr>
          <w:b w:val="0"/>
          <w:bCs w:val="0"/>
        </w:rPr>
        <w:t xml:space="preserve">áneamente, se corresponderán con las tarifas aprobadas por el Canal </w:t>
      </w:r>
      <w:r w:rsidR="00034B11" w:rsidRPr="006C6856">
        <w:rPr>
          <w:b w:val="0"/>
          <w:bCs w:val="0"/>
        </w:rPr>
        <w:t>de Isabel</w:t>
      </w:r>
      <w:r w:rsidR="002338DA" w:rsidRPr="006C6856">
        <w:rPr>
          <w:b w:val="0"/>
          <w:bCs w:val="0"/>
        </w:rPr>
        <w:t xml:space="preserve"> II y</w:t>
      </w:r>
      <w:r w:rsidR="00034B11" w:rsidRPr="006C6856">
        <w:rPr>
          <w:b w:val="0"/>
          <w:bCs w:val="0"/>
        </w:rPr>
        <w:t xml:space="preserve"> publicadas</w:t>
      </w:r>
      <w:r w:rsidR="00584725" w:rsidRPr="006C6856">
        <w:rPr>
          <w:b w:val="0"/>
          <w:bCs w:val="0"/>
        </w:rPr>
        <w:t xml:space="preserve"> en el </w:t>
      </w:r>
      <w:r w:rsidR="004A668C" w:rsidRPr="006C6856">
        <w:rPr>
          <w:b w:val="0"/>
          <w:bCs w:val="0"/>
        </w:rPr>
        <w:t>Boletín</w:t>
      </w:r>
      <w:r w:rsidR="004A668C" w:rsidRPr="006C6856">
        <w:rPr>
          <w:b w:val="0"/>
          <w:bCs w:val="0"/>
          <w:spacing w:val="-7"/>
        </w:rPr>
        <w:t xml:space="preserve"> </w:t>
      </w:r>
      <w:r w:rsidR="004A668C" w:rsidRPr="006C6856">
        <w:rPr>
          <w:b w:val="0"/>
          <w:bCs w:val="0"/>
        </w:rPr>
        <w:t>Oficial</w:t>
      </w:r>
      <w:r w:rsidR="004A668C" w:rsidRPr="006C6856">
        <w:rPr>
          <w:b w:val="0"/>
          <w:bCs w:val="0"/>
          <w:spacing w:val="-7"/>
        </w:rPr>
        <w:t xml:space="preserve"> </w:t>
      </w:r>
      <w:r w:rsidR="004A668C" w:rsidRPr="006C6856">
        <w:rPr>
          <w:b w:val="0"/>
          <w:bCs w:val="0"/>
        </w:rPr>
        <w:t>de</w:t>
      </w:r>
      <w:r w:rsidR="004A668C" w:rsidRPr="006C6856">
        <w:rPr>
          <w:b w:val="0"/>
          <w:bCs w:val="0"/>
          <w:spacing w:val="-5"/>
        </w:rPr>
        <w:t xml:space="preserve"> </w:t>
      </w:r>
      <w:r w:rsidR="004A668C" w:rsidRPr="006C6856">
        <w:rPr>
          <w:b w:val="0"/>
          <w:bCs w:val="0"/>
        </w:rPr>
        <w:t>la</w:t>
      </w:r>
      <w:r w:rsidR="004A668C" w:rsidRPr="006C6856">
        <w:rPr>
          <w:b w:val="0"/>
          <w:bCs w:val="0"/>
          <w:spacing w:val="-7"/>
        </w:rPr>
        <w:t xml:space="preserve"> </w:t>
      </w:r>
      <w:r w:rsidR="004A668C" w:rsidRPr="006C6856">
        <w:rPr>
          <w:b w:val="0"/>
          <w:bCs w:val="0"/>
        </w:rPr>
        <w:t>Comunidad</w:t>
      </w:r>
      <w:r w:rsidR="004A668C" w:rsidRPr="006C6856">
        <w:rPr>
          <w:b w:val="0"/>
          <w:bCs w:val="0"/>
          <w:spacing w:val="-7"/>
        </w:rPr>
        <w:t xml:space="preserve"> </w:t>
      </w:r>
      <w:r w:rsidR="004A668C" w:rsidRPr="006C6856">
        <w:rPr>
          <w:b w:val="0"/>
          <w:bCs w:val="0"/>
        </w:rPr>
        <w:t>de</w:t>
      </w:r>
      <w:r w:rsidR="004A668C" w:rsidRPr="006C6856">
        <w:rPr>
          <w:b w:val="0"/>
          <w:bCs w:val="0"/>
          <w:spacing w:val="-7"/>
        </w:rPr>
        <w:t xml:space="preserve"> </w:t>
      </w:r>
      <w:r w:rsidR="004A668C" w:rsidRPr="006C6856">
        <w:rPr>
          <w:b w:val="0"/>
          <w:bCs w:val="0"/>
        </w:rPr>
        <w:t>Madrid</w:t>
      </w:r>
      <w:r w:rsidR="00747171" w:rsidRPr="006C6856">
        <w:rPr>
          <w:b w:val="0"/>
          <w:bCs w:val="0"/>
        </w:rPr>
        <w:t xml:space="preserve"> correspondiente, y variarán cuando lo hagan las de este Organismo.</w:t>
      </w:r>
      <w:r w:rsidR="00CE23CE" w:rsidRPr="006C6856">
        <w:rPr>
          <w:b w:val="0"/>
          <w:bCs w:val="0"/>
        </w:rPr>
        <w:t xml:space="preserve"> Estas tarifas pueden ser consultadas en la web de</w:t>
      </w:r>
      <w:r w:rsidR="0062217F" w:rsidRPr="006C6856">
        <w:rPr>
          <w:b w:val="0"/>
          <w:bCs w:val="0"/>
        </w:rPr>
        <w:t>l Canal</w:t>
      </w:r>
      <w:r w:rsidR="009D20AD" w:rsidRPr="006C6856">
        <w:rPr>
          <w:b w:val="0"/>
          <w:bCs w:val="0"/>
        </w:rPr>
        <w:t xml:space="preserve"> de</w:t>
      </w:r>
      <w:r w:rsidR="00CE23CE" w:rsidRPr="006C6856">
        <w:rPr>
          <w:b w:val="0"/>
          <w:bCs w:val="0"/>
        </w:rPr>
        <w:t xml:space="preserve"> </w:t>
      </w:r>
      <w:r w:rsidR="00AD6A3E" w:rsidRPr="006C6856">
        <w:rPr>
          <w:b w:val="0"/>
          <w:bCs w:val="0"/>
        </w:rPr>
        <w:t>Isabel</w:t>
      </w:r>
      <w:r w:rsidR="00AD6A3E" w:rsidRPr="006C6856">
        <w:rPr>
          <w:b w:val="0"/>
          <w:bCs w:val="0"/>
          <w:spacing w:val="-11"/>
        </w:rPr>
        <w:t xml:space="preserve"> </w:t>
      </w:r>
      <w:r w:rsidR="00AD6A3E" w:rsidRPr="006C6856">
        <w:rPr>
          <w:b w:val="0"/>
          <w:bCs w:val="0"/>
        </w:rPr>
        <w:t>II</w:t>
      </w:r>
      <w:r w:rsidR="00AD6A3E" w:rsidRPr="006C6856">
        <w:rPr>
          <w:b w:val="0"/>
          <w:bCs w:val="0"/>
          <w:spacing w:val="-5"/>
        </w:rPr>
        <w:t xml:space="preserve"> </w:t>
      </w:r>
      <w:hyperlink r:id="rId8">
        <w:r w:rsidR="00AD6A3E" w:rsidRPr="006C6856">
          <w:rPr>
            <w:b w:val="0"/>
            <w:bCs w:val="0"/>
            <w:color w:val="0462C1"/>
            <w:u w:val="single" w:color="0462C1"/>
          </w:rPr>
          <w:t>www.canaldeisabelsegunda.es</w:t>
        </w:r>
      </w:hyperlink>
      <w:r w:rsidR="00AD6A3E" w:rsidRPr="006C6856">
        <w:rPr>
          <w:b w:val="0"/>
          <w:bCs w:val="0"/>
          <w:color w:val="0462C1"/>
          <w:spacing w:val="-6"/>
        </w:rPr>
        <w:t xml:space="preserve"> </w:t>
      </w:r>
      <w:r w:rsidR="00AD6A3E" w:rsidRPr="006C6856">
        <w:rPr>
          <w:b w:val="0"/>
          <w:bCs w:val="0"/>
        </w:rPr>
        <w:t xml:space="preserve">y </w:t>
      </w:r>
      <w:r w:rsidR="00037E32" w:rsidRPr="006C6856">
        <w:rPr>
          <w:b w:val="0"/>
          <w:bCs w:val="0"/>
        </w:rPr>
        <w:t>serán liquidables con carácter anual.</w:t>
      </w:r>
    </w:p>
    <w:p w14:paraId="515DA7B2" w14:textId="77777777" w:rsidR="00E97BA3" w:rsidRPr="006C6856" w:rsidRDefault="00E97BA3" w:rsidP="006C6856">
      <w:pPr>
        <w:pStyle w:val="Ttulo1"/>
        <w:spacing w:line="276" w:lineRule="auto"/>
        <w:jc w:val="both"/>
        <w:rPr>
          <w:b w:val="0"/>
          <w:bCs w:val="0"/>
        </w:rPr>
      </w:pPr>
    </w:p>
    <w:p w14:paraId="0D5C2E72" w14:textId="2D605430" w:rsidR="00FE1923" w:rsidRDefault="00E97BA3" w:rsidP="00FE1923">
      <w:pPr>
        <w:pStyle w:val="Ttulo1"/>
        <w:spacing w:line="276" w:lineRule="auto"/>
        <w:jc w:val="both"/>
        <w:rPr>
          <w:rFonts w:eastAsia="Times New Roman"/>
          <w:color w:val="000000"/>
        </w:rPr>
      </w:pPr>
      <w:r w:rsidRPr="006C6856">
        <w:rPr>
          <w:b w:val="0"/>
          <w:bCs w:val="0"/>
        </w:rPr>
        <w:t xml:space="preserve">3. </w:t>
      </w:r>
      <w:r w:rsidR="00FE1923">
        <w:rPr>
          <w:b w:val="0"/>
          <w:bCs w:val="0"/>
        </w:rPr>
        <w:t>L</w:t>
      </w:r>
      <w:r w:rsidR="00FE1923" w:rsidRPr="00FE1923">
        <w:rPr>
          <w:b w:val="0"/>
          <w:bCs w:val="0"/>
        </w:rPr>
        <w:t>a cuota a aplicar al servicio de alcantarillado, cuando no se preste servicio de distribución, y el sujeto pasivo sea titular de un aprovechamiento de aguas subterráneas, será liquidable con carácter anual y se obtendrá a partir de la suma de la cuota fija de 25,25 € y la cuota variable en función del volumen máximo (en metros cúbicos año) de agua concesionada de acuerdo con los siguientes bloques:</w:t>
      </w:r>
    </w:p>
    <w:p w14:paraId="246E7AD8" w14:textId="77777777" w:rsidR="00FE1923" w:rsidRDefault="00FE1923" w:rsidP="00FE1923">
      <w:pPr>
        <w:pStyle w:val="Prrafodelista"/>
        <w:ind w:left="360"/>
        <w:rPr>
          <w:rFonts w:eastAsia="Times New Roman"/>
          <w:color w:val="000000"/>
          <w:sz w:val="20"/>
          <w:szCs w:val="20"/>
        </w:rPr>
      </w:pPr>
    </w:p>
    <w:p w14:paraId="3D6B897C" w14:textId="48AD0309" w:rsidR="00FE1923" w:rsidRDefault="00FE1923" w:rsidP="00FE1923">
      <w:pPr>
        <w:pStyle w:val="Prrafodelista"/>
        <w:widowControl/>
        <w:numPr>
          <w:ilvl w:val="0"/>
          <w:numId w:val="23"/>
        </w:numPr>
        <w:autoSpaceDE/>
        <w:autoSpaceDN/>
        <w:contextualSpacing/>
        <w:rPr>
          <w:rFonts w:eastAsia="Times New Roman"/>
          <w:color w:val="000000"/>
          <w:sz w:val="20"/>
          <w:szCs w:val="20"/>
        </w:rPr>
      </w:pPr>
      <w:r w:rsidRPr="0009745F">
        <w:rPr>
          <w:rFonts w:eastAsia="Times New Roman"/>
          <w:color w:val="000000"/>
          <w:sz w:val="20"/>
          <w:szCs w:val="20"/>
        </w:rPr>
        <w:t xml:space="preserve">Volumen máximo: Hasta 120 m3/año 0,4209 </w:t>
      </w:r>
      <w:r w:rsidR="005863EB">
        <w:rPr>
          <w:rFonts w:eastAsia="Times New Roman"/>
          <w:color w:val="000000"/>
          <w:sz w:val="20"/>
          <w:szCs w:val="20"/>
        </w:rPr>
        <w:t>€</w:t>
      </w:r>
      <w:r w:rsidRPr="0009745F">
        <w:rPr>
          <w:rFonts w:eastAsia="Times New Roman"/>
          <w:color w:val="000000"/>
          <w:sz w:val="20"/>
          <w:szCs w:val="20"/>
        </w:rPr>
        <w:t>/m3</w:t>
      </w:r>
      <w:r>
        <w:rPr>
          <w:rFonts w:eastAsia="Times New Roman"/>
          <w:color w:val="000000"/>
          <w:sz w:val="20"/>
          <w:szCs w:val="20"/>
        </w:rPr>
        <w:t>.</w:t>
      </w:r>
    </w:p>
    <w:p w14:paraId="61862BCB" w14:textId="11A373D0" w:rsidR="00FE1923" w:rsidRDefault="00FE1923" w:rsidP="00FE1923">
      <w:pPr>
        <w:pStyle w:val="Prrafodelista"/>
        <w:widowControl/>
        <w:numPr>
          <w:ilvl w:val="0"/>
          <w:numId w:val="23"/>
        </w:numPr>
        <w:autoSpaceDE/>
        <w:autoSpaceDN/>
        <w:contextualSpacing/>
        <w:rPr>
          <w:rFonts w:eastAsia="Times New Roman"/>
          <w:color w:val="000000"/>
          <w:sz w:val="20"/>
          <w:szCs w:val="20"/>
        </w:rPr>
      </w:pPr>
      <w:r w:rsidRPr="003B6BF4">
        <w:rPr>
          <w:rFonts w:eastAsia="Times New Roman"/>
          <w:color w:val="000000"/>
          <w:sz w:val="20"/>
          <w:szCs w:val="20"/>
        </w:rPr>
        <w:t xml:space="preserve">Volumen máximo: De 120 a 240 m3/año 0,5139 </w:t>
      </w:r>
      <w:r w:rsidR="005863EB">
        <w:rPr>
          <w:rFonts w:eastAsia="Times New Roman"/>
          <w:color w:val="000000"/>
          <w:sz w:val="20"/>
          <w:szCs w:val="20"/>
        </w:rPr>
        <w:t>€</w:t>
      </w:r>
      <w:r w:rsidRPr="003B6BF4">
        <w:rPr>
          <w:rFonts w:eastAsia="Times New Roman"/>
          <w:color w:val="000000"/>
          <w:sz w:val="20"/>
          <w:szCs w:val="20"/>
        </w:rPr>
        <w:t>/m3</w:t>
      </w:r>
      <w:r>
        <w:rPr>
          <w:rFonts w:eastAsia="Times New Roman"/>
          <w:color w:val="000000"/>
          <w:sz w:val="20"/>
          <w:szCs w:val="20"/>
        </w:rPr>
        <w:t>.</w:t>
      </w:r>
    </w:p>
    <w:p w14:paraId="734AEB1A" w14:textId="0D99F203" w:rsidR="00FE1923" w:rsidRDefault="00FE1923" w:rsidP="00FE1923">
      <w:pPr>
        <w:pStyle w:val="Prrafodelista"/>
        <w:widowControl/>
        <w:numPr>
          <w:ilvl w:val="0"/>
          <w:numId w:val="23"/>
        </w:numPr>
        <w:autoSpaceDE/>
        <w:autoSpaceDN/>
        <w:contextualSpacing/>
        <w:rPr>
          <w:rFonts w:eastAsia="Times New Roman"/>
          <w:color w:val="000000"/>
          <w:sz w:val="20"/>
          <w:szCs w:val="20"/>
        </w:rPr>
      </w:pPr>
      <w:r w:rsidRPr="003B6BF4">
        <w:rPr>
          <w:rFonts w:eastAsia="Times New Roman"/>
          <w:color w:val="000000"/>
          <w:sz w:val="20"/>
          <w:szCs w:val="20"/>
        </w:rPr>
        <w:t xml:space="preserve">Volumen máximo: De 240 a 360 m3/año 0,8008 </w:t>
      </w:r>
      <w:r w:rsidR="005863EB">
        <w:rPr>
          <w:rFonts w:eastAsia="Times New Roman"/>
          <w:color w:val="000000"/>
          <w:sz w:val="20"/>
          <w:szCs w:val="20"/>
        </w:rPr>
        <w:t>€</w:t>
      </w:r>
      <w:r w:rsidRPr="003B6BF4">
        <w:rPr>
          <w:rFonts w:eastAsia="Times New Roman"/>
          <w:color w:val="000000"/>
          <w:sz w:val="20"/>
          <w:szCs w:val="20"/>
        </w:rPr>
        <w:t>/m3</w:t>
      </w:r>
      <w:r>
        <w:rPr>
          <w:rFonts w:eastAsia="Times New Roman"/>
          <w:color w:val="000000"/>
          <w:sz w:val="20"/>
          <w:szCs w:val="20"/>
        </w:rPr>
        <w:t>.</w:t>
      </w:r>
    </w:p>
    <w:p w14:paraId="1C2A34EA" w14:textId="45AEE101" w:rsidR="00FE1923" w:rsidRPr="003B6BF4" w:rsidRDefault="00FE1923" w:rsidP="00FE1923">
      <w:pPr>
        <w:pStyle w:val="Prrafodelista"/>
        <w:widowControl/>
        <w:numPr>
          <w:ilvl w:val="0"/>
          <w:numId w:val="23"/>
        </w:numPr>
        <w:autoSpaceDE/>
        <w:autoSpaceDN/>
        <w:contextualSpacing/>
        <w:rPr>
          <w:rFonts w:eastAsia="Times New Roman"/>
          <w:color w:val="000000"/>
          <w:sz w:val="20"/>
          <w:szCs w:val="20"/>
        </w:rPr>
      </w:pPr>
      <w:r w:rsidRPr="003B6BF4">
        <w:rPr>
          <w:rFonts w:eastAsia="Times New Roman"/>
          <w:color w:val="000000"/>
          <w:sz w:val="20"/>
          <w:szCs w:val="20"/>
        </w:rPr>
        <w:t xml:space="preserve">Volumen máximo: Desde 360 m3/año 0,9209 </w:t>
      </w:r>
      <w:r w:rsidR="005863EB">
        <w:rPr>
          <w:rFonts w:eastAsia="Times New Roman"/>
          <w:color w:val="000000"/>
          <w:sz w:val="20"/>
          <w:szCs w:val="20"/>
        </w:rPr>
        <w:t>€</w:t>
      </w:r>
      <w:r w:rsidRPr="003B6BF4">
        <w:rPr>
          <w:rFonts w:eastAsia="Times New Roman"/>
          <w:color w:val="000000"/>
          <w:sz w:val="20"/>
          <w:szCs w:val="20"/>
        </w:rPr>
        <w:t>/m3</w:t>
      </w:r>
      <w:r>
        <w:rPr>
          <w:rFonts w:eastAsia="Times New Roman"/>
          <w:color w:val="000000"/>
          <w:sz w:val="20"/>
          <w:szCs w:val="20"/>
        </w:rPr>
        <w:t>.</w:t>
      </w:r>
    </w:p>
    <w:p w14:paraId="1A3CC136" w14:textId="77777777" w:rsidR="00FE1923" w:rsidRPr="0008625A" w:rsidRDefault="00FE1923" w:rsidP="00FE1923">
      <w:pPr>
        <w:jc w:val="both"/>
        <w:rPr>
          <w:rFonts w:eastAsia="Times New Roman"/>
          <w:color w:val="000000"/>
          <w:sz w:val="20"/>
          <w:szCs w:val="20"/>
        </w:rPr>
      </w:pPr>
    </w:p>
    <w:p w14:paraId="21A985FB" w14:textId="405AE794" w:rsidR="00781907" w:rsidRPr="006C6856" w:rsidRDefault="00781907" w:rsidP="006C6856">
      <w:pPr>
        <w:pStyle w:val="Ttulo1"/>
        <w:spacing w:line="276" w:lineRule="auto"/>
        <w:jc w:val="both"/>
        <w:rPr>
          <w:b w:val="0"/>
          <w:bCs w:val="0"/>
        </w:rPr>
      </w:pPr>
      <w:r w:rsidRPr="006C6856">
        <w:rPr>
          <w:b w:val="0"/>
          <w:bCs w:val="0"/>
        </w:rPr>
        <w:t xml:space="preserve">4. </w:t>
      </w:r>
      <w:r w:rsidR="00EA1F3F" w:rsidRPr="006C6856">
        <w:rPr>
          <w:b w:val="0"/>
          <w:bCs w:val="0"/>
        </w:rPr>
        <w:t>Estos servicios estarán sujetos, en su caso, al Impuesto sobre el Valor Añadido, de acuerdo con la legislación vigente.</w:t>
      </w:r>
    </w:p>
    <w:p w14:paraId="29BFDF76" w14:textId="77777777" w:rsidR="004A668C" w:rsidRPr="006C6856" w:rsidRDefault="004A668C" w:rsidP="006C6856">
      <w:pPr>
        <w:pStyle w:val="Ttulo1"/>
        <w:spacing w:line="276" w:lineRule="auto"/>
        <w:ind w:left="0"/>
        <w:jc w:val="both"/>
        <w:rPr>
          <w:b w:val="0"/>
          <w:bCs w:val="0"/>
        </w:rPr>
      </w:pPr>
    </w:p>
    <w:p w14:paraId="5869476F" w14:textId="3565A2DA" w:rsidR="00B01C73" w:rsidRPr="006C6856" w:rsidRDefault="00E12A30" w:rsidP="00A61B61">
      <w:pPr>
        <w:pStyle w:val="Ttulo1"/>
        <w:spacing w:before="1" w:line="276" w:lineRule="auto"/>
        <w:ind w:left="142"/>
        <w:jc w:val="both"/>
        <w:rPr>
          <w:b w:val="0"/>
          <w:bCs w:val="0"/>
          <w:spacing w:val="-2"/>
        </w:rPr>
      </w:pPr>
      <w:bookmarkStart w:id="8" w:name="_Toc120779518"/>
      <w:r w:rsidRPr="006C6856">
        <w:t>Artículo</w:t>
      </w:r>
      <w:r w:rsidRPr="006C6856">
        <w:rPr>
          <w:spacing w:val="-3"/>
        </w:rPr>
        <w:t xml:space="preserve"> </w:t>
      </w:r>
      <w:r w:rsidRPr="006C6856">
        <w:t>8.</w:t>
      </w:r>
      <w:r w:rsidRPr="006C6856">
        <w:rPr>
          <w:spacing w:val="-6"/>
        </w:rPr>
        <w:t xml:space="preserve"> </w:t>
      </w:r>
      <w:r w:rsidRPr="006C6856">
        <w:rPr>
          <w:spacing w:val="-2"/>
        </w:rPr>
        <w:t>DEVENGO</w:t>
      </w:r>
      <w:bookmarkEnd w:id="8"/>
    </w:p>
    <w:p w14:paraId="0E1520F5" w14:textId="77777777" w:rsidR="004E0ADF" w:rsidRPr="006C6856" w:rsidRDefault="004E0ADF" w:rsidP="00A61B61">
      <w:pPr>
        <w:pStyle w:val="Ttulo1"/>
        <w:spacing w:before="1" w:line="276" w:lineRule="auto"/>
        <w:ind w:left="142"/>
        <w:jc w:val="both"/>
        <w:rPr>
          <w:b w:val="0"/>
          <w:bCs w:val="0"/>
          <w:spacing w:val="-2"/>
        </w:rPr>
      </w:pPr>
    </w:p>
    <w:p w14:paraId="0B252118" w14:textId="66B33779" w:rsidR="004E0ADF" w:rsidRPr="006C6856" w:rsidRDefault="00832F68" w:rsidP="00A61B61">
      <w:pPr>
        <w:pStyle w:val="Ttulo1"/>
        <w:spacing w:before="1" w:line="276" w:lineRule="auto"/>
        <w:ind w:left="142"/>
        <w:jc w:val="both"/>
        <w:rPr>
          <w:b w:val="0"/>
          <w:bCs w:val="0"/>
        </w:rPr>
      </w:pPr>
      <w:r w:rsidRPr="006C6856">
        <w:rPr>
          <w:b w:val="0"/>
          <w:bCs w:val="0"/>
          <w:spacing w:val="-2"/>
        </w:rPr>
        <w:t>1.</w:t>
      </w:r>
      <w:r w:rsidRPr="006C6856">
        <w:rPr>
          <w:b w:val="0"/>
          <w:bCs w:val="0"/>
        </w:rPr>
        <w:t xml:space="preserve"> </w:t>
      </w:r>
      <w:r w:rsidR="00602483" w:rsidRPr="006C6856">
        <w:rPr>
          <w:b w:val="0"/>
          <w:bCs w:val="0"/>
        </w:rPr>
        <w:t>La tasa por el servicio de distribución de agua, se devengará desde el momento en que se inicie la prestación</w:t>
      </w:r>
      <w:r w:rsidR="00360490" w:rsidRPr="006C6856">
        <w:rPr>
          <w:b w:val="0"/>
          <w:bCs w:val="0"/>
        </w:rPr>
        <w:t xml:space="preserve"> de dicho servicio</w:t>
      </w:r>
      <w:r w:rsidRPr="006C6856">
        <w:rPr>
          <w:b w:val="0"/>
          <w:bCs w:val="0"/>
        </w:rPr>
        <w:t>.</w:t>
      </w:r>
    </w:p>
    <w:p w14:paraId="645920E0" w14:textId="77777777" w:rsidR="00832F68" w:rsidRPr="006C6856" w:rsidRDefault="00832F68" w:rsidP="00A61B61">
      <w:pPr>
        <w:pStyle w:val="Ttulo1"/>
        <w:spacing w:before="1" w:line="276" w:lineRule="auto"/>
        <w:ind w:left="142"/>
        <w:jc w:val="both"/>
        <w:rPr>
          <w:b w:val="0"/>
          <w:bCs w:val="0"/>
        </w:rPr>
      </w:pPr>
    </w:p>
    <w:p w14:paraId="01D967DC" w14:textId="269F784B" w:rsidR="00832F68" w:rsidRPr="006C6856" w:rsidRDefault="00FE12B3" w:rsidP="00A61B61">
      <w:pPr>
        <w:pStyle w:val="Ttulo1"/>
        <w:spacing w:before="1" w:line="276" w:lineRule="auto"/>
        <w:ind w:left="142"/>
        <w:jc w:val="both"/>
        <w:rPr>
          <w:b w:val="0"/>
          <w:bCs w:val="0"/>
          <w:spacing w:val="-2"/>
        </w:rPr>
      </w:pPr>
      <w:r w:rsidRPr="006C6856">
        <w:rPr>
          <w:b w:val="0"/>
          <w:bCs w:val="0"/>
          <w:spacing w:val="-2"/>
        </w:rPr>
        <w:t>2. La tasa para la obtención de informe previo</w:t>
      </w:r>
      <w:r w:rsidR="008D53A8" w:rsidRPr="006C6856">
        <w:rPr>
          <w:b w:val="0"/>
          <w:bCs w:val="0"/>
          <w:spacing w:val="-2"/>
        </w:rPr>
        <w:t>, se devengará en el momento en que el interesado solicite la licencia</w:t>
      </w:r>
      <w:r w:rsidR="001F5A17" w:rsidRPr="006C6856">
        <w:rPr>
          <w:b w:val="0"/>
          <w:bCs w:val="0"/>
          <w:spacing w:val="-2"/>
        </w:rPr>
        <w:t xml:space="preserve"> de cala, y para la obtención del informe de idoneidad, se devengará en el momento que el interesado solicite el mismo una vez ejecutada la acometida.</w:t>
      </w:r>
    </w:p>
    <w:p w14:paraId="40F4ECAD" w14:textId="77777777" w:rsidR="007D4CFE" w:rsidRPr="006C6856" w:rsidRDefault="007D4CFE" w:rsidP="00A61B61">
      <w:pPr>
        <w:pStyle w:val="Ttulo1"/>
        <w:spacing w:before="1" w:line="276" w:lineRule="auto"/>
        <w:ind w:left="142"/>
        <w:jc w:val="both"/>
        <w:rPr>
          <w:b w:val="0"/>
          <w:bCs w:val="0"/>
          <w:spacing w:val="-2"/>
        </w:rPr>
      </w:pPr>
    </w:p>
    <w:p w14:paraId="1DDD2620" w14:textId="25734F76" w:rsidR="007D4CFE" w:rsidRPr="006C6856" w:rsidRDefault="007D4CFE" w:rsidP="00A61B61">
      <w:pPr>
        <w:pStyle w:val="Ttulo1"/>
        <w:spacing w:before="1" w:line="276" w:lineRule="auto"/>
        <w:ind w:left="142"/>
        <w:jc w:val="both"/>
        <w:rPr>
          <w:b w:val="0"/>
          <w:bCs w:val="0"/>
          <w:spacing w:val="-2"/>
        </w:rPr>
      </w:pPr>
      <w:r w:rsidRPr="006C6856">
        <w:rPr>
          <w:b w:val="0"/>
          <w:bCs w:val="0"/>
          <w:spacing w:val="-2"/>
        </w:rPr>
        <w:t>3. La tasa por el servicio de alcantarillado, se devengar</w:t>
      </w:r>
      <w:r w:rsidR="00014A3A" w:rsidRPr="006C6856">
        <w:rPr>
          <w:b w:val="0"/>
          <w:bCs w:val="0"/>
          <w:spacing w:val="-2"/>
        </w:rPr>
        <w:t>á desde el momento en el que se inicie la prestación de dicho servicio.</w:t>
      </w:r>
    </w:p>
    <w:p w14:paraId="75DB70FA" w14:textId="77777777" w:rsidR="00014A3A" w:rsidRPr="006C6856" w:rsidRDefault="00014A3A" w:rsidP="00A61B61">
      <w:pPr>
        <w:pStyle w:val="Ttulo1"/>
        <w:spacing w:before="1" w:line="276" w:lineRule="auto"/>
        <w:ind w:left="142"/>
        <w:jc w:val="both"/>
        <w:rPr>
          <w:b w:val="0"/>
          <w:bCs w:val="0"/>
          <w:spacing w:val="-2"/>
        </w:rPr>
      </w:pPr>
    </w:p>
    <w:p w14:paraId="1386B442" w14:textId="2921B390" w:rsidR="00014A3A" w:rsidRPr="006C6856" w:rsidRDefault="00F530C1" w:rsidP="00A61B61">
      <w:pPr>
        <w:pStyle w:val="Ttulo1"/>
        <w:spacing w:before="1" w:line="276" w:lineRule="auto"/>
        <w:ind w:left="142"/>
        <w:jc w:val="both"/>
        <w:rPr>
          <w:b w:val="0"/>
          <w:bCs w:val="0"/>
          <w:spacing w:val="-2"/>
        </w:rPr>
      </w:pPr>
      <w:r w:rsidRPr="006C6856">
        <w:rPr>
          <w:b w:val="0"/>
          <w:bCs w:val="0"/>
          <w:spacing w:val="-2"/>
        </w:rPr>
        <w:t>4. Cuando la tasa se devengue con carácter anual, tendrá lugar el 1 de enero de cada año, y el per</w:t>
      </w:r>
      <w:r w:rsidR="00422C2D" w:rsidRPr="006C6856">
        <w:rPr>
          <w:b w:val="0"/>
          <w:bCs w:val="0"/>
          <w:spacing w:val="-2"/>
        </w:rPr>
        <w:t>í</w:t>
      </w:r>
      <w:r w:rsidRPr="006C6856">
        <w:rPr>
          <w:b w:val="0"/>
          <w:bCs w:val="0"/>
          <w:spacing w:val="-2"/>
        </w:rPr>
        <w:t xml:space="preserve">odo </w:t>
      </w:r>
      <w:r w:rsidR="005C10EB" w:rsidRPr="006C6856">
        <w:rPr>
          <w:b w:val="0"/>
          <w:bCs w:val="0"/>
          <w:spacing w:val="-2"/>
        </w:rPr>
        <w:t>impositivo</w:t>
      </w:r>
      <w:r w:rsidR="00422C2D" w:rsidRPr="006C6856">
        <w:rPr>
          <w:b w:val="0"/>
          <w:bCs w:val="0"/>
          <w:spacing w:val="-2"/>
        </w:rPr>
        <w:t xml:space="preserve"> </w:t>
      </w:r>
      <w:r w:rsidR="00A63B68" w:rsidRPr="006C6856">
        <w:rPr>
          <w:b w:val="0"/>
          <w:bCs w:val="0"/>
          <w:spacing w:val="-2"/>
        </w:rPr>
        <w:t xml:space="preserve">comprenderá </w:t>
      </w:r>
      <w:r w:rsidR="00613A34" w:rsidRPr="006C6856">
        <w:rPr>
          <w:b w:val="0"/>
          <w:bCs w:val="0"/>
          <w:spacing w:val="-2"/>
        </w:rPr>
        <w:t>el año</w:t>
      </w:r>
      <w:r w:rsidR="00A63B68" w:rsidRPr="006C6856">
        <w:rPr>
          <w:b w:val="0"/>
          <w:bCs w:val="0"/>
          <w:spacing w:val="-2"/>
        </w:rPr>
        <w:t xml:space="preserve"> natural, salvo en los supuestos de inicio o cese en el servicio,</w:t>
      </w:r>
      <w:r w:rsidR="00613A34" w:rsidRPr="006C6856">
        <w:rPr>
          <w:b w:val="0"/>
          <w:bCs w:val="0"/>
          <w:spacing w:val="-2"/>
        </w:rPr>
        <w:t xml:space="preserve"> en cuyo caso la cuota ser prorrateará por trimestres naturales completos, computándose como trimestre completo de inicio o cese de la prestación del servicio.</w:t>
      </w:r>
    </w:p>
    <w:p w14:paraId="55B88FF1" w14:textId="77777777" w:rsidR="00DB73C4" w:rsidRPr="006C6856" w:rsidRDefault="00DB73C4" w:rsidP="006C6856">
      <w:pPr>
        <w:pStyle w:val="Textoindependiente"/>
        <w:spacing w:before="9" w:line="276" w:lineRule="auto"/>
        <w:jc w:val="both"/>
      </w:pPr>
    </w:p>
    <w:p w14:paraId="55B88FF2" w14:textId="50E2E82E" w:rsidR="00DB73C4" w:rsidRDefault="00E12A30" w:rsidP="006C6856">
      <w:pPr>
        <w:pStyle w:val="Ttulo1"/>
        <w:spacing w:line="276" w:lineRule="auto"/>
        <w:jc w:val="both"/>
        <w:rPr>
          <w:spacing w:val="-2"/>
        </w:rPr>
      </w:pPr>
      <w:bookmarkStart w:id="9" w:name="_Toc120779519"/>
      <w:r w:rsidRPr="006C6856">
        <w:t>Artículo</w:t>
      </w:r>
      <w:r w:rsidRPr="006C6856">
        <w:rPr>
          <w:spacing w:val="-5"/>
        </w:rPr>
        <w:t xml:space="preserve"> </w:t>
      </w:r>
      <w:r w:rsidRPr="006C6856">
        <w:t>9.</w:t>
      </w:r>
      <w:r w:rsidRPr="006C6856">
        <w:rPr>
          <w:spacing w:val="-9"/>
        </w:rPr>
        <w:t xml:space="preserve"> </w:t>
      </w:r>
      <w:r w:rsidRPr="006C6856">
        <w:t>R</w:t>
      </w:r>
      <w:r w:rsidR="00597CF6" w:rsidRPr="006C6856">
        <w:t>É</w:t>
      </w:r>
      <w:r w:rsidRPr="006C6856">
        <w:t>GIMEN</w:t>
      </w:r>
      <w:r w:rsidRPr="006C6856">
        <w:rPr>
          <w:spacing w:val="-11"/>
        </w:rPr>
        <w:t xml:space="preserve"> </w:t>
      </w:r>
      <w:r w:rsidRPr="006C6856">
        <w:t>DE</w:t>
      </w:r>
      <w:r w:rsidRPr="006C6856">
        <w:rPr>
          <w:spacing w:val="-6"/>
        </w:rPr>
        <w:t xml:space="preserve"> </w:t>
      </w:r>
      <w:r w:rsidRPr="006C6856">
        <w:t>DECLARACI</w:t>
      </w:r>
      <w:r w:rsidR="00BD7A27" w:rsidRPr="006C6856">
        <w:t>Ó</w:t>
      </w:r>
      <w:r w:rsidRPr="006C6856">
        <w:t>N</w:t>
      </w:r>
      <w:r w:rsidRPr="006C6856">
        <w:rPr>
          <w:spacing w:val="-7"/>
        </w:rPr>
        <w:t xml:space="preserve"> </w:t>
      </w:r>
      <w:r w:rsidRPr="006C6856">
        <w:t>E</w:t>
      </w:r>
      <w:r w:rsidRPr="006C6856">
        <w:rPr>
          <w:spacing w:val="-6"/>
        </w:rPr>
        <w:t xml:space="preserve"> </w:t>
      </w:r>
      <w:r w:rsidRPr="006C6856">
        <w:rPr>
          <w:spacing w:val="-2"/>
        </w:rPr>
        <w:t>INGRESO</w:t>
      </w:r>
      <w:bookmarkEnd w:id="9"/>
    </w:p>
    <w:p w14:paraId="08100983" w14:textId="77777777" w:rsidR="00F51B38" w:rsidRPr="006C6856" w:rsidRDefault="00F51B38" w:rsidP="006C6856">
      <w:pPr>
        <w:pStyle w:val="Ttulo1"/>
        <w:spacing w:line="276" w:lineRule="auto"/>
        <w:jc w:val="both"/>
      </w:pPr>
    </w:p>
    <w:p w14:paraId="15E92E73" w14:textId="4877F9E8" w:rsidR="005B6AEE" w:rsidRPr="00552768" w:rsidRDefault="00E12A30" w:rsidP="00552768">
      <w:pPr>
        <w:tabs>
          <w:tab w:val="left" w:pos="379"/>
        </w:tabs>
        <w:spacing w:before="1" w:line="276" w:lineRule="auto"/>
        <w:ind w:left="119" w:right="100"/>
        <w:rPr>
          <w:sz w:val="20"/>
          <w:szCs w:val="20"/>
        </w:rPr>
      </w:pPr>
      <w:r w:rsidRPr="00552768">
        <w:rPr>
          <w:sz w:val="20"/>
          <w:szCs w:val="20"/>
        </w:rPr>
        <w:t>La tasa por la prestación de l</w:t>
      </w:r>
      <w:r w:rsidR="00010A59" w:rsidRPr="00552768">
        <w:rPr>
          <w:sz w:val="20"/>
          <w:szCs w:val="20"/>
        </w:rPr>
        <w:t>os</w:t>
      </w:r>
      <w:r w:rsidR="00F5100D" w:rsidRPr="00552768">
        <w:rPr>
          <w:sz w:val="20"/>
          <w:szCs w:val="20"/>
        </w:rPr>
        <w:t xml:space="preserve"> servicios recogidos en el </w:t>
      </w:r>
      <w:r w:rsidR="00027A7C" w:rsidRPr="00552768">
        <w:rPr>
          <w:sz w:val="20"/>
          <w:szCs w:val="20"/>
        </w:rPr>
        <w:t>artículo</w:t>
      </w:r>
      <w:r w:rsidR="00F5100D" w:rsidRPr="00552768">
        <w:rPr>
          <w:sz w:val="20"/>
          <w:szCs w:val="20"/>
        </w:rPr>
        <w:t xml:space="preserve"> 2 de la presente Ordenanza </w:t>
      </w:r>
      <w:r w:rsidR="00F42FAD" w:rsidRPr="00552768">
        <w:rPr>
          <w:sz w:val="20"/>
          <w:szCs w:val="20"/>
        </w:rPr>
        <w:t>Fiscal</w:t>
      </w:r>
      <w:r w:rsidR="00F5100D" w:rsidRPr="00552768">
        <w:rPr>
          <w:sz w:val="20"/>
          <w:szCs w:val="20"/>
        </w:rPr>
        <w:t xml:space="preserve"> se exigirá:</w:t>
      </w:r>
    </w:p>
    <w:p w14:paraId="4C6942FA" w14:textId="77777777" w:rsidR="00F42FAD" w:rsidRPr="006C6856" w:rsidRDefault="00F42FAD" w:rsidP="006C6856">
      <w:pPr>
        <w:pStyle w:val="Prrafodelista"/>
        <w:tabs>
          <w:tab w:val="left" w:pos="379"/>
        </w:tabs>
        <w:spacing w:before="1" w:line="276" w:lineRule="auto"/>
        <w:ind w:right="100"/>
        <w:rPr>
          <w:sz w:val="20"/>
          <w:szCs w:val="20"/>
        </w:rPr>
      </w:pPr>
    </w:p>
    <w:p w14:paraId="747E0F17" w14:textId="532F38E5" w:rsidR="00641A68" w:rsidRDefault="000F5579" w:rsidP="00641A68">
      <w:pPr>
        <w:pStyle w:val="Prrafodelista"/>
        <w:numPr>
          <w:ilvl w:val="0"/>
          <w:numId w:val="18"/>
        </w:numPr>
        <w:tabs>
          <w:tab w:val="left" w:pos="379"/>
        </w:tabs>
        <w:spacing w:before="1" w:line="276" w:lineRule="auto"/>
        <w:ind w:right="100"/>
        <w:rPr>
          <w:sz w:val="20"/>
          <w:szCs w:val="20"/>
        </w:rPr>
      </w:pPr>
      <w:r w:rsidRPr="006C6856">
        <w:rPr>
          <w:sz w:val="20"/>
          <w:szCs w:val="20"/>
        </w:rPr>
        <w:t>En régimen de liquidación para el servicio de distribución de agua y alcantarillado.</w:t>
      </w:r>
    </w:p>
    <w:p w14:paraId="73CC0FBC" w14:textId="77777777" w:rsidR="00641A68" w:rsidRPr="00641A68" w:rsidRDefault="00641A68" w:rsidP="00641A68">
      <w:pPr>
        <w:tabs>
          <w:tab w:val="left" w:pos="379"/>
        </w:tabs>
        <w:spacing w:before="1" w:line="276" w:lineRule="auto"/>
        <w:ind w:left="119" w:right="100"/>
        <w:rPr>
          <w:sz w:val="20"/>
          <w:szCs w:val="20"/>
        </w:rPr>
      </w:pPr>
    </w:p>
    <w:p w14:paraId="55B88FF5" w14:textId="3AE5C25B" w:rsidR="00DB73C4" w:rsidRPr="001D2FDE" w:rsidRDefault="00E43072" w:rsidP="0059097A">
      <w:pPr>
        <w:pStyle w:val="Prrafodelista"/>
        <w:numPr>
          <w:ilvl w:val="0"/>
          <w:numId w:val="18"/>
        </w:numPr>
        <w:tabs>
          <w:tab w:val="left" w:pos="284"/>
          <w:tab w:val="left" w:pos="426"/>
        </w:tabs>
        <w:spacing w:before="1" w:line="276" w:lineRule="auto"/>
        <w:ind w:left="142" w:right="100" w:firstLine="0"/>
        <w:rPr>
          <w:sz w:val="20"/>
          <w:szCs w:val="20"/>
        </w:rPr>
      </w:pPr>
      <w:r w:rsidRPr="001D2FDE">
        <w:rPr>
          <w:sz w:val="20"/>
          <w:szCs w:val="20"/>
        </w:rPr>
        <w:t>En régimen de autoliquidación para el servicio de obtención de informe previo</w:t>
      </w:r>
      <w:r w:rsidR="00D67384" w:rsidRPr="001D2FDE">
        <w:rPr>
          <w:sz w:val="20"/>
          <w:szCs w:val="20"/>
        </w:rPr>
        <w:t xml:space="preserve"> y de idoneidad de conexión de la acometida particular a la red municipal de alcantarillado.</w:t>
      </w:r>
    </w:p>
    <w:p w14:paraId="55B88FFB" w14:textId="77777777" w:rsidR="00DB73C4" w:rsidRPr="006C6856" w:rsidRDefault="00DB73C4" w:rsidP="006C6856">
      <w:pPr>
        <w:pStyle w:val="Textoindependiente"/>
        <w:spacing w:before="8" w:line="276" w:lineRule="auto"/>
        <w:jc w:val="both"/>
      </w:pPr>
    </w:p>
    <w:p w14:paraId="55B88FFC" w14:textId="2BF20CD8" w:rsidR="00DB73C4" w:rsidRPr="006C6856" w:rsidRDefault="00E12A30" w:rsidP="006C6856">
      <w:pPr>
        <w:pStyle w:val="Ttulo1"/>
        <w:spacing w:line="276" w:lineRule="auto"/>
        <w:jc w:val="both"/>
      </w:pPr>
      <w:bookmarkStart w:id="10" w:name="_Toc120779520"/>
      <w:r w:rsidRPr="006C6856">
        <w:t>Artículo</w:t>
      </w:r>
      <w:r w:rsidRPr="006C6856">
        <w:rPr>
          <w:spacing w:val="-4"/>
        </w:rPr>
        <w:t xml:space="preserve"> </w:t>
      </w:r>
      <w:r w:rsidRPr="006C6856">
        <w:t>10.</w:t>
      </w:r>
      <w:r w:rsidRPr="006C6856">
        <w:rPr>
          <w:spacing w:val="-8"/>
        </w:rPr>
        <w:t xml:space="preserve"> </w:t>
      </w:r>
      <w:r w:rsidRPr="006C6856">
        <w:t>INFRACCIONES</w:t>
      </w:r>
      <w:r w:rsidRPr="006C6856">
        <w:rPr>
          <w:spacing w:val="-9"/>
        </w:rPr>
        <w:t xml:space="preserve"> </w:t>
      </w:r>
      <w:r w:rsidRPr="006C6856">
        <w:t>Y</w:t>
      </w:r>
      <w:r w:rsidRPr="006C6856">
        <w:rPr>
          <w:spacing w:val="-9"/>
        </w:rPr>
        <w:t xml:space="preserve"> </w:t>
      </w:r>
      <w:r w:rsidRPr="006C6856">
        <w:rPr>
          <w:spacing w:val="-2"/>
        </w:rPr>
        <w:t>SANCIONES</w:t>
      </w:r>
      <w:bookmarkEnd w:id="10"/>
    </w:p>
    <w:p w14:paraId="55B88FFD" w14:textId="77777777" w:rsidR="00DB73C4" w:rsidRPr="006C6856" w:rsidRDefault="00DB73C4" w:rsidP="006C6856">
      <w:pPr>
        <w:pStyle w:val="Textoindependiente"/>
        <w:spacing w:before="7" w:line="276" w:lineRule="auto"/>
        <w:jc w:val="both"/>
        <w:rPr>
          <w:b/>
        </w:rPr>
      </w:pPr>
    </w:p>
    <w:p w14:paraId="7545D5DF" w14:textId="0267CD0B" w:rsidR="00447825" w:rsidRPr="006C6856" w:rsidRDefault="00CF643B" w:rsidP="00641A68">
      <w:pPr>
        <w:pStyle w:val="Textoindependiente"/>
        <w:spacing w:line="276" w:lineRule="auto"/>
        <w:ind w:left="119" w:right="103"/>
        <w:jc w:val="both"/>
      </w:pPr>
      <w:r w:rsidRPr="006C6856">
        <w:t>En todo lo relativo a la calificación de infracciones tributarias, así como de las sanciones que a las mismas corresponda se aplicará la Ley General Tributaria, las disposiciones que la complementen y desarrollen, y la Ordenanza Fiscal General de Gestión, Recaudación e Inspección del Ayuntamiento de Las Rozas de Madrid.</w:t>
      </w:r>
    </w:p>
    <w:p w14:paraId="55B88FFF" w14:textId="77777777" w:rsidR="00CF643B" w:rsidRPr="006C6856" w:rsidRDefault="00CF643B" w:rsidP="006C6856">
      <w:pPr>
        <w:pStyle w:val="Textoindependiente"/>
        <w:spacing w:line="276" w:lineRule="auto"/>
        <w:ind w:left="119" w:right="103"/>
        <w:jc w:val="both"/>
      </w:pPr>
    </w:p>
    <w:p w14:paraId="55B89000" w14:textId="0CFFB26C" w:rsidR="00DB73C4" w:rsidRPr="006C6856" w:rsidRDefault="00447825" w:rsidP="00FD1BF4">
      <w:pPr>
        <w:pStyle w:val="Ttulo1"/>
        <w:spacing w:line="276" w:lineRule="auto"/>
        <w:ind w:left="0" w:right="3473"/>
        <w:jc w:val="both"/>
      </w:pPr>
      <w:bookmarkStart w:id="11" w:name="_Toc120779521"/>
      <w:r>
        <w:rPr>
          <w:spacing w:val="-2"/>
        </w:rPr>
        <w:t xml:space="preserve"> </w:t>
      </w:r>
      <w:r w:rsidR="001D2FDE">
        <w:rPr>
          <w:spacing w:val="-2"/>
        </w:rPr>
        <w:t xml:space="preserve"> </w:t>
      </w:r>
      <w:r w:rsidR="00E12A30" w:rsidRPr="006C6856">
        <w:rPr>
          <w:spacing w:val="-2"/>
        </w:rPr>
        <w:t>DISPOSICIONES</w:t>
      </w:r>
      <w:r w:rsidR="00E12A30" w:rsidRPr="006C6856">
        <w:rPr>
          <w:spacing w:val="12"/>
        </w:rPr>
        <w:t xml:space="preserve"> </w:t>
      </w:r>
      <w:r w:rsidR="00E12A30" w:rsidRPr="006C6856">
        <w:rPr>
          <w:spacing w:val="-2"/>
        </w:rPr>
        <w:t>FINALES</w:t>
      </w:r>
      <w:bookmarkEnd w:id="11"/>
    </w:p>
    <w:p w14:paraId="55B89001" w14:textId="77777777" w:rsidR="00DB73C4" w:rsidRPr="006C6856" w:rsidRDefault="00DB73C4" w:rsidP="006C6856">
      <w:pPr>
        <w:pStyle w:val="Textoindependiente"/>
        <w:spacing w:before="1" w:line="276" w:lineRule="auto"/>
        <w:jc w:val="both"/>
        <w:rPr>
          <w:b/>
        </w:rPr>
      </w:pPr>
    </w:p>
    <w:p w14:paraId="55B89002" w14:textId="77777777" w:rsidR="00CF643B" w:rsidRPr="006C6856" w:rsidRDefault="00CF643B" w:rsidP="006C6856">
      <w:pPr>
        <w:pStyle w:val="Textoindependiente"/>
        <w:spacing w:line="276" w:lineRule="auto"/>
        <w:ind w:left="101" w:right="118"/>
        <w:jc w:val="both"/>
      </w:pPr>
      <w:r w:rsidRPr="006C6856">
        <w:rPr>
          <w:b/>
        </w:rPr>
        <w:t xml:space="preserve">Primera. </w:t>
      </w:r>
      <w:r w:rsidRPr="006C6856">
        <w:t>Para todo lo no expresamente regulado en la presente Ordenanza Fiscal, se estará a lo dispuesto en el Real Decreto Legislativo 2/2004, de 5 de marzo, por el que se aprueba el texto refundido de la Ley Reguladora de las Haciendas Locales, la Ley General Tributaria y demás disposiciones de general aplicación, así como a las normas contenidas en la Ordenanza Fiscal General de Gestión, Recaudación e Inspección del Ayuntamiento de Las Rozas de Madrid.</w:t>
      </w:r>
    </w:p>
    <w:p w14:paraId="55B89003" w14:textId="77777777" w:rsidR="00CF643B" w:rsidRPr="006C6856" w:rsidRDefault="00CF643B" w:rsidP="006C6856">
      <w:pPr>
        <w:pStyle w:val="Textoindependiente"/>
        <w:spacing w:line="276" w:lineRule="auto"/>
        <w:ind w:left="101" w:right="118"/>
        <w:jc w:val="both"/>
      </w:pPr>
    </w:p>
    <w:p w14:paraId="55B89004" w14:textId="37DA0A6E" w:rsidR="00DB73C4" w:rsidRPr="006C6856" w:rsidRDefault="00CF643B" w:rsidP="006C6856">
      <w:pPr>
        <w:pStyle w:val="Textoindependiente"/>
        <w:spacing w:before="1" w:line="276" w:lineRule="auto"/>
        <w:ind w:left="119" w:right="103"/>
        <w:jc w:val="both"/>
      </w:pPr>
      <w:r w:rsidRPr="006C6856">
        <w:rPr>
          <w:rFonts w:eastAsia="Times New Roman"/>
          <w:b/>
          <w:bCs/>
        </w:rPr>
        <w:t xml:space="preserve">Segunda. </w:t>
      </w:r>
      <w:r w:rsidR="00BD5759" w:rsidRPr="00BD5759">
        <w:rPr>
          <w:color w:val="000000"/>
          <w:lang w:eastAsia="es-ES"/>
        </w:rPr>
        <w:t xml:space="preserve">La presente Ordenanza Fiscal ha sido modificada en su articulado por el Pleno de este Ayuntamiento en sesión celebrada el 17 de octubre de 2024 y publicada en el B.O.C.M. de fecha 22 de octubre de 2024 (B.O.C.M. </w:t>
      </w:r>
      <w:proofErr w:type="spellStart"/>
      <w:r w:rsidR="00BD5759" w:rsidRPr="00BD5759">
        <w:rPr>
          <w:color w:val="000000"/>
          <w:lang w:eastAsia="es-ES"/>
        </w:rPr>
        <w:t>nº</w:t>
      </w:r>
      <w:proofErr w:type="spellEnd"/>
      <w:r w:rsidR="00BD5759" w:rsidRPr="00BD5759">
        <w:rPr>
          <w:color w:val="000000"/>
          <w:lang w:eastAsia="es-ES"/>
        </w:rPr>
        <w:t xml:space="preserve"> 252), </w:t>
      </w:r>
      <w:r w:rsidR="00A22458">
        <w:rPr>
          <w:color w:val="000000"/>
          <w:lang w:eastAsia="es-ES"/>
        </w:rPr>
        <w:t xml:space="preserve">resultando aprobada definitivamente se publica en el B.O.C.M. de fecha 19 de diciembre de 2024 (B.O.C.M. </w:t>
      </w:r>
      <w:proofErr w:type="spellStart"/>
      <w:r w:rsidR="00A22458">
        <w:rPr>
          <w:color w:val="000000"/>
          <w:lang w:eastAsia="es-ES"/>
        </w:rPr>
        <w:t>nº</w:t>
      </w:r>
      <w:proofErr w:type="spellEnd"/>
      <w:r w:rsidR="00A22458">
        <w:rPr>
          <w:color w:val="000000"/>
          <w:lang w:eastAsia="es-ES"/>
        </w:rPr>
        <w:t xml:space="preserve"> 302), </w:t>
      </w:r>
      <w:r w:rsidR="00BD5759" w:rsidRPr="00BD5759">
        <w:rPr>
          <w:color w:val="000000"/>
          <w:szCs w:val="22"/>
          <w:lang w:eastAsia="es-ES"/>
        </w:rPr>
        <w:t>comenzará a regir con efectos desde el día 1 de enero de 2025 y continuará vigente en tanto no se acuerde su modificación o derogación</w:t>
      </w:r>
      <w:r w:rsidR="00BD5759">
        <w:rPr>
          <w:color w:val="000000"/>
          <w:szCs w:val="22"/>
          <w:lang w:eastAsia="es-ES"/>
        </w:rPr>
        <w:t>.</w:t>
      </w:r>
    </w:p>
    <w:sectPr w:rsidR="00DB73C4" w:rsidRPr="006C6856" w:rsidSect="00D42C99">
      <w:headerReference w:type="default" r:id="rId9"/>
      <w:footerReference w:type="default" r:id="rId10"/>
      <w:pgSz w:w="11910" w:h="16840"/>
      <w:pgMar w:top="940" w:right="800" w:bottom="851" w:left="1580" w:header="0" w:footer="9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BE6E8" w14:textId="77777777" w:rsidR="008451D7" w:rsidRDefault="008451D7">
      <w:r>
        <w:separator/>
      </w:r>
    </w:p>
  </w:endnote>
  <w:endnote w:type="continuationSeparator" w:id="0">
    <w:p w14:paraId="7DF67E80" w14:textId="77777777" w:rsidR="008451D7" w:rsidRDefault="00845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077808"/>
      <w:docPartObj>
        <w:docPartGallery w:val="Page Numbers (Bottom of Page)"/>
        <w:docPartUnique/>
      </w:docPartObj>
    </w:sdtPr>
    <w:sdtContent>
      <w:p w14:paraId="55B8900D" w14:textId="77777777" w:rsidR="00C478F5" w:rsidRDefault="00C478F5">
        <w:pPr>
          <w:pStyle w:val="Piedepgina"/>
          <w:jc w:val="right"/>
        </w:pPr>
        <w:r>
          <w:fldChar w:fldCharType="begin"/>
        </w:r>
        <w:r>
          <w:instrText>PAGE   \* MERGEFORMAT</w:instrText>
        </w:r>
        <w:r>
          <w:fldChar w:fldCharType="separate"/>
        </w:r>
        <w:r w:rsidR="00E3497F">
          <w:rPr>
            <w:noProof/>
          </w:rPr>
          <w:t>4</w:t>
        </w:r>
        <w:r>
          <w:fldChar w:fldCharType="end"/>
        </w:r>
      </w:p>
    </w:sdtContent>
  </w:sdt>
  <w:p w14:paraId="55B8900E" w14:textId="77777777" w:rsidR="00DB73C4" w:rsidRDefault="00DB73C4">
    <w:pPr>
      <w:pStyle w:val="Textoindependien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9BCF7" w14:textId="77777777" w:rsidR="008451D7" w:rsidRDefault="008451D7">
      <w:r>
        <w:separator/>
      </w:r>
    </w:p>
  </w:footnote>
  <w:footnote w:type="continuationSeparator" w:id="0">
    <w:p w14:paraId="4F91EDE2" w14:textId="77777777" w:rsidR="008451D7" w:rsidRDefault="00845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9009" w14:textId="77777777" w:rsidR="00C478F5" w:rsidRDefault="00C478F5">
    <w:pPr>
      <w:pStyle w:val="Encabezado"/>
    </w:pPr>
  </w:p>
  <w:p w14:paraId="55B8900A" w14:textId="77777777" w:rsidR="00C478F5" w:rsidRDefault="00C478F5" w:rsidP="00C478F5">
    <w:pPr>
      <w:pStyle w:val="Textoindependiente"/>
      <w:ind w:left="8398"/>
      <w:rPr>
        <w:rFonts w:ascii="Times New Roman"/>
      </w:rPr>
    </w:pPr>
    <w:r>
      <w:rPr>
        <w:rFonts w:ascii="Times New Roman"/>
        <w:noProof/>
        <w:lang w:val="es-ES_tradnl" w:eastAsia="es-ES_tradnl"/>
      </w:rPr>
      <w:drawing>
        <wp:inline distT="0" distB="0" distL="0" distR="0" wp14:anchorId="55B8900F" wp14:editId="55B89010">
          <wp:extent cx="500050" cy="822959"/>
          <wp:effectExtent l="0" t="0" r="0" b="0"/>
          <wp:docPr id="1217032833" name="Imagen 1217032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00050" cy="822959"/>
                  </a:xfrm>
                  <a:prstGeom prst="rect">
                    <a:avLst/>
                  </a:prstGeom>
                </pic:spPr>
              </pic:pic>
            </a:graphicData>
          </a:graphic>
        </wp:inline>
      </w:drawing>
    </w:r>
  </w:p>
  <w:p w14:paraId="55B8900B" w14:textId="77777777" w:rsidR="00C478F5" w:rsidRDefault="00C478F5" w:rsidP="00C478F5">
    <w:pPr>
      <w:spacing w:before="43" w:line="244" w:lineRule="auto"/>
      <w:ind w:left="7904" w:right="65" w:firstLine="124"/>
      <w:rPr>
        <w:sz w:val="16"/>
      </w:rPr>
    </w:pPr>
    <w:r>
      <w:rPr>
        <w:sz w:val="16"/>
      </w:rPr>
      <w:t>Ayuntamiento</w:t>
    </w:r>
    <w:r>
      <w:rPr>
        <w:spacing w:val="-2"/>
        <w:sz w:val="16"/>
      </w:rPr>
      <w:t xml:space="preserve"> </w:t>
    </w:r>
    <w:r>
      <w:rPr>
        <w:sz w:val="16"/>
      </w:rPr>
      <w:t>de Las</w:t>
    </w:r>
    <w:r>
      <w:rPr>
        <w:spacing w:val="-12"/>
        <w:sz w:val="16"/>
      </w:rPr>
      <w:t xml:space="preserve"> </w:t>
    </w:r>
    <w:r>
      <w:rPr>
        <w:sz w:val="16"/>
      </w:rPr>
      <w:t>Rozas</w:t>
    </w:r>
    <w:r>
      <w:rPr>
        <w:spacing w:val="-11"/>
        <w:sz w:val="16"/>
      </w:rPr>
      <w:t xml:space="preserve"> </w:t>
    </w:r>
    <w:r>
      <w:rPr>
        <w:sz w:val="16"/>
      </w:rPr>
      <w:t>de</w:t>
    </w:r>
    <w:r>
      <w:rPr>
        <w:spacing w:val="-11"/>
        <w:sz w:val="16"/>
      </w:rPr>
      <w:t xml:space="preserve"> </w:t>
    </w:r>
    <w:r>
      <w:rPr>
        <w:sz w:val="16"/>
      </w:rPr>
      <w:t>Madrid</w:t>
    </w:r>
  </w:p>
  <w:p w14:paraId="55B8900C" w14:textId="77777777" w:rsidR="00C478F5" w:rsidRDefault="00C478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B42"/>
    <w:multiLevelType w:val="hybridMultilevel"/>
    <w:tmpl w:val="2DE2938A"/>
    <w:lvl w:ilvl="0" w:tplc="0382EE94">
      <w:start w:val="1"/>
      <w:numFmt w:val="decimal"/>
      <w:lvlText w:val="%1."/>
      <w:lvlJc w:val="left"/>
      <w:pPr>
        <w:ind w:left="479" w:hanging="360"/>
      </w:pPr>
      <w:rPr>
        <w:rFonts w:hint="default"/>
      </w:rPr>
    </w:lvl>
    <w:lvl w:ilvl="1" w:tplc="0C0A0019" w:tentative="1">
      <w:start w:val="1"/>
      <w:numFmt w:val="lowerLetter"/>
      <w:lvlText w:val="%2."/>
      <w:lvlJc w:val="left"/>
      <w:pPr>
        <w:ind w:left="1199" w:hanging="360"/>
      </w:pPr>
    </w:lvl>
    <w:lvl w:ilvl="2" w:tplc="0C0A001B" w:tentative="1">
      <w:start w:val="1"/>
      <w:numFmt w:val="lowerRoman"/>
      <w:lvlText w:val="%3."/>
      <w:lvlJc w:val="right"/>
      <w:pPr>
        <w:ind w:left="1919" w:hanging="180"/>
      </w:pPr>
    </w:lvl>
    <w:lvl w:ilvl="3" w:tplc="0C0A000F" w:tentative="1">
      <w:start w:val="1"/>
      <w:numFmt w:val="decimal"/>
      <w:lvlText w:val="%4."/>
      <w:lvlJc w:val="left"/>
      <w:pPr>
        <w:ind w:left="2639" w:hanging="360"/>
      </w:pPr>
    </w:lvl>
    <w:lvl w:ilvl="4" w:tplc="0C0A0019" w:tentative="1">
      <w:start w:val="1"/>
      <w:numFmt w:val="lowerLetter"/>
      <w:lvlText w:val="%5."/>
      <w:lvlJc w:val="left"/>
      <w:pPr>
        <w:ind w:left="3359" w:hanging="360"/>
      </w:pPr>
    </w:lvl>
    <w:lvl w:ilvl="5" w:tplc="0C0A001B" w:tentative="1">
      <w:start w:val="1"/>
      <w:numFmt w:val="lowerRoman"/>
      <w:lvlText w:val="%6."/>
      <w:lvlJc w:val="right"/>
      <w:pPr>
        <w:ind w:left="4079" w:hanging="180"/>
      </w:pPr>
    </w:lvl>
    <w:lvl w:ilvl="6" w:tplc="0C0A000F" w:tentative="1">
      <w:start w:val="1"/>
      <w:numFmt w:val="decimal"/>
      <w:lvlText w:val="%7."/>
      <w:lvlJc w:val="left"/>
      <w:pPr>
        <w:ind w:left="4799" w:hanging="360"/>
      </w:pPr>
    </w:lvl>
    <w:lvl w:ilvl="7" w:tplc="0C0A0019" w:tentative="1">
      <w:start w:val="1"/>
      <w:numFmt w:val="lowerLetter"/>
      <w:lvlText w:val="%8."/>
      <w:lvlJc w:val="left"/>
      <w:pPr>
        <w:ind w:left="5519" w:hanging="360"/>
      </w:pPr>
    </w:lvl>
    <w:lvl w:ilvl="8" w:tplc="0C0A001B" w:tentative="1">
      <w:start w:val="1"/>
      <w:numFmt w:val="lowerRoman"/>
      <w:lvlText w:val="%9."/>
      <w:lvlJc w:val="right"/>
      <w:pPr>
        <w:ind w:left="6239" w:hanging="180"/>
      </w:pPr>
    </w:lvl>
  </w:abstractNum>
  <w:abstractNum w:abstractNumId="1" w15:restartNumberingAfterBreak="0">
    <w:nsid w:val="0B4D27F6"/>
    <w:multiLevelType w:val="hybridMultilevel"/>
    <w:tmpl w:val="03868F62"/>
    <w:lvl w:ilvl="0" w:tplc="2C2CE76E">
      <w:start w:val="1"/>
      <w:numFmt w:val="decimal"/>
      <w:lvlText w:val="%1."/>
      <w:lvlJc w:val="left"/>
      <w:pPr>
        <w:ind w:left="541" w:hanging="360"/>
      </w:pPr>
      <w:rPr>
        <w:rFonts w:hint="default"/>
      </w:rPr>
    </w:lvl>
    <w:lvl w:ilvl="1" w:tplc="0C0A0019" w:tentative="1">
      <w:start w:val="1"/>
      <w:numFmt w:val="lowerLetter"/>
      <w:lvlText w:val="%2."/>
      <w:lvlJc w:val="left"/>
      <w:pPr>
        <w:ind w:left="1261" w:hanging="360"/>
      </w:pPr>
    </w:lvl>
    <w:lvl w:ilvl="2" w:tplc="0C0A001B" w:tentative="1">
      <w:start w:val="1"/>
      <w:numFmt w:val="lowerRoman"/>
      <w:lvlText w:val="%3."/>
      <w:lvlJc w:val="right"/>
      <w:pPr>
        <w:ind w:left="1981" w:hanging="180"/>
      </w:pPr>
    </w:lvl>
    <w:lvl w:ilvl="3" w:tplc="0C0A000F" w:tentative="1">
      <w:start w:val="1"/>
      <w:numFmt w:val="decimal"/>
      <w:lvlText w:val="%4."/>
      <w:lvlJc w:val="left"/>
      <w:pPr>
        <w:ind w:left="2701" w:hanging="360"/>
      </w:pPr>
    </w:lvl>
    <w:lvl w:ilvl="4" w:tplc="0C0A0019" w:tentative="1">
      <w:start w:val="1"/>
      <w:numFmt w:val="lowerLetter"/>
      <w:lvlText w:val="%5."/>
      <w:lvlJc w:val="left"/>
      <w:pPr>
        <w:ind w:left="3421" w:hanging="360"/>
      </w:pPr>
    </w:lvl>
    <w:lvl w:ilvl="5" w:tplc="0C0A001B" w:tentative="1">
      <w:start w:val="1"/>
      <w:numFmt w:val="lowerRoman"/>
      <w:lvlText w:val="%6."/>
      <w:lvlJc w:val="right"/>
      <w:pPr>
        <w:ind w:left="4141" w:hanging="180"/>
      </w:pPr>
    </w:lvl>
    <w:lvl w:ilvl="6" w:tplc="0C0A000F" w:tentative="1">
      <w:start w:val="1"/>
      <w:numFmt w:val="decimal"/>
      <w:lvlText w:val="%7."/>
      <w:lvlJc w:val="left"/>
      <w:pPr>
        <w:ind w:left="4861" w:hanging="360"/>
      </w:pPr>
    </w:lvl>
    <w:lvl w:ilvl="7" w:tplc="0C0A0019" w:tentative="1">
      <w:start w:val="1"/>
      <w:numFmt w:val="lowerLetter"/>
      <w:lvlText w:val="%8."/>
      <w:lvlJc w:val="left"/>
      <w:pPr>
        <w:ind w:left="5581" w:hanging="360"/>
      </w:pPr>
    </w:lvl>
    <w:lvl w:ilvl="8" w:tplc="0C0A001B" w:tentative="1">
      <w:start w:val="1"/>
      <w:numFmt w:val="lowerRoman"/>
      <w:lvlText w:val="%9."/>
      <w:lvlJc w:val="right"/>
      <w:pPr>
        <w:ind w:left="6301" w:hanging="180"/>
      </w:pPr>
    </w:lvl>
  </w:abstractNum>
  <w:abstractNum w:abstractNumId="2" w15:restartNumberingAfterBreak="0">
    <w:nsid w:val="143907D6"/>
    <w:multiLevelType w:val="hybridMultilevel"/>
    <w:tmpl w:val="14F080B2"/>
    <w:lvl w:ilvl="0" w:tplc="0CB82FAA">
      <w:start w:val="1"/>
      <w:numFmt w:val="decimal"/>
      <w:lvlText w:val="%1."/>
      <w:lvlJc w:val="left"/>
      <w:pPr>
        <w:ind w:left="479" w:hanging="360"/>
      </w:pPr>
      <w:rPr>
        <w:rFonts w:hint="default"/>
      </w:rPr>
    </w:lvl>
    <w:lvl w:ilvl="1" w:tplc="0C0A0019" w:tentative="1">
      <w:start w:val="1"/>
      <w:numFmt w:val="lowerLetter"/>
      <w:lvlText w:val="%2."/>
      <w:lvlJc w:val="left"/>
      <w:pPr>
        <w:ind w:left="1199" w:hanging="360"/>
      </w:pPr>
    </w:lvl>
    <w:lvl w:ilvl="2" w:tplc="0C0A001B" w:tentative="1">
      <w:start w:val="1"/>
      <w:numFmt w:val="lowerRoman"/>
      <w:lvlText w:val="%3."/>
      <w:lvlJc w:val="right"/>
      <w:pPr>
        <w:ind w:left="1919" w:hanging="180"/>
      </w:pPr>
    </w:lvl>
    <w:lvl w:ilvl="3" w:tplc="0C0A000F" w:tentative="1">
      <w:start w:val="1"/>
      <w:numFmt w:val="decimal"/>
      <w:lvlText w:val="%4."/>
      <w:lvlJc w:val="left"/>
      <w:pPr>
        <w:ind w:left="2639" w:hanging="360"/>
      </w:pPr>
    </w:lvl>
    <w:lvl w:ilvl="4" w:tplc="0C0A0019" w:tentative="1">
      <w:start w:val="1"/>
      <w:numFmt w:val="lowerLetter"/>
      <w:lvlText w:val="%5."/>
      <w:lvlJc w:val="left"/>
      <w:pPr>
        <w:ind w:left="3359" w:hanging="360"/>
      </w:pPr>
    </w:lvl>
    <w:lvl w:ilvl="5" w:tplc="0C0A001B" w:tentative="1">
      <w:start w:val="1"/>
      <w:numFmt w:val="lowerRoman"/>
      <w:lvlText w:val="%6."/>
      <w:lvlJc w:val="right"/>
      <w:pPr>
        <w:ind w:left="4079" w:hanging="180"/>
      </w:pPr>
    </w:lvl>
    <w:lvl w:ilvl="6" w:tplc="0C0A000F" w:tentative="1">
      <w:start w:val="1"/>
      <w:numFmt w:val="decimal"/>
      <w:lvlText w:val="%7."/>
      <w:lvlJc w:val="left"/>
      <w:pPr>
        <w:ind w:left="4799" w:hanging="360"/>
      </w:pPr>
    </w:lvl>
    <w:lvl w:ilvl="7" w:tplc="0C0A0019" w:tentative="1">
      <w:start w:val="1"/>
      <w:numFmt w:val="lowerLetter"/>
      <w:lvlText w:val="%8."/>
      <w:lvlJc w:val="left"/>
      <w:pPr>
        <w:ind w:left="5519" w:hanging="360"/>
      </w:pPr>
    </w:lvl>
    <w:lvl w:ilvl="8" w:tplc="0C0A001B" w:tentative="1">
      <w:start w:val="1"/>
      <w:numFmt w:val="lowerRoman"/>
      <w:lvlText w:val="%9."/>
      <w:lvlJc w:val="right"/>
      <w:pPr>
        <w:ind w:left="6239" w:hanging="180"/>
      </w:pPr>
    </w:lvl>
  </w:abstractNum>
  <w:abstractNum w:abstractNumId="3" w15:restartNumberingAfterBreak="0">
    <w:nsid w:val="18D42620"/>
    <w:multiLevelType w:val="hybridMultilevel"/>
    <w:tmpl w:val="971CA158"/>
    <w:lvl w:ilvl="0" w:tplc="539E3A2C">
      <w:start w:val="1"/>
      <w:numFmt w:val="decimal"/>
      <w:lvlText w:val="%1."/>
      <w:lvlJc w:val="left"/>
      <w:pPr>
        <w:ind w:left="119" w:hanging="260"/>
      </w:pPr>
      <w:rPr>
        <w:rFonts w:ascii="Arial" w:eastAsia="Arial" w:hAnsi="Arial" w:cs="Arial" w:hint="default"/>
        <w:b w:val="0"/>
        <w:bCs w:val="0"/>
        <w:i w:val="0"/>
        <w:iCs w:val="0"/>
        <w:spacing w:val="-2"/>
        <w:w w:val="100"/>
        <w:sz w:val="20"/>
        <w:szCs w:val="20"/>
        <w:lang w:val="es-ES" w:eastAsia="en-US" w:bidi="ar-SA"/>
      </w:rPr>
    </w:lvl>
    <w:lvl w:ilvl="1" w:tplc="17DA55FE">
      <w:numFmt w:val="bullet"/>
      <w:lvlText w:val="•"/>
      <w:lvlJc w:val="left"/>
      <w:pPr>
        <w:ind w:left="1060" w:hanging="260"/>
      </w:pPr>
      <w:rPr>
        <w:rFonts w:hint="default"/>
        <w:lang w:val="es-ES" w:eastAsia="en-US" w:bidi="ar-SA"/>
      </w:rPr>
    </w:lvl>
    <w:lvl w:ilvl="2" w:tplc="4E22D990">
      <w:numFmt w:val="bullet"/>
      <w:lvlText w:val="•"/>
      <w:lvlJc w:val="left"/>
      <w:pPr>
        <w:ind w:left="2000" w:hanging="260"/>
      </w:pPr>
      <w:rPr>
        <w:rFonts w:hint="default"/>
        <w:lang w:val="es-ES" w:eastAsia="en-US" w:bidi="ar-SA"/>
      </w:rPr>
    </w:lvl>
    <w:lvl w:ilvl="3" w:tplc="F61EA0A0">
      <w:numFmt w:val="bullet"/>
      <w:lvlText w:val="•"/>
      <w:lvlJc w:val="left"/>
      <w:pPr>
        <w:ind w:left="2941" w:hanging="260"/>
      </w:pPr>
      <w:rPr>
        <w:rFonts w:hint="default"/>
        <w:lang w:val="es-ES" w:eastAsia="en-US" w:bidi="ar-SA"/>
      </w:rPr>
    </w:lvl>
    <w:lvl w:ilvl="4" w:tplc="BFF48A24">
      <w:numFmt w:val="bullet"/>
      <w:lvlText w:val="•"/>
      <w:lvlJc w:val="left"/>
      <w:pPr>
        <w:ind w:left="3881" w:hanging="260"/>
      </w:pPr>
      <w:rPr>
        <w:rFonts w:hint="default"/>
        <w:lang w:val="es-ES" w:eastAsia="en-US" w:bidi="ar-SA"/>
      </w:rPr>
    </w:lvl>
    <w:lvl w:ilvl="5" w:tplc="2F1E1DCE">
      <w:numFmt w:val="bullet"/>
      <w:lvlText w:val="•"/>
      <w:lvlJc w:val="left"/>
      <w:pPr>
        <w:ind w:left="4822" w:hanging="260"/>
      </w:pPr>
      <w:rPr>
        <w:rFonts w:hint="default"/>
        <w:lang w:val="es-ES" w:eastAsia="en-US" w:bidi="ar-SA"/>
      </w:rPr>
    </w:lvl>
    <w:lvl w:ilvl="6" w:tplc="EBF22F6E">
      <w:numFmt w:val="bullet"/>
      <w:lvlText w:val="•"/>
      <w:lvlJc w:val="left"/>
      <w:pPr>
        <w:ind w:left="5762" w:hanging="260"/>
      </w:pPr>
      <w:rPr>
        <w:rFonts w:hint="default"/>
        <w:lang w:val="es-ES" w:eastAsia="en-US" w:bidi="ar-SA"/>
      </w:rPr>
    </w:lvl>
    <w:lvl w:ilvl="7" w:tplc="F386DB5A">
      <w:numFmt w:val="bullet"/>
      <w:lvlText w:val="•"/>
      <w:lvlJc w:val="left"/>
      <w:pPr>
        <w:ind w:left="6702" w:hanging="260"/>
      </w:pPr>
      <w:rPr>
        <w:rFonts w:hint="default"/>
        <w:lang w:val="es-ES" w:eastAsia="en-US" w:bidi="ar-SA"/>
      </w:rPr>
    </w:lvl>
    <w:lvl w:ilvl="8" w:tplc="8BB8B1A0">
      <w:numFmt w:val="bullet"/>
      <w:lvlText w:val="•"/>
      <w:lvlJc w:val="left"/>
      <w:pPr>
        <w:ind w:left="7643" w:hanging="260"/>
      </w:pPr>
      <w:rPr>
        <w:rFonts w:hint="default"/>
        <w:lang w:val="es-ES" w:eastAsia="en-US" w:bidi="ar-SA"/>
      </w:rPr>
    </w:lvl>
  </w:abstractNum>
  <w:abstractNum w:abstractNumId="4" w15:restartNumberingAfterBreak="0">
    <w:nsid w:val="1DF9175E"/>
    <w:multiLevelType w:val="hybridMultilevel"/>
    <w:tmpl w:val="53847608"/>
    <w:lvl w:ilvl="0" w:tplc="D4F2C6E0">
      <w:numFmt w:val="bullet"/>
      <w:lvlText w:val="-"/>
      <w:lvlJc w:val="left"/>
      <w:pPr>
        <w:ind w:left="1068" w:hanging="360"/>
      </w:pPr>
      <w:rPr>
        <w:rFonts w:ascii="Aptos" w:eastAsiaTheme="minorHAnsi" w:hAnsi="Aptos" w:cstheme="minorBidi" w:hint="default"/>
      </w:rPr>
    </w:lvl>
    <w:lvl w:ilvl="1" w:tplc="D4F2C6E0">
      <w:numFmt w:val="bullet"/>
      <w:lvlText w:val="-"/>
      <w:lvlJc w:val="left"/>
      <w:pPr>
        <w:ind w:left="1788" w:hanging="360"/>
      </w:pPr>
      <w:rPr>
        <w:rFonts w:ascii="Aptos" w:eastAsiaTheme="minorHAnsi" w:hAnsi="Aptos" w:cstheme="minorBidi"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2BF938F3"/>
    <w:multiLevelType w:val="hybridMultilevel"/>
    <w:tmpl w:val="33862A20"/>
    <w:lvl w:ilvl="0" w:tplc="58763484">
      <w:start w:val="1"/>
      <w:numFmt w:val="decimal"/>
      <w:lvlText w:val="%1."/>
      <w:lvlJc w:val="left"/>
      <w:pPr>
        <w:ind w:left="479" w:hanging="360"/>
      </w:pPr>
      <w:rPr>
        <w:rFonts w:hint="default"/>
      </w:rPr>
    </w:lvl>
    <w:lvl w:ilvl="1" w:tplc="0C0A0019" w:tentative="1">
      <w:start w:val="1"/>
      <w:numFmt w:val="lowerLetter"/>
      <w:lvlText w:val="%2."/>
      <w:lvlJc w:val="left"/>
      <w:pPr>
        <w:ind w:left="1199" w:hanging="360"/>
      </w:pPr>
    </w:lvl>
    <w:lvl w:ilvl="2" w:tplc="0C0A001B" w:tentative="1">
      <w:start w:val="1"/>
      <w:numFmt w:val="lowerRoman"/>
      <w:lvlText w:val="%3."/>
      <w:lvlJc w:val="right"/>
      <w:pPr>
        <w:ind w:left="1919" w:hanging="180"/>
      </w:pPr>
    </w:lvl>
    <w:lvl w:ilvl="3" w:tplc="0C0A000F" w:tentative="1">
      <w:start w:val="1"/>
      <w:numFmt w:val="decimal"/>
      <w:lvlText w:val="%4."/>
      <w:lvlJc w:val="left"/>
      <w:pPr>
        <w:ind w:left="2639" w:hanging="360"/>
      </w:pPr>
    </w:lvl>
    <w:lvl w:ilvl="4" w:tplc="0C0A0019" w:tentative="1">
      <w:start w:val="1"/>
      <w:numFmt w:val="lowerLetter"/>
      <w:lvlText w:val="%5."/>
      <w:lvlJc w:val="left"/>
      <w:pPr>
        <w:ind w:left="3359" w:hanging="360"/>
      </w:pPr>
    </w:lvl>
    <w:lvl w:ilvl="5" w:tplc="0C0A001B" w:tentative="1">
      <w:start w:val="1"/>
      <w:numFmt w:val="lowerRoman"/>
      <w:lvlText w:val="%6."/>
      <w:lvlJc w:val="right"/>
      <w:pPr>
        <w:ind w:left="4079" w:hanging="180"/>
      </w:pPr>
    </w:lvl>
    <w:lvl w:ilvl="6" w:tplc="0C0A000F" w:tentative="1">
      <w:start w:val="1"/>
      <w:numFmt w:val="decimal"/>
      <w:lvlText w:val="%7."/>
      <w:lvlJc w:val="left"/>
      <w:pPr>
        <w:ind w:left="4799" w:hanging="360"/>
      </w:pPr>
    </w:lvl>
    <w:lvl w:ilvl="7" w:tplc="0C0A0019" w:tentative="1">
      <w:start w:val="1"/>
      <w:numFmt w:val="lowerLetter"/>
      <w:lvlText w:val="%8."/>
      <w:lvlJc w:val="left"/>
      <w:pPr>
        <w:ind w:left="5519" w:hanging="360"/>
      </w:pPr>
    </w:lvl>
    <w:lvl w:ilvl="8" w:tplc="0C0A001B" w:tentative="1">
      <w:start w:val="1"/>
      <w:numFmt w:val="lowerRoman"/>
      <w:lvlText w:val="%9."/>
      <w:lvlJc w:val="right"/>
      <w:pPr>
        <w:ind w:left="6239" w:hanging="180"/>
      </w:pPr>
    </w:lvl>
  </w:abstractNum>
  <w:abstractNum w:abstractNumId="6" w15:restartNumberingAfterBreak="0">
    <w:nsid w:val="2F021ACD"/>
    <w:multiLevelType w:val="hybridMultilevel"/>
    <w:tmpl w:val="A2E473D6"/>
    <w:lvl w:ilvl="0" w:tplc="62D86424">
      <w:start w:val="1"/>
      <w:numFmt w:val="decimal"/>
      <w:lvlText w:val="%1."/>
      <w:lvlJc w:val="left"/>
      <w:pPr>
        <w:ind w:left="401" w:hanging="221"/>
      </w:pPr>
      <w:rPr>
        <w:rFonts w:ascii="Arial" w:eastAsia="Arial" w:hAnsi="Arial" w:cs="Arial" w:hint="default"/>
        <w:b w:val="0"/>
        <w:bCs w:val="0"/>
        <w:i w:val="0"/>
        <w:iCs w:val="0"/>
        <w:spacing w:val="-1"/>
        <w:w w:val="99"/>
        <w:sz w:val="20"/>
        <w:szCs w:val="20"/>
        <w:lang w:val="es-ES" w:eastAsia="en-US" w:bidi="ar-SA"/>
      </w:rPr>
    </w:lvl>
    <w:lvl w:ilvl="1" w:tplc="292E4F12">
      <w:numFmt w:val="bullet"/>
      <w:lvlText w:val="•"/>
      <w:lvlJc w:val="left"/>
      <w:pPr>
        <w:ind w:left="1398" w:hanging="221"/>
      </w:pPr>
      <w:rPr>
        <w:rFonts w:hint="default"/>
        <w:lang w:val="es-ES" w:eastAsia="en-US" w:bidi="ar-SA"/>
      </w:rPr>
    </w:lvl>
    <w:lvl w:ilvl="2" w:tplc="EB78EE40">
      <w:numFmt w:val="bullet"/>
      <w:lvlText w:val="•"/>
      <w:lvlJc w:val="left"/>
      <w:pPr>
        <w:ind w:left="2397" w:hanging="221"/>
      </w:pPr>
      <w:rPr>
        <w:rFonts w:hint="default"/>
        <w:lang w:val="es-ES" w:eastAsia="en-US" w:bidi="ar-SA"/>
      </w:rPr>
    </w:lvl>
    <w:lvl w:ilvl="3" w:tplc="92FC6F3E">
      <w:numFmt w:val="bullet"/>
      <w:lvlText w:val="•"/>
      <w:lvlJc w:val="left"/>
      <w:pPr>
        <w:ind w:left="3395" w:hanging="221"/>
      </w:pPr>
      <w:rPr>
        <w:rFonts w:hint="default"/>
        <w:lang w:val="es-ES" w:eastAsia="en-US" w:bidi="ar-SA"/>
      </w:rPr>
    </w:lvl>
    <w:lvl w:ilvl="4" w:tplc="036206C0">
      <w:numFmt w:val="bullet"/>
      <w:lvlText w:val="•"/>
      <w:lvlJc w:val="left"/>
      <w:pPr>
        <w:ind w:left="4394" w:hanging="221"/>
      </w:pPr>
      <w:rPr>
        <w:rFonts w:hint="default"/>
        <w:lang w:val="es-ES" w:eastAsia="en-US" w:bidi="ar-SA"/>
      </w:rPr>
    </w:lvl>
    <w:lvl w:ilvl="5" w:tplc="76C026CC">
      <w:numFmt w:val="bullet"/>
      <w:lvlText w:val="•"/>
      <w:lvlJc w:val="left"/>
      <w:pPr>
        <w:ind w:left="5392" w:hanging="221"/>
      </w:pPr>
      <w:rPr>
        <w:rFonts w:hint="default"/>
        <w:lang w:val="es-ES" w:eastAsia="en-US" w:bidi="ar-SA"/>
      </w:rPr>
    </w:lvl>
    <w:lvl w:ilvl="6" w:tplc="B2F62928">
      <w:numFmt w:val="bullet"/>
      <w:lvlText w:val="•"/>
      <w:lvlJc w:val="left"/>
      <w:pPr>
        <w:ind w:left="6391" w:hanging="221"/>
      </w:pPr>
      <w:rPr>
        <w:rFonts w:hint="default"/>
        <w:lang w:val="es-ES" w:eastAsia="en-US" w:bidi="ar-SA"/>
      </w:rPr>
    </w:lvl>
    <w:lvl w:ilvl="7" w:tplc="2EEEB46C">
      <w:numFmt w:val="bullet"/>
      <w:lvlText w:val="•"/>
      <w:lvlJc w:val="left"/>
      <w:pPr>
        <w:ind w:left="7389" w:hanging="221"/>
      </w:pPr>
      <w:rPr>
        <w:rFonts w:hint="default"/>
        <w:lang w:val="es-ES" w:eastAsia="en-US" w:bidi="ar-SA"/>
      </w:rPr>
    </w:lvl>
    <w:lvl w:ilvl="8" w:tplc="330A6B36">
      <w:numFmt w:val="bullet"/>
      <w:lvlText w:val="•"/>
      <w:lvlJc w:val="left"/>
      <w:pPr>
        <w:ind w:left="8388" w:hanging="221"/>
      </w:pPr>
      <w:rPr>
        <w:rFonts w:hint="default"/>
        <w:lang w:val="es-ES" w:eastAsia="en-US" w:bidi="ar-SA"/>
      </w:rPr>
    </w:lvl>
  </w:abstractNum>
  <w:abstractNum w:abstractNumId="7" w15:restartNumberingAfterBreak="0">
    <w:nsid w:val="305E4F5D"/>
    <w:multiLevelType w:val="hybridMultilevel"/>
    <w:tmpl w:val="D0F863C0"/>
    <w:lvl w:ilvl="0" w:tplc="5A26BDC2">
      <w:start w:val="1"/>
      <w:numFmt w:val="decimal"/>
      <w:lvlText w:val="%1."/>
      <w:lvlJc w:val="left"/>
      <w:pPr>
        <w:ind w:left="119" w:hanging="236"/>
      </w:pPr>
      <w:rPr>
        <w:rFonts w:ascii="Arial" w:eastAsia="Arial" w:hAnsi="Arial" w:cs="Arial" w:hint="default"/>
        <w:b w:val="0"/>
        <w:bCs w:val="0"/>
        <w:i w:val="0"/>
        <w:iCs w:val="0"/>
        <w:spacing w:val="-2"/>
        <w:w w:val="100"/>
        <w:sz w:val="20"/>
        <w:szCs w:val="20"/>
        <w:lang w:val="es-ES" w:eastAsia="en-US" w:bidi="ar-SA"/>
      </w:rPr>
    </w:lvl>
    <w:lvl w:ilvl="1" w:tplc="4D58B1FE">
      <w:numFmt w:val="bullet"/>
      <w:lvlText w:val="•"/>
      <w:lvlJc w:val="left"/>
      <w:pPr>
        <w:ind w:left="1060" w:hanging="236"/>
      </w:pPr>
      <w:rPr>
        <w:rFonts w:hint="default"/>
        <w:lang w:val="es-ES" w:eastAsia="en-US" w:bidi="ar-SA"/>
      </w:rPr>
    </w:lvl>
    <w:lvl w:ilvl="2" w:tplc="031C9338">
      <w:numFmt w:val="bullet"/>
      <w:lvlText w:val="•"/>
      <w:lvlJc w:val="left"/>
      <w:pPr>
        <w:ind w:left="2000" w:hanging="236"/>
      </w:pPr>
      <w:rPr>
        <w:rFonts w:hint="default"/>
        <w:lang w:val="es-ES" w:eastAsia="en-US" w:bidi="ar-SA"/>
      </w:rPr>
    </w:lvl>
    <w:lvl w:ilvl="3" w:tplc="4C8E6CB4">
      <w:numFmt w:val="bullet"/>
      <w:lvlText w:val="•"/>
      <w:lvlJc w:val="left"/>
      <w:pPr>
        <w:ind w:left="2941" w:hanging="236"/>
      </w:pPr>
      <w:rPr>
        <w:rFonts w:hint="default"/>
        <w:lang w:val="es-ES" w:eastAsia="en-US" w:bidi="ar-SA"/>
      </w:rPr>
    </w:lvl>
    <w:lvl w:ilvl="4" w:tplc="AA7CDB5C">
      <w:numFmt w:val="bullet"/>
      <w:lvlText w:val="•"/>
      <w:lvlJc w:val="left"/>
      <w:pPr>
        <w:ind w:left="3881" w:hanging="236"/>
      </w:pPr>
      <w:rPr>
        <w:rFonts w:hint="default"/>
        <w:lang w:val="es-ES" w:eastAsia="en-US" w:bidi="ar-SA"/>
      </w:rPr>
    </w:lvl>
    <w:lvl w:ilvl="5" w:tplc="DD660D26">
      <w:numFmt w:val="bullet"/>
      <w:lvlText w:val="•"/>
      <w:lvlJc w:val="left"/>
      <w:pPr>
        <w:ind w:left="4822" w:hanging="236"/>
      </w:pPr>
      <w:rPr>
        <w:rFonts w:hint="default"/>
        <w:lang w:val="es-ES" w:eastAsia="en-US" w:bidi="ar-SA"/>
      </w:rPr>
    </w:lvl>
    <w:lvl w:ilvl="6" w:tplc="F082327A">
      <w:numFmt w:val="bullet"/>
      <w:lvlText w:val="•"/>
      <w:lvlJc w:val="left"/>
      <w:pPr>
        <w:ind w:left="5762" w:hanging="236"/>
      </w:pPr>
      <w:rPr>
        <w:rFonts w:hint="default"/>
        <w:lang w:val="es-ES" w:eastAsia="en-US" w:bidi="ar-SA"/>
      </w:rPr>
    </w:lvl>
    <w:lvl w:ilvl="7" w:tplc="D8107410">
      <w:numFmt w:val="bullet"/>
      <w:lvlText w:val="•"/>
      <w:lvlJc w:val="left"/>
      <w:pPr>
        <w:ind w:left="6702" w:hanging="236"/>
      </w:pPr>
      <w:rPr>
        <w:rFonts w:hint="default"/>
        <w:lang w:val="es-ES" w:eastAsia="en-US" w:bidi="ar-SA"/>
      </w:rPr>
    </w:lvl>
    <w:lvl w:ilvl="8" w:tplc="FF9EF81C">
      <w:numFmt w:val="bullet"/>
      <w:lvlText w:val="•"/>
      <w:lvlJc w:val="left"/>
      <w:pPr>
        <w:ind w:left="7643" w:hanging="236"/>
      </w:pPr>
      <w:rPr>
        <w:rFonts w:hint="default"/>
        <w:lang w:val="es-ES" w:eastAsia="en-US" w:bidi="ar-SA"/>
      </w:rPr>
    </w:lvl>
  </w:abstractNum>
  <w:abstractNum w:abstractNumId="8" w15:restartNumberingAfterBreak="0">
    <w:nsid w:val="30991835"/>
    <w:multiLevelType w:val="hybridMultilevel"/>
    <w:tmpl w:val="A8BCCA14"/>
    <w:lvl w:ilvl="0" w:tplc="8F8C960A">
      <w:start w:val="1"/>
      <w:numFmt w:val="decimal"/>
      <w:lvlText w:val="%1."/>
      <w:lvlJc w:val="left"/>
      <w:pPr>
        <w:ind w:left="479" w:hanging="360"/>
      </w:pPr>
      <w:rPr>
        <w:rFonts w:hint="default"/>
      </w:rPr>
    </w:lvl>
    <w:lvl w:ilvl="1" w:tplc="0C0A0019" w:tentative="1">
      <w:start w:val="1"/>
      <w:numFmt w:val="lowerLetter"/>
      <w:lvlText w:val="%2."/>
      <w:lvlJc w:val="left"/>
      <w:pPr>
        <w:ind w:left="1199" w:hanging="360"/>
      </w:pPr>
    </w:lvl>
    <w:lvl w:ilvl="2" w:tplc="0C0A001B" w:tentative="1">
      <w:start w:val="1"/>
      <w:numFmt w:val="lowerRoman"/>
      <w:lvlText w:val="%3."/>
      <w:lvlJc w:val="right"/>
      <w:pPr>
        <w:ind w:left="1919" w:hanging="180"/>
      </w:pPr>
    </w:lvl>
    <w:lvl w:ilvl="3" w:tplc="0C0A000F" w:tentative="1">
      <w:start w:val="1"/>
      <w:numFmt w:val="decimal"/>
      <w:lvlText w:val="%4."/>
      <w:lvlJc w:val="left"/>
      <w:pPr>
        <w:ind w:left="2639" w:hanging="360"/>
      </w:pPr>
    </w:lvl>
    <w:lvl w:ilvl="4" w:tplc="0C0A0019" w:tentative="1">
      <w:start w:val="1"/>
      <w:numFmt w:val="lowerLetter"/>
      <w:lvlText w:val="%5."/>
      <w:lvlJc w:val="left"/>
      <w:pPr>
        <w:ind w:left="3359" w:hanging="360"/>
      </w:pPr>
    </w:lvl>
    <w:lvl w:ilvl="5" w:tplc="0C0A001B" w:tentative="1">
      <w:start w:val="1"/>
      <w:numFmt w:val="lowerRoman"/>
      <w:lvlText w:val="%6."/>
      <w:lvlJc w:val="right"/>
      <w:pPr>
        <w:ind w:left="4079" w:hanging="180"/>
      </w:pPr>
    </w:lvl>
    <w:lvl w:ilvl="6" w:tplc="0C0A000F" w:tentative="1">
      <w:start w:val="1"/>
      <w:numFmt w:val="decimal"/>
      <w:lvlText w:val="%7."/>
      <w:lvlJc w:val="left"/>
      <w:pPr>
        <w:ind w:left="4799" w:hanging="360"/>
      </w:pPr>
    </w:lvl>
    <w:lvl w:ilvl="7" w:tplc="0C0A0019" w:tentative="1">
      <w:start w:val="1"/>
      <w:numFmt w:val="lowerLetter"/>
      <w:lvlText w:val="%8."/>
      <w:lvlJc w:val="left"/>
      <w:pPr>
        <w:ind w:left="5519" w:hanging="360"/>
      </w:pPr>
    </w:lvl>
    <w:lvl w:ilvl="8" w:tplc="0C0A001B" w:tentative="1">
      <w:start w:val="1"/>
      <w:numFmt w:val="lowerRoman"/>
      <w:lvlText w:val="%9."/>
      <w:lvlJc w:val="right"/>
      <w:pPr>
        <w:ind w:left="6239" w:hanging="180"/>
      </w:pPr>
    </w:lvl>
  </w:abstractNum>
  <w:abstractNum w:abstractNumId="9" w15:restartNumberingAfterBreak="0">
    <w:nsid w:val="34A7224E"/>
    <w:multiLevelType w:val="hybridMultilevel"/>
    <w:tmpl w:val="8BBE6CD8"/>
    <w:lvl w:ilvl="0" w:tplc="19705B62">
      <w:start w:val="1"/>
      <w:numFmt w:val="decimal"/>
      <w:lvlText w:val="%1."/>
      <w:lvlJc w:val="left"/>
      <w:pPr>
        <w:ind w:left="181" w:hanging="223"/>
      </w:pPr>
      <w:rPr>
        <w:rFonts w:ascii="Arial" w:eastAsia="Arial" w:hAnsi="Arial" w:cs="Arial" w:hint="default"/>
        <w:b w:val="0"/>
        <w:bCs w:val="0"/>
        <w:i w:val="0"/>
        <w:iCs w:val="0"/>
        <w:spacing w:val="0"/>
        <w:w w:val="99"/>
        <w:sz w:val="20"/>
        <w:szCs w:val="20"/>
        <w:lang w:val="es-ES" w:eastAsia="en-US" w:bidi="ar-SA"/>
      </w:rPr>
    </w:lvl>
    <w:lvl w:ilvl="1" w:tplc="1C845F74">
      <w:numFmt w:val="bullet"/>
      <w:lvlText w:val="•"/>
      <w:lvlJc w:val="left"/>
      <w:pPr>
        <w:ind w:left="1200" w:hanging="223"/>
      </w:pPr>
      <w:rPr>
        <w:rFonts w:hint="default"/>
        <w:lang w:val="es-ES" w:eastAsia="en-US" w:bidi="ar-SA"/>
      </w:rPr>
    </w:lvl>
    <w:lvl w:ilvl="2" w:tplc="83EA1DCC">
      <w:numFmt w:val="bullet"/>
      <w:lvlText w:val="•"/>
      <w:lvlJc w:val="left"/>
      <w:pPr>
        <w:ind w:left="2221" w:hanging="223"/>
      </w:pPr>
      <w:rPr>
        <w:rFonts w:hint="default"/>
        <w:lang w:val="es-ES" w:eastAsia="en-US" w:bidi="ar-SA"/>
      </w:rPr>
    </w:lvl>
    <w:lvl w:ilvl="3" w:tplc="849A6F5E">
      <w:numFmt w:val="bullet"/>
      <w:lvlText w:val="•"/>
      <w:lvlJc w:val="left"/>
      <w:pPr>
        <w:ind w:left="3241" w:hanging="223"/>
      </w:pPr>
      <w:rPr>
        <w:rFonts w:hint="default"/>
        <w:lang w:val="es-ES" w:eastAsia="en-US" w:bidi="ar-SA"/>
      </w:rPr>
    </w:lvl>
    <w:lvl w:ilvl="4" w:tplc="EE586BEA">
      <w:numFmt w:val="bullet"/>
      <w:lvlText w:val="•"/>
      <w:lvlJc w:val="left"/>
      <w:pPr>
        <w:ind w:left="4262" w:hanging="223"/>
      </w:pPr>
      <w:rPr>
        <w:rFonts w:hint="default"/>
        <w:lang w:val="es-ES" w:eastAsia="en-US" w:bidi="ar-SA"/>
      </w:rPr>
    </w:lvl>
    <w:lvl w:ilvl="5" w:tplc="87F2EF60">
      <w:numFmt w:val="bullet"/>
      <w:lvlText w:val="•"/>
      <w:lvlJc w:val="left"/>
      <w:pPr>
        <w:ind w:left="5282" w:hanging="223"/>
      </w:pPr>
      <w:rPr>
        <w:rFonts w:hint="default"/>
        <w:lang w:val="es-ES" w:eastAsia="en-US" w:bidi="ar-SA"/>
      </w:rPr>
    </w:lvl>
    <w:lvl w:ilvl="6" w:tplc="BEE4C0DE">
      <w:numFmt w:val="bullet"/>
      <w:lvlText w:val="•"/>
      <w:lvlJc w:val="left"/>
      <w:pPr>
        <w:ind w:left="6303" w:hanging="223"/>
      </w:pPr>
      <w:rPr>
        <w:rFonts w:hint="default"/>
        <w:lang w:val="es-ES" w:eastAsia="en-US" w:bidi="ar-SA"/>
      </w:rPr>
    </w:lvl>
    <w:lvl w:ilvl="7" w:tplc="7C14A01E">
      <w:numFmt w:val="bullet"/>
      <w:lvlText w:val="•"/>
      <w:lvlJc w:val="left"/>
      <w:pPr>
        <w:ind w:left="7323" w:hanging="223"/>
      </w:pPr>
      <w:rPr>
        <w:rFonts w:hint="default"/>
        <w:lang w:val="es-ES" w:eastAsia="en-US" w:bidi="ar-SA"/>
      </w:rPr>
    </w:lvl>
    <w:lvl w:ilvl="8" w:tplc="2820A63C">
      <w:numFmt w:val="bullet"/>
      <w:lvlText w:val="•"/>
      <w:lvlJc w:val="left"/>
      <w:pPr>
        <w:ind w:left="8344" w:hanging="223"/>
      </w:pPr>
      <w:rPr>
        <w:rFonts w:hint="default"/>
        <w:lang w:val="es-ES" w:eastAsia="en-US" w:bidi="ar-SA"/>
      </w:rPr>
    </w:lvl>
  </w:abstractNum>
  <w:abstractNum w:abstractNumId="10" w15:restartNumberingAfterBreak="0">
    <w:nsid w:val="40A40796"/>
    <w:multiLevelType w:val="hybridMultilevel"/>
    <w:tmpl w:val="23D86470"/>
    <w:lvl w:ilvl="0" w:tplc="1E2E1280">
      <w:start w:val="1"/>
      <w:numFmt w:val="decimal"/>
      <w:lvlText w:val="%1."/>
      <w:lvlJc w:val="left"/>
      <w:pPr>
        <w:ind w:left="479" w:hanging="360"/>
      </w:pPr>
      <w:rPr>
        <w:rFonts w:hint="default"/>
      </w:rPr>
    </w:lvl>
    <w:lvl w:ilvl="1" w:tplc="0C0A0019" w:tentative="1">
      <w:start w:val="1"/>
      <w:numFmt w:val="lowerLetter"/>
      <w:lvlText w:val="%2."/>
      <w:lvlJc w:val="left"/>
      <w:pPr>
        <w:ind w:left="1199" w:hanging="360"/>
      </w:pPr>
    </w:lvl>
    <w:lvl w:ilvl="2" w:tplc="0C0A001B" w:tentative="1">
      <w:start w:val="1"/>
      <w:numFmt w:val="lowerRoman"/>
      <w:lvlText w:val="%3."/>
      <w:lvlJc w:val="right"/>
      <w:pPr>
        <w:ind w:left="1919" w:hanging="180"/>
      </w:pPr>
    </w:lvl>
    <w:lvl w:ilvl="3" w:tplc="0C0A000F" w:tentative="1">
      <w:start w:val="1"/>
      <w:numFmt w:val="decimal"/>
      <w:lvlText w:val="%4."/>
      <w:lvlJc w:val="left"/>
      <w:pPr>
        <w:ind w:left="2639" w:hanging="360"/>
      </w:pPr>
    </w:lvl>
    <w:lvl w:ilvl="4" w:tplc="0C0A0019" w:tentative="1">
      <w:start w:val="1"/>
      <w:numFmt w:val="lowerLetter"/>
      <w:lvlText w:val="%5."/>
      <w:lvlJc w:val="left"/>
      <w:pPr>
        <w:ind w:left="3359" w:hanging="360"/>
      </w:pPr>
    </w:lvl>
    <w:lvl w:ilvl="5" w:tplc="0C0A001B" w:tentative="1">
      <w:start w:val="1"/>
      <w:numFmt w:val="lowerRoman"/>
      <w:lvlText w:val="%6."/>
      <w:lvlJc w:val="right"/>
      <w:pPr>
        <w:ind w:left="4079" w:hanging="180"/>
      </w:pPr>
    </w:lvl>
    <w:lvl w:ilvl="6" w:tplc="0C0A000F" w:tentative="1">
      <w:start w:val="1"/>
      <w:numFmt w:val="decimal"/>
      <w:lvlText w:val="%7."/>
      <w:lvlJc w:val="left"/>
      <w:pPr>
        <w:ind w:left="4799" w:hanging="360"/>
      </w:pPr>
    </w:lvl>
    <w:lvl w:ilvl="7" w:tplc="0C0A0019" w:tentative="1">
      <w:start w:val="1"/>
      <w:numFmt w:val="lowerLetter"/>
      <w:lvlText w:val="%8."/>
      <w:lvlJc w:val="left"/>
      <w:pPr>
        <w:ind w:left="5519" w:hanging="360"/>
      </w:pPr>
    </w:lvl>
    <w:lvl w:ilvl="8" w:tplc="0C0A001B" w:tentative="1">
      <w:start w:val="1"/>
      <w:numFmt w:val="lowerRoman"/>
      <w:lvlText w:val="%9."/>
      <w:lvlJc w:val="right"/>
      <w:pPr>
        <w:ind w:left="6239" w:hanging="180"/>
      </w:pPr>
    </w:lvl>
  </w:abstractNum>
  <w:abstractNum w:abstractNumId="11" w15:restartNumberingAfterBreak="0">
    <w:nsid w:val="44CB6402"/>
    <w:multiLevelType w:val="hybridMultilevel"/>
    <w:tmpl w:val="6BB8E192"/>
    <w:lvl w:ilvl="0" w:tplc="3AFC4E9E">
      <w:start w:val="1"/>
      <w:numFmt w:val="decimal"/>
      <w:lvlText w:val="%1."/>
      <w:lvlJc w:val="left"/>
      <w:pPr>
        <w:ind w:left="479" w:hanging="360"/>
      </w:pPr>
      <w:rPr>
        <w:rFonts w:hint="default"/>
      </w:rPr>
    </w:lvl>
    <w:lvl w:ilvl="1" w:tplc="0C0A0019" w:tentative="1">
      <w:start w:val="1"/>
      <w:numFmt w:val="lowerLetter"/>
      <w:lvlText w:val="%2."/>
      <w:lvlJc w:val="left"/>
      <w:pPr>
        <w:ind w:left="1199" w:hanging="360"/>
      </w:pPr>
    </w:lvl>
    <w:lvl w:ilvl="2" w:tplc="0C0A001B" w:tentative="1">
      <w:start w:val="1"/>
      <w:numFmt w:val="lowerRoman"/>
      <w:lvlText w:val="%3."/>
      <w:lvlJc w:val="right"/>
      <w:pPr>
        <w:ind w:left="1919" w:hanging="180"/>
      </w:pPr>
    </w:lvl>
    <w:lvl w:ilvl="3" w:tplc="0C0A000F" w:tentative="1">
      <w:start w:val="1"/>
      <w:numFmt w:val="decimal"/>
      <w:lvlText w:val="%4."/>
      <w:lvlJc w:val="left"/>
      <w:pPr>
        <w:ind w:left="2639" w:hanging="360"/>
      </w:pPr>
    </w:lvl>
    <w:lvl w:ilvl="4" w:tplc="0C0A0019" w:tentative="1">
      <w:start w:val="1"/>
      <w:numFmt w:val="lowerLetter"/>
      <w:lvlText w:val="%5."/>
      <w:lvlJc w:val="left"/>
      <w:pPr>
        <w:ind w:left="3359" w:hanging="360"/>
      </w:pPr>
    </w:lvl>
    <w:lvl w:ilvl="5" w:tplc="0C0A001B" w:tentative="1">
      <w:start w:val="1"/>
      <w:numFmt w:val="lowerRoman"/>
      <w:lvlText w:val="%6."/>
      <w:lvlJc w:val="right"/>
      <w:pPr>
        <w:ind w:left="4079" w:hanging="180"/>
      </w:pPr>
    </w:lvl>
    <w:lvl w:ilvl="6" w:tplc="0C0A000F" w:tentative="1">
      <w:start w:val="1"/>
      <w:numFmt w:val="decimal"/>
      <w:lvlText w:val="%7."/>
      <w:lvlJc w:val="left"/>
      <w:pPr>
        <w:ind w:left="4799" w:hanging="360"/>
      </w:pPr>
    </w:lvl>
    <w:lvl w:ilvl="7" w:tplc="0C0A0019" w:tentative="1">
      <w:start w:val="1"/>
      <w:numFmt w:val="lowerLetter"/>
      <w:lvlText w:val="%8."/>
      <w:lvlJc w:val="left"/>
      <w:pPr>
        <w:ind w:left="5519" w:hanging="360"/>
      </w:pPr>
    </w:lvl>
    <w:lvl w:ilvl="8" w:tplc="0C0A001B" w:tentative="1">
      <w:start w:val="1"/>
      <w:numFmt w:val="lowerRoman"/>
      <w:lvlText w:val="%9."/>
      <w:lvlJc w:val="right"/>
      <w:pPr>
        <w:ind w:left="6239" w:hanging="180"/>
      </w:pPr>
    </w:lvl>
  </w:abstractNum>
  <w:abstractNum w:abstractNumId="12" w15:restartNumberingAfterBreak="0">
    <w:nsid w:val="4A805280"/>
    <w:multiLevelType w:val="hybridMultilevel"/>
    <w:tmpl w:val="78222AC8"/>
    <w:lvl w:ilvl="0" w:tplc="A4B68DF4">
      <w:start w:val="1"/>
      <w:numFmt w:val="decimal"/>
      <w:lvlText w:val="%1."/>
      <w:lvlJc w:val="left"/>
      <w:pPr>
        <w:ind w:left="181" w:hanging="243"/>
      </w:pPr>
      <w:rPr>
        <w:rFonts w:ascii="Arial" w:eastAsia="Arial" w:hAnsi="Arial" w:cs="Arial" w:hint="default"/>
        <w:b w:val="0"/>
        <w:bCs w:val="0"/>
        <w:i w:val="0"/>
        <w:iCs w:val="0"/>
        <w:spacing w:val="-1"/>
        <w:w w:val="99"/>
        <w:sz w:val="20"/>
        <w:szCs w:val="20"/>
        <w:lang w:val="es-ES" w:eastAsia="en-US" w:bidi="ar-SA"/>
      </w:rPr>
    </w:lvl>
    <w:lvl w:ilvl="1" w:tplc="62BE8024">
      <w:numFmt w:val="bullet"/>
      <w:lvlText w:val="•"/>
      <w:lvlJc w:val="left"/>
      <w:pPr>
        <w:ind w:left="1200" w:hanging="243"/>
      </w:pPr>
      <w:rPr>
        <w:rFonts w:hint="default"/>
        <w:lang w:val="es-ES" w:eastAsia="en-US" w:bidi="ar-SA"/>
      </w:rPr>
    </w:lvl>
    <w:lvl w:ilvl="2" w:tplc="4FECA438">
      <w:numFmt w:val="bullet"/>
      <w:lvlText w:val="•"/>
      <w:lvlJc w:val="left"/>
      <w:pPr>
        <w:ind w:left="2221" w:hanging="243"/>
      </w:pPr>
      <w:rPr>
        <w:rFonts w:hint="default"/>
        <w:lang w:val="es-ES" w:eastAsia="en-US" w:bidi="ar-SA"/>
      </w:rPr>
    </w:lvl>
    <w:lvl w:ilvl="3" w:tplc="89F27734">
      <w:numFmt w:val="bullet"/>
      <w:lvlText w:val="•"/>
      <w:lvlJc w:val="left"/>
      <w:pPr>
        <w:ind w:left="3241" w:hanging="243"/>
      </w:pPr>
      <w:rPr>
        <w:rFonts w:hint="default"/>
        <w:lang w:val="es-ES" w:eastAsia="en-US" w:bidi="ar-SA"/>
      </w:rPr>
    </w:lvl>
    <w:lvl w:ilvl="4" w:tplc="91A862CA">
      <w:numFmt w:val="bullet"/>
      <w:lvlText w:val="•"/>
      <w:lvlJc w:val="left"/>
      <w:pPr>
        <w:ind w:left="4262" w:hanging="243"/>
      </w:pPr>
      <w:rPr>
        <w:rFonts w:hint="default"/>
        <w:lang w:val="es-ES" w:eastAsia="en-US" w:bidi="ar-SA"/>
      </w:rPr>
    </w:lvl>
    <w:lvl w:ilvl="5" w:tplc="42BA6158">
      <w:numFmt w:val="bullet"/>
      <w:lvlText w:val="•"/>
      <w:lvlJc w:val="left"/>
      <w:pPr>
        <w:ind w:left="5282" w:hanging="243"/>
      </w:pPr>
      <w:rPr>
        <w:rFonts w:hint="default"/>
        <w:lang w:val="es-ES" w:eastAsia="en-US" w:bidi="ar-SA"/>
      </w:rPr>
    </w:lvl>
    <w:lvl w:ilvl="6" w:tplc="D5D4B58E">
      <w:numFmt w:val="bullet"/>
      <w:lvlText w:val="•"/>
      <w:lvlJc w:val="left"/>
      <w:pPr>
        <w:ind w:left="6303" w:hanging="243"/>
      </w:pPr>
      <w:rPr>
        <w:rFonts w:hint="default"/>
        <w:lang w:val="es-ES" w:eastAsia="en-US" w:bidi="ar-SA"/>
      </w:rPr>
    </w:lvl>
    <w:lvl w:ilvl="7" w:tplc="BFE437F0">
      <w:numFmt w:val="bullet"/>
      <w:lvlText w:val="•"/>
      <w:lvlJc w:val="left"/>
      <w:pPr>
        <w:ind w:left="7323" w:hanging="243"/>
      </w:pPr>
      <w:rPr>
        <w:rFonts w:hint="default"/>
        <w:lang w:val="es-ES" w:eastAsia="en-US" w:bidi="ar-SA"/>
      </w:rPr>
    </w:lvl>
    <w:lvl w:ilvl="8" w:tplc="74705A0C">
      <w:numFmt w:val="bullet"/>
      <w:lvlText w:val="•"/>
      <w:lvlJc w:val="left"/>
      <w:pPr>
        <w:ind w:left="8344" w:hanging="243"/>
      </w:pPr>
      <w:rPr>
        <w:rFonts w:hint="default"/>
        <w:lang w:val="es-ES" w:eastAsia="en-US" w:bidi="ar-SA"/>
      </w:rPr>
    </w:lvl>
  </w:abstractNum>
  <w:abstractNum w:abstractNumId="13" w15:restartNumberingAfterBreak="0">
    <w:nsid w:val="4FC45CC2"/>
    <w:multiLevelType w:val="hybridMultilevel"/>
    <w:tmpl w:val="71902DEC"/>
    <w:lvl w:ilvl="0" w:tplc="566E13BC">
      <w:start w:val="3"/>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8393981"/>
    <w:multiLevelType w:val="hybridMultilevel"/>
    <w:tmpl w:val="9C84DA34"/>
    <w:lvl w:ilvl="0" w:tplc="22BA9FB0">
      <w:start w:val="1"/>
      <w:numFmt w:val="decimal"/>
      <w:lvlText w:val="%1."/>
      <w:lvlJc w:val="left"/>
      <w:pPr>
        <w:ind w:left="479" w:hanging="360"/>
      </w:pPr>
      <w:rPr>
        <w:rFonts w:hint="default"/>
      </w:rPr>
    </w:lvl>
    <w:lvl w:ilvl="1" w:tplc="0C0A0019" w:tentative="1">
      <w:start w:val="1"/>
      <w:numFmt w:val="lowerLetter"/>
      <w:lvlText w:val="%2."/>
      <w:lvlJc w:val="left"/>
      <w:pPr>
        <w:ind w:left="1199" w:hanging="360"/>
      </w:pPr>
    </w:lvl>
    <w:lvl w:ilvl="2" w:tplc="0C0A001B" w:tentative="1">
      <w:start w:val="1"/>
      <w:numFmt w:val="lowerRoman"/>
      <w:lvlText w:val="%3."/>
      <w:lvlJc w:val="right"/>
      <w:pPr>
        <w:ind w:left="1919" w:hanging="180"/>
      </w:pPr>
    </w:lvl>
    <w:lvl w:ilvl="3" w:tplc="0C0A000F" w:tentative="1">
      <w:start w:val="1"/>
      <w:numFmt w:val="decimal"/>
      <w:lvlText w:val="%4."/>
      <w:lvlJc w:val="left"/>
      <w:pPr>
        <w:ind w:left="2639" w:hanging="360"/>
      </w:pPr>
    </w:lvl>
    <w:lvl w:ilvl="4" w:tplc="0C0A0019" w:tentative="1">
      <w:start w:val="1"/>
      <w:numFmt w:val="lowerLetter"/>
      <w:lvlText w:val="%5."/>
      <w:lvlJc w:val="left"/>
      <w:pPr>
        <w:ind w:left="3359" w:hanging="360"/>
      </w:pPr>
    </w:lvl>
    <w:lvl w:ilvl="5" w:tplc="0C0A001B" w:tentative="1">
      <w:start w:val="1"/>
      <w:numFmt w:val="lowerRoman"/>
      <w:lvlText w:val="%6."/>
      <w:lvlJc w:val="right"/>
      <w:pPr>
        <w:ind w:left="4079" w:hanging="180"/>
      </w:pPr>
    </w:lvl>
    <w:lvl w:ilvl="6" w:tplc="0C0A000F" w:tentative="1">
      <w:start w:val="1"/>
      <w:numFmt w:val="decimal"/>
      <w:lvlText w:val="%7."/>
      <w:lvlJc w:val="left"/>
      <w:pPr>
        <w:ind w:left="4799" w:hanging="360"/>
      </w:pPr>
    </w:lvl>
    <w:lvl w:ilvl="7" w:tplc="0C0A0019" w:tentative="1">
      <w:start w:val="1"/>
      <w:numFmt w:val="lowerLetter"/>
      <w:lvlText w:val="%8."/>
      <w:lvlJc w:val="left"/>
      <w:pPr>
        <w:ind w:left="5519" w:hanging="360"/>
      </w:pPr>
    </w:lvl>
    <w:lvl w:ilvl="8" w:tplc="0C0A001B" w:tentative="1">
      <w:start w:val="1"/>
      <w:numFmt w:val="lowerRoman"/>
      <w:lvlText w:val="%9."/>
      <w:lvlJc w:val="right"/>
      <w:pPr>
        <w:ind w:left="6239" w:hanging="180"/>
      </w:pPr>
    </w:lvl>
  </w:abstractNum>
  <w:abstractNum w:abstractNumId="15" w15:restartNumberingAfterBreak="0">
    <w:nsid w:val="5E05246B"/>
    <w:multiLevelType w:val="hybridMultilevel"/>
    <w:tmpl w:val="F2D45C6A"/>
    <w:lvl w:ilvl="0" w:tplc="9A4E26C6">
      <w:start w:val="1"/>
      <w:numFmt w:val="lowerLetter"/>
      <w:lvlText w:val="%1)"/>
      <w:lvlJc w:val="left"/>
      <w:pPr>
        <w:ind w:left="479" w:hanging="360"/>
      </w:pPr>
      <w:rPr>
        <w:rFonts w:hint="default"/>
      </w:rPr>
    </w:lvl>
    <w:lvl w:ilvl="1" w:tplc="0C0A0019" w:tentative="1">
      <w:start w:val="1"/>
      <w:numFmt w:val="lowerLetter"/>
      <w:lvlText w:val="%2."/>
      <w:lvlJc w:val="left"/>
      <w:pPr>
        <w:ind w:left="1199" w:hanging="360"/>
      </w:pPr>
    </w:lvl>
    <w:lvl w:ilvl="2" w:tplc="0C0A001B" w:tentative="1">
      <w:start w:val="1"/>
      <w:numFmt w:val="lowerRoman"/>
      <w:lvlText w:val="%3."/>
      <w:lvlJc w:val="right"/>
      <w:pPr>
        <w:ind w:left="1919" w:hanging="180"/>
      </w:pPr>
    </w:lvl>
    <w:lvl w:ilvl="3" w:tplc="0C0A000F" w:tentative="1">
      <w:start w:val="1"/>
      <w:numFmt w:val="decimal"/>
      <w:lvlText w:val="%4."/>
      <w:lvlJc w:val="left"/>
      <w:pPr>
        <w:ind w:left="2639" w:hanging="360"/>
      </w:pPr>
    </w:lvl>
    <w:lvl w:ilvl="4" w:tplc="0C0A0019" w:tentative="1">
      <w:start w:val="1"/>
      <w:numFmt w:val="lowerLetter"/>
      <w:lvlText w:val="%5."/>
      <w:lvlJc w:val="left"/>
      <w:pPr>
        <w:ind w:left="3359" w:hanging="360"/>
      </w:pPr>
    </w:lvl>
    <w:lvl w:ilvl="5" w:tplc="0C0A001B" w:tentative="1">
      <w:start w:val="1"/>
      <w:numFmt w:val="lowerRoman"/>
      <w:lvlText w:val="%6."/>
      <w:lvlJc w:val="right"/>
      <w:pPr>
        <w:ind w:left="4079" w:hanging="180"/>
      </w:pPr>
    </w:lvl>
    <w:lvl w:ilvl="6" w:tplc="0C0A000F" w:tentative="1">
      <w:start w:val="1"/>
      <w:numFmt w:val="decimal"/>
      <w:lvlText w:val="%7."/>
      <w:lvlJc w:val="left"/>
      <w:pPr>
        <w:ind w:left="4799" w:hanging="360"/>
      </w:pPr>
    </w:lvl>
    <w:lvl w:ilvl="7" w:tplc="0C0A0019" w:tentative="1">
      <w:start w:val="1"/>
      <w:numFmt w:val="lowerLetter"/>
      <w:lvlText w:val="%8."/>
      <w:lvlJc w:val="left"/>
      <w:pPr>
        <w:ind w:left="5519" w:hanging="360"/>
      </w:pPr>
    </w:lvl>
    <w:lvl w:ilvl="8" w:tplc="0C0A001B" w:tentative="1">
      <w:start w:val="1"/>
      <w:numFmt w:val="lowerRoman"/>
      <w:lvlText w:val="%9."/>
      <w:lvlJc w:val="right"/>
      <w:pPr>
        <w:ind w:left="6239" w:hanging="180"/>
      </w:pPr>
    </w:lvl>
  </w:abstractNum>
  <w:abstractNum w:abstractNumId="16" w15:restartNumberingAfterBreak="0">
    <w:nsid w:val="5FE931F9"/>
    <w:multiLevelType w:val="hybridMultilevel"/>
    <w:tmpl w:val="971CAFB2"/>
    <w:lvl w:ilvl="0" w:tplc="C9D0CEEC">
      <w:start w:val="1"/>
      <w:numFmt w:val="decimal"/>
      <w:lvlText w:val="%1."/>
      <w:lvlJc w:val="left"/>
      <w:pPr>
        <w:ind w:left="344" w:hanging="226"/>
      </w:pPr>
      <w:rPr>
        <w:rFonts w:ascii="Arial" w:eastAsia="Arial" w:hAnsi="Arial" w:cs="Arial" w:hint="default"/>
        <w:b w:val="0"/>
        <w:bCs w:val="0"/>
        <w:i w:val="0"/>
        <w:iCs w:val="0"/>
        <w:spacing w:val="-2"/>
        <w:w w:val="100"/>
        <w:sz w:val="20"/>
        <w:szCs w:val="20"/>
        <w:lang w:val="es-ES" w:eastAsia="en-US" w:bidi="ar-SA"/>
      </w:rPr>
    </w:lvl>
    <w:lvl w:ilvl="1" w:tplc="E7400F5A">
      <w:numFmt w:val="bullet"/>
      <w:lvlText w:val="•"/>
      <w:lvlJc w:val="left"/>
      <w:pPr>
        <w:ind w:left="1258" w:hanging="226"/>
      </w:pPr>
      <w:rPr>
        <w:rFonts w:hint="default"/>
        <w:lang w:val="es-ES" w:eastAsia="en-US" w:bidi="ar-SA"/>
      </w:rPr>
    </w:lvl>
    <w:lvl w:ilvl="2" w:tplc="55F85BB6">
      <w:numFmt w:val="bullet"/>
      <w:lvlText w:val="•"/>
      <w:lvlJc w:val="left"/>
      <w:pPr>
        <w:ind w:left="2176" w:hanging="226"/>
      </w:pPr>
      <w:rPr>
        <w:rFonts w:hint="default"/>
        <w:lang w:val="es-ES" w:eastAsia="en-US" w:bidi="ar-SA"/>
      </w:rPr>
    </w:lvl>
    <w:lvl w:ilvl="3" w:tplc="B3D0CC20">
      <w:numFmt w:val="bullet"/>
      <w:lvlText w:val="•"/>
      <w:lvlJc w:val="left"/>
      <w:pPr>
        <w:ind w:left="3095" w:hanging="226"/>
      </w:pPr>
      <w:rPr>
        <w:rFonts w:hint="default"/>
        <w:lang w:val="es-ES" w:eastAsia="en-US" w:bidi="ar-SA"/>
      </w:rPr>
    </w:lvl>
    <w:lvl w:ilvl="4" w:tplc="5F38600C">
      <w:numFmt w:val="bullet"/>
      <w:lvlText w:val="•"/>
      <w:lvlJc w:val="left"/>
      <w:pPr>
        <w:ind w:left="4013" w:hanging="226"/>
      </w:pPr>
      <w:rPr>
        <w:rFonts w:hint="default"/>
        <w:lang w:val="es-ES" w:eastAsia="en-US" w:bidi="ar-SA"/>
      </w:rPr>
    </w:lvl>
    <w:lvl w:ilvl="5" w:tplc="102CCC12">
      <w:numFmt w:val="bullet"/>
      <w:lvlText w:val="•"/>
      <w:lvlJc w:val="left"/>
      <w:pPr>
        <w:ind w:left="4932" w:hanging="226"/>
      </w:pPr>
      <w:rPr>
        <w:rFonts w:hint="default"/>
        <w:lang w:val="es-ES" w:eastAsia="en-US" w:bidi="ar-SA"/>
      </w:rPr>
    </w:lvl>
    <w:lvl w:ilvl="6" w:tplc="53A41736">
      <w:numFmt w:val="bullet"/>
      <w:lvlText w:val="•"/>
      <w:lvlJc w:val="left"/>
      <w:pPr>
        <w:ind w:left="5850" w:hanging="226"/>
      </w:pPr>
      <w:rPr>
        <w:rFonts w:hint="default"/>
        <w:lang w:val="es-ES" w:eastAsia="en-US" w:bidi="ar-SA"/>
      </w:rPr>
    </w:lvl>
    <w:lvl w:ilvl="7" w:tplc="CDA4CCA2">
      <w:numFmt w:val="bullet"/>
      <w:lvlText w:val="•"/>
      <w:lvlJc w:val="left"/>
      <w:pPr>
        <w:ind w:left="6768" w:hanging="226"/>
      </w:pPr>
      <w:rPr>
        <w:rFonts w:hint="default"/>
        <w:lang w:val="es-ES" w:eastAsia="en-US" w:bidi="ar-SA"/>
      </w:rPr>
    </w:lvl>
    <w:lvl w:ilvl="8" w:tplc="F5706224">
      <w:numFmt w:val="bullet"/>
      <w:lvlText w:val="•"/>
      <w:lvlJc w:val="left"/>
      <w:pPr>
        <w:ind w:left="7687" w:hanging="226"/>
      </w:pPr>
      <w:rPr>
        <w:rFonts w:hint="default"/>
        <w:lang w:val="es-ES" w:eastAsia="en-US" w:bidi="ar-SA"/>
      </w:rPr>
    </w:lvl>
  </w:abstractNum>
  <w:abstractNum w:abstractNumId="17" w15:restartNumberingAfterBreak="0">
    <w:nsid w:val="623F66F5"/>
    <w:multiLevelType w:val="hybridMultilevel"/>
    <w:tmpl w:val="39C6CB7E"/>
    <w:lvl w:ilvl="0" w:tplc="13445F58">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BE200E5"/>
    <w:multiLevelType w:val="hybridMultilevel"/>
    <w:tmpl w:val="8B04BF16"/>
    <w:lvl w:ilvl="0" w:tplc="2FC62C80">
      <w:start w:val="1"/>
      <w:numFmt w:val="decimal"/>
      <w:lvlText w:val="%1."/>
      <w:lvlJc w:val="left"/>
      <w:pPr>
        <w:ind w:left="479" w:hanging="360"/>
      </w:pPr>
      <w:rPr>
        <w:rFonts w:hint="default"/>
      </w:rPr>
    </w:lvl>
    <w:lvl w:ilvl="1" w:tplc="0C0A0019" w:tentative="1">
      <w:start w:val="1"/>
      <w:numFmt w:val="lowerLetter"/>
      <w:lvlText w:val="%2."/>
      <w:lvlJc w:val="left"/>
      <w:pPr>
        <w:ind w:left="1199" w:hanging="360"/>
      </w:pPr>
    </w:lvl>
    <w:lvl w:ilvl="2" w:tplc="0C0A001B" w:tentative="1">
      <w:start w:val="1"/>
      <w:numFmt w:val="lowerRoman"/>
      <w:lvlText w:val="%3."/>
      <w:lvlJc w:val="right"/>
      <w:pPr>
        <w:ind w:left="1919" w:hanging="180"/>
      </w:pPr>
    </w:lvl>
    <w:lvl w:ilvl="3" w:tplc="0C0A000F" w:tentative="1">
      <w:start w:val="1"/>
      <w:numFmt w:val="decimal"/>
      <w:lvlText w:val="%4."/>
      <w:lvlJc w:val="left"/>
      <w:pPr>
        <w:ind w:left="2639" w:hanging="360"/>
      </w:pPr>
    </w:lvl>
    <w:lvl w:ilvl="4" w:tplc="0C0A0019" w:tentative="1">
      <w:start w:val="1"/>
      <w:numFmt w:val="lowerLetter"/>
      <w:lvlText w:val="%5."/>
      <w:lvlJc w:val="left"/>
      <w:pPr>
        <w:ind w:left="3359" w:hanging="360"/>
      </w:pPr>
    </w:lvl>
    <w:lvl w:ilvl="5" w:tplc="0C0A001B" w:tentative="1">
      <w:start w:val="1"/>
      <w:numFmt w:val="lowerRoman"/>
      <w:lvlText w:val="%6."/>
      <w:lvlJc w:val="right"/>
      <w:pPr>
        <w:ind w:left="4079" w:hanging="180"/>
      </w:pPr>
    </w:lvl>
    <w:lvl w:ilvl="6" w:tplc="0C0A000F" w:tentative="1">
      <w:start w:val="1"/>
      <w:numFmt w:val="decimal"/>
      <w:lvlText w:val="%7."/>
      <w:lvlJc w:val="left"/>
      <w:pPr>
        <w:ind w:left="4799" w:hanging="360"/>
      </w:pPr>
    </w:lvl>
    <w:lvl w:ilvl="7" w:tplc="0C0A0019" w:tentative="1">
      <w:start w:val="1"/>
      <w:numFmt w:val="lowerLetter"/>
      <w:lvlText w:val="%8."/>
      <w:lvlJc w:val="left"/>
      <w:pPr>
        <w:ind w:left="5519" w:hanging="360"/>
      </w:pPr>
    </w:lvl>
    <w:lvl w:ilvl="8" w:tplc="0C0A001B" w:tentative="1">
      <w:start w:val="1"/>
      <w:numFmt w:val="lowerRoman"/>
      <w:lvlText w:val="%9."/>
      <w:lvlJc w:val="right"/>
      <w:pPr>
        <w:ind w:left="6239" w:hanging="180"/>
      </w:pPr>
    </w:lvl>
  </w:abstractNum>
  <w:abstractNum w:abstractNumId="19" w15:restartNumberingAfterBreak="0">
    <w:nsid w:val="71AA5EA6"/>
    <w:multiLevelType w:val="hybridMultilevel"/>
    <w:tmpl w:val="B456FE38"/>
    <w:lvl w:ilvl="0" w:tplc="47141FD8">
      <w:start w:val="1"/>
      <w:numFmt w:val="decimal"/>
      <w:lvlText w:val="%1."/>
      <w:lvlJc w:val="left"/>
      <w:pPr>
        <w:ind w:left="119" w:hanging="236"/>
      </w:pPr>
      <w:rPr>
        <w:rFonts w:ascii="Arial" w:eastAsia="Arial" w:hAnsi="Arial" w:cs="Arial" w:hint="default"/>
        <w:b w:val="0"/>
        <w:bCs w:val="0"/>
        <w:i w:val="0"/>
        <w:iCs w:val="0"/>
        <w:spacing w:val="-2"/>
        <w:w w:val="100"/>
        <w:sz w:val="20"/>
        <w:szCs w:val="20"/>
        <w:lang w:val="es-ES" w:eastAsia="en-US" w:bidi="ar-SA"/>
      </w:rPr>
    </w:lvl>
    <w:lvl w:ilvl="1" w:tplc="117413EC">
      <w:start w:val="1"/>
      <w:numFmt w:val="lowerLetter"/>
      <w:lvlText w:val="%2."/>
      <w:lvlJc w:val="left"/>
      <w:pPr>
        <w:ind w:left="344" w:hanging="226"/>
      </w:pPr>
      <w:rPr>
        <w:rFonts w:ascii="Arial" w:eastAsia="Arial" w:hAnsi="Arial" w:cs="Arial" w:hint="default"/>
        <w:b w:val="0"/>
        <w:bCs w:val="0"/>
        <w:i w:val="0"/>
        <w:iCs w:val="0"/>
        <w:spacing w:val="-2"/>
        <w:w w:val="100"/>
        <w:sz w:val="20"/>
        <w:szCs w:val="20"/>
        <w:lang w:val="es-ES" w:eastAsia="en-US" w:bidi="ar-SA"/>
      </w:rPr>
    </w:lvl>
    <w:lvl w:ilvl="2" w:tplc="93466C2C">
      <w:numFmt w:val="bullet"/>
      <w:lvlText w:val="•"/>
      <w:lvlJc w:val="left"/>
      <w:pPr>
        <w:ind w:left="1360" w:hanging="226"/>
      </w:pPr>
      <w:rPr>
        <w:rFonts w:hint="default"/>
        <w:lang w:val="es-ES" w:eastAsia="en-US" w:bidi="ar-SA"/>
      </w:rPr>
    </w:lvl>
    <w:lvl w:ilvl="3" w:tplc="55E0CF5A">
      <w:numFmt w:val="bullet"/>
      <w:lvlText w:val="•"/>
      <w:lvlJc w:val="left"/>
      <w:pPr>
        <w:ind w:left="2380" w:hanging="226"/>
      </w:pPr>
      <w:rPr>
        <w:rFonts w:hint="default"/>
        <w:lang w:val="es-ES" w:eastAsia="en-US" w:bidi="ar-SA"/>
      </w:rPr>
    </w:lvl>
    <w:lvl w:ilvl="4" w:tplc="6AB89D06">
      <w:numFmt w:val="bullet"/>
      <w:lvlText w:val="•"/>
      <w:lvlJc w:val="left"/>
      <w:pPr>
        <w:ind w:left="3401" w:hanging="226"/>
      </w:pPr>
      <w:rPr>
        <w:rFonts w:hint="default"/>
        <w:lang w:val="es-ES" w:eastAsia="en-US" w:bidi="ar-SA"/>
      </w:rPr>
    </w:lvl>
    <w:lvl w:ilvl="5" w:tplc="898E8014">
      <w:numFmt w:val="bullet"/>
      <w:lvlText w:val="•"/>
      <w:lvlJc w:val="left"/>
      <w:pPr>
        <w:ind w:left="4421" w:hanging="226"/>
      </w:pPr>
      <w:rPr>
        <w:rFonts w:hint="default"/>
        <w:lang w:val="es-ES" w:eastAsia="en-US" w:bidi="ar-SA"/>
      </w:rPr>
    </w:lvl>
    <w:lvl w:ilvl="6" w:tplc="2522F740">
      <w:numFmt w:val="bullet"/>
      <w:lvlText w:val="•"/>
      <w:lvlJc w:val="left"/>
      <w:pPr>
        <w:ind w:left="5442" w:hanging="226"/>
      </w:pPr>
      <w:rPr>
        <w:rFonts w:hint="default"/>
        <w:lang w:val="es-ES" w:eastAsia="en-US" w:bidi="ar-SA"/>
      </w:rPr>
    </w:lvl>
    <w:lvl w:ilvl="7" w:tplc="F342CC6C">
      <w:numFmt w:val="bullet"/>
      <w:lvlText w:val="•"/>
      <w:lvlJc w:val="left"/>
      <w:pPr>
        <w:ind w:left="6462" w:hanging="226"/>
      </w:pPr>
      <w:rPr>
        <w:rFonts w:hint="default"/>
        <w:lang w:val="es-ES" w:eastAsia="en-US" w:bidi="ar-SA"/>
      </w:rPr>
    </w:lvl>
    <w:lvl w:ilvl="8" w:tplc="F87A1D3C">
      <w:numFmt w:val="bullet"/>
      <w:lvlText w:val="•"/>
      <w:lvlJc w:val="left"/>
      <w:pPr>
        <w:ind w:left="7483" w:hanging="226"/>
      </w:pPr>
      <w:rPr>
        <w:rFonts w:hint="default"/>
        <w:lang w:val="es-ES" w:eastAsia="en-US" w:bidi="ar-SA"/>
      </w:rPr>
    </w:lvl>
  </w:abstractNum>
  <w:abstractNum w:abstractNumId="20" w15:restartNumberingAfterBreak="0">
    <w:nsid w:val="761725E3"/>
    <w:multiLevelType w:val="hybridMultilevel"/>
    <w:tmpl w:val="6DAAA9C6"/>
    <w:lvl w:ilvl="0" w:tplc="8BA85312">
      <w:start w:val="1"/>
      <w:numFmt w:val="lowerLetter"/>
      <w:lvlText w:val="%1."/>
      <w:lvlJc w:val="left"/>
      <w:pPr>
        <w:ind w:left="119" w:hanging="279"/>
      </w:pPr>
      <w:rPr>
        <w:rFonts w:ascii="Arial" w:eastAsia="Arial" w:hAnsi="Arial" w:cs="Arial" w:hint="default"/>
        <w:b w:val="0"/>
        <w:bCs w:val="0"/>
        <w:i w:val="0"/>
        <w:iCs w:val="0"/>
        <w:spacing w:val="-2"/>
        <w:w w:val="100"/>
        <w:sz w:val="20"/>
        <w:szCs w:val="20"/>
        <w:lang w:val="es-ES" w:eastAsia="en-US" w:bidi="ar-SA"/>
      </w:rPr>
    </w:lvl>
    <w:lvl w:ilvl="1" w:tplc="3094213E">
      <w:numFmt w:val="bullet"/>
      <w:lvlText w:val="•"/>
      <w:lvlJc w:val="left"/>
      <w:pPr>
        <w:ind w:left="1060" w:hanging="279"/>
      </w:pPr>
      <w:rPr>
        <w:rFonts w:hint="default"/>
        <w:lang w:val="es-ES" w:eastAsia="en-US" w:bidi="ar-SA"/>
      </w:rPr>
    </w:lvl>
    <w:lvl w:ilvl="2" w:tplc="96A22E2C">
      <w:numFmt w:val="bullet"/>
      <w:lvlText w:val="•"/>
      <w:lvlJc w:val="left"/>
      <w:pPr>
        <w:ind w:left="2000" w:hanging="279"/>
      </w:pPr>
      <w:rPr>
        <w:rFonts w:hint="default"/>
        <w:lang w:val="es-ES" w:eastAsia="en-US" w:bidi="ar-SA"/>
      </w:rPr>
    </w:lvl>
    <w:lvl w:ilvl="3" w:tplc="AE3E364A">
      <w:numFmt w:val="bullet"/>
      <w:lvlText w:val="•"/>
      <w:lvlJc w:val="left"/>
      <w:pPr>
        <w:ind w:left="2941" w:hanging="279"/>
      </w:pPr>
      <w:rPr>
        <w:rFonts w:hint="default"/>
        <w:lang w:val="es-ES" w:eastAsia="en-US" w:bidi="ar-SA"/>
      </w:rPr>
    </w:lvl>
    <w:lvl w:ilvl="4" w:tplc="3940BAF2">
      <w:numFmt w:val="bullet"/>
      <w:lvlText w:val="•"/>
      <w:lvlJc w:val="left"/>
      <w:pPr>
        <w:ind w:left="3881" w:hanging="279"/>
      </w:pPr>
      <w:rPr>
        <w:rFonts w:hint="default"/>
        <w:lang w:val="es-ES" w:eastAsia="en-US" w:bidi="ar-SA"/>
      </w:rPr>
    </w:lvl>
    <w:lvl w:ilvl="5" w:tplc="4AD0A0E0">
      <w:numFmt w:val="bullet"/>
      <w:lvlText w:val="•"/>
      <w:lvlJc w:val="left"/>
      <w:pPr>
        <w:ind w:left="4822" w:hanging="279"/>
      </w:pPr>
      <w:rPr>
        <w:rFonts w:hint="default"/>
        <w:lang w:val="es-ES" w:eastAsia="en-US" w:bidi="ar-SA"/>
      </w:rPr>
    </w:lvl>
    <w:lvl w:ilvl="6" w:tplc="44BC3FD0">
      <w:numFmt w:val="bullet"/>
      <w:lvlText w:val="•"/>
      <w:lvlJc w:val="left"/>
      <w:pPr>
        <w:ind w:left="5762" w:hanging="279"/>
      </w:pPr>
      <w:rPr>
        <w:rFonts w:hint="default"/>
        <w:lang w:val="es-ES" w:eastAsia="en-US" w:bidi="ar-SA"/>
      </w:rPr>
    </w:lvl>
    <w:lvl w:ilvl="7" w:tplc="691CD39A">
      <w:numFmt w:val="bullet"/>
      <w:lvlText w:val="•"/>
      <w:lvlJc w:val="left"/>
      <w:pPr>
        <w:ind w:left="6702" w:hanging="279"/>
      </w:pPr>
      <w:rPr>
        <w:rFonts w:hint="default"/>
        <w:lang w:val="es-ES" w:eastAsia="en-US" w:bidi="ar-SA"/>
      </w:rPr>
    </w:lvl>
    <w:lvl w:ilvl="8" w:tplc="3EBADB62">
      <w:numFmt w:val="bullet"/>
      <w:lvlText w:val="•"/>
      <w:lvlJc w:val="left"/>
      <w:pPr>
        <w:ind w:left="7643" w:hanging="279"/>
      </w:pPr>
      <w:rPr>
        <w:rFonts w:hint="default"/>
        <w:lang w:val="es-ES" w:eastAsia="en-US" w:bidi="ar-SA"/>
      </w:rPr>
    </w:lvl>
  </w:abstractNum>
  <w:abstractNum w:abstractNumId="21" w15:restartNumberingAfterBreak="0">
    <w:nsid w:val="77706546"/>
    <w:multiLevelType w:val="hybridMultilevel"/>
    <w:tmpl w:val="F2A43CE4"/>
    <w:lvl w:ilvl="0" w:tplc="675A58BE">
      <w:start w:val="1"/>
      <w:numFmt w:val="decimal"/>
      <w:lvlText w:val="%1."/>
      <w:lvlJc w:val="left"/>
      <w:pPr>
        <w:ind w:left="119" w:hanging="245"/>
      </w:pPr>
      <w:rPr>
        <w:rFonts w:ascii="Arial" w:eastAsia="Arial" w:hAnsi="Arial" w:cs="Arial" w:hint="default"/>
        <w:b w:val="0"/>
        <w:bCs w:val="0"/>
        <w:i w:val="0"/>
        <w:iCs w:val="0"/>
        <w:spacing w:val="-2"/>
        <w:w w:val="100"/>
        <w:sz w:val="20"/>
        <w:szCs w:val="20"/>
        <w:lang w:val="es-ES" w:eastAsia="en-US" w:bidi="ar-SA"/>
      </w:rPr>
    </w:lvl>
    <w:lvl w:ilvl="1" w:tplc="0A62A41C">
      <w:numFmt w:val="bullet"/>
      <w:lvlText w:val="•"/>
      <w:lvlJc w:val="left"/>
      <w:pPr>
        <w:ind w:left="1060" w:hanging="245"/>
      </w:pPr>
      <w:rPr>
        <w:rFonts w:hint="default"/>
        <w:lang w:val="es-ES" w:eastAsia="en-US" w:bidi="ar-SA"/>
      </w:rPr>
    </w:lvl>
    <w:lvl w:ilvl="2" w:tplc="45680CBA">
      <w:numFmt w:val="bullet"/>
      <w:lvlText w:val="•"/>
      <w:lvlJc w:val="left"/>
      <w:pPr>
        <w:ind w:left="2000" w:hanging="245"/>
      </w:pPr>
      <w:rPr>
        <w:rFonts w:hint="default"/>
        <w:lang w:val="es-ES" w:eastAsia="en-US" w:bidi="ar-SA"/>
      </w:rPr>
    </w:lvl>
    <w:lvl w:ilvl="3" w:tplc="BDF4BE7C">
      <w:numFmt w:val="bullet"/>
      <w:lvlText w:val="•"/>
      <w:lvlJc w:val="left"/>
      <w:pPr>
        <w:ind w:left="2941" w:hanging="245"/>
      </w:pPr>
      <w:rPr>
        <w:rFonts w:hint="default"/>
        <w:lang w:val="es-ES" w:eastAsia="en-US" w:bidi="ar-SA"/>
      </w:rPr>
    </w:lvl>
    <w:lvl w:ilvl="4" w:tplc="422AAC5A">
      <w:numFmt w:val="bullet"/>
      <w:lvlText w:val="•"/>
      <w:lvlJc w:val="left"/>
      <w:pPr>
        <w:ind w:left="3881" w:hanging="245"/>
      </w:pPr>
      <w:rPr>
        <w:rFonts w:hint="default"/>
        <w:lang w:val="es-ES" w:eastAsia="en-US" w:bidi="ar-SA"/>
      </w:rPr>
    </w:lvl>
    <w:lvl w:ilvl="5" w:tplc="8FA423AE">
      <w:numFmt w:val="bullet"/>
      <w:lvlText w:val="•"/>
      <w:lvlJc w:val="left"/>
      <w:pPr>
        <w:ind w:left="4822" w:hanging="245"/>
      </w:pPr>
      <w:rPr>
        <w:rFonts w:hint="default"/>
        <w:lang w:val="es-ES" w:eastAsia="en-US" w:bidi="ar-SA"/>
      </w:rPr>
    </w:lvl>
    <w:lvl w:ilvl="6" w:tplc="2EF24FF8">
      <w:numFmt w:val="bullet"/>
      <w:lvlText w:val="•"/>
      <w:lvlJc w:val="left"/>
      <w:pPr>
        <w:ind w:left="5762" w:hanging="245"/>
      </w:pPr>
      <w:rPr>
        <w:rFonts w:hint="default"/>
        <w:lang w:val="es-ES" w:eastAsia="en-US" w:bidi="ar-SA"/>
      </w:rPr>
    </w:lvl>
    <w:lvl w:ilvl="7" w:tplc="5A62D644">
      <w:numFmt w:val="bullet"/>
      <w:lvlText w:val="•"/>
      <w:lvlJc w:val="left"/>
      <w:pPr>
        <w:ind w:left="6702" w:hanging="245"/>
      </w:pPr>
      <w:rPr>
        <w:rFonts w:hint="default"/>
        <w:lang w:val="es-ES" w:eastAsia="en-US" w:bidi="ar-SA"/>
      </w:rPr>
    </w:lvl>
    <w:lvl w:ilvl="8" w:tplc="7FCC1EA4">
      <w:numFmt w:val="bullet"/>
      <w:lvlText w:val="•"/>
      <w:lvlJc w:val="left"/>
      <w:pPr>
        <w:ind w:left="7643" w:hanging="245"/>
      </w:pPr>
      <w:rPr>
        <w:rFonts w:hint="default"/>
        <w:lang w:val="es-ES" w:eastAsia="en-US" w:bidi="ar-SA"/>
      </w:rPr>
    </w:lvl>
  </w:abstractNum>
  <w:abstractNum w:abstractNumId="22" w15:restartNumberingAfterBreak="0">
    <w:nsid w:val="78286A3B"/>
    <w:multiLevelType w:val="hybridMultilevel"/>
    <w:tmpl w:val="3A1CB5FC"/>
    <w:lvl w:ilvl="0" w:tplc="34085E46">
      <w:start w:val="1"/>
      <w:numFmt w:val="decimal"/>
      <w:lvlText w:val="%1."/>
      <w:lvlJc w:val="left"/>
      <w:pPr>
        <w:ind w:left="181" w:hanging="245"/>
      </w:pPr>
      <w:rPr>
        <w:rFonts w:ascii="Arial" w:eastAsia="Arial" w:hAnsi="Arial" w:cs="Arial" w:hint="default"/>
        <w:b w:val="0"/>
        <w:bCs w:val="0"/>
        <w:i w:val="0"/>
        <w:iCs w:val="0"/>
        <w:spacing w:val="-1"/>
        <w:w w:val="99"/>
        <w:sz w:val="20"/>
        <w:szCs w:val="20"/>
        <w:lang w:val="es-ES" w:eastAsia="en-US" w:bidi="ar-SA"/>
      </w:rPr>
    </w:lvl>
    <w:lvl w:ilvl="1" w:tplc="0E182678">
      <w:start w:val="1"/>
      <w:numFmt w:val="lowerLetter"/>
      <w:lvlText w:val="%2)"/>
      <w:lvlJc w:val="left"/>
      <w:pPr>
        <w:ind w:left="541" w:hanging="360"/>
      </w:pPr>
      <w:rPr>
        <w:rFonts w:ascii="Arial" w:eastAsia="Arial" w:hAnsi="Arial" w:cs="Arial" w:hint="default"/>
        <w:b w:val="0"/>
        <w:bCs w:val="0"/>
        <w:i w:val="0"/>
        <w:iCs w:val="0"/>
        <w:spacing w:val="-1"/>
        <w:w w:val="99"/>
        <w:sz w:val="20"/>
        <w:szCs w:val="20"/>
        <w:lang w:val="es-ES" w:eastAsia="en-US" w:bidi="ar-SA"/>
      </w:rPr>
    </w:lvl>
    <w:lvl w:ilvl="2" w:tplc="30C2E642">
      <w:numFmt w:val="bullet"/>
      <w:lvlText w:val="•"/>
      <w:lvlJc w:val="left"/>
      <w:pPr>
        <w:ind w:left="1633" w:hanging="360"/>
      </w:pPr>
      <w:rPr>
        <w:rFonts w:hint="default"/>
        <w:lang w:val="es-ES" w:eastAsia="en-US" w:bidi="ar-SA"/>
      </w:rPr>
    </w:lvl>
    <w:lvl w:ilvl="3" w:tplc="FB488CF6">
      <w:numFmt w:val="bullet"/>
      <w:lvlText w:val="•"/>
      <w:lvlJc w:val="left"/>
      <w:pPr>
        <w:ind w:left="2727" w:hanging="360"/>
      </w:pPr>
      <w:rPr>
        <w:rFonts w:hint="default"/>
        <w:lang w:val="es-ES" w:eastAsia="en-US" w:bidi="ar-SA"/>
      </w:rPr>
    </w:lvl>
    <w:lvl w:ilvl="4" w:tplc="4814AC88">
      <w:numFmt w:val="bullet"/>
      <w:lvlText w:val="•"/>
      <w:lvlJc w:val="left"/>
      <w:pPr>
        <w:ind w:left="3821" w:hanging="360"/>
      </w:pPr>
      <w:rPr>
        <w:rFonts w:hint="default"/>
        <w:lang w:val="es-ES" w:eastAsia="en-US" w:bidi="ar-SA"/>
      </w:rPr>
    </w:lvl>
    <w:lvl w:ilvl="5" w:tplc="675CD164">
      <w:numFmt w:val="bullet"/>
      <w:lvlText w:val="•"/>
      <w:lvlJc w:val="left"/>
      <w:pPr>
        <w:ind w:left="4915" w:hanging="360"/>
      </w:pPr>
      <w:rPr>
        <w:rFonts w:hint="default"/>
        <w:lang w:val="es-ES" w:eastAsia="en-US" w:bidi="ar-SA"/>
      </w:rPr>
    </w:lvl>
    <w:lvl w:ilvl="6" w:tplc="8DFA24E2">
      <w:numFmt w:val="bullet"/>
      <w:lvlText w:val="•"/>
      <w:lvlJc w:val="left"/>
      <w:pPr>
        <w:ind w:left="6009" w:hanging="360"/>
      </w:pPr>
      <w:rPr>
        <w:rFonts w:hint="default"/>
        <w:lang w:val="es-ES" w:eastAsia="en-US" w:bidi="ar-SA"/>
      </w:rPr>
    </w:lvl>
    <w:lvl w:ilvl="7" w:tplc="44085B92">
      <w:numFmt w:val="bullet"/>
      <w:lvlText w:val="•"/>
      <w:lvlJc w:val="left"/>
      <w:pPr>
        <w:ind w:left="7103" w:hanging="360"/>
      </w:pPr>
      <w:rPr>
        <w:rFonts w:hint="default"/>
        <w:lang w:val="es-ES" w:eastAsia="en-US" w:bidi="ar-SA"/>
      </w:rPr>
    </w:lvl>
    <w:lvl w:ilvl="8" w:tplc="6FCC4634">
      <w:numFmt w:val="bullet"/>
      <w:lvlText w:val="•"/>
      <w:lvlJc w:val="left"/>
      <w:pPr>
        <w:ind w:left="8197" w:hanging="360"/>
      </w:pPr>
      <w:rPr>
        <w:rFonts w:hint="default"/>
        <w:lang w:val="es-ES" w:eastAsia="en-US" w:bidi="ar-SA"/>
      </w:rPr>
    </w:lvl>
  </w:abstractNum>
  <w:abstractNum w:abstractNumId="23" w15:restartNumberingAfterBreak="0">
    <w:nsid w:val="7E2D6472"/>
    <w:multiLevelType w:val="hybridMultilevel"/>
    <w:tmpl w:val="7FAA09F4"/>
    <w:lvl w:ilvl="0" w:tplc="F8AEC34A">
      <w:start w:val="1"/>
      <w:numFmt w:val="decimal"/>
      <w:lvlText w:val="%1."/>
      <w:lvlJc w:val="left"/>
      <w:pPr>
        <w:ind w:left="479" w:hanging="360"/>
      </w:pPr>
      <w:rPr>
        <w:rFonts w:hint="default"/>
      </w:rPr>
    </w:lvl>
    <w:lvl w:ilvl="1" w:tplc="0C0A0019" w:tentative="1">
      <w:start w:val="1"/>
      <w:numFmt w:val="lowerLetter"/>
      <w:lvlText w:val="%2."/>
      <w:lvlJc w:val="left"/>
      <w:pPr>
        <w:ind w:left="1199" w:hanging="360"/>
      </w:pPr>
    </w:lvl>
    <w:lvl w:ilvl="2" w:tplc="0C0A001B" w:tentative="1">
      <w:start w:val="1"/>
      <w:numFmt w:val="lowerRoman"/>
      <w:lvlText w:val="%3."/>
      <w:lvlJc w:val="right"/>
      <w:pPr>
        <w:ind w:left="1919" w:hanging="180"/>
      </w:pPr>
    </w:lvl>
    <w:lvl w:ilvl="3" w:tplc="0C0A000F" w:tentative="1">
      <w:start w:val="1"/>
      <w:numFmt w:val="decimal"/>
      <w:lvlText w:val="%4."/>
      <w:lvlJc w:val="left"/>
      <w:pPr>
        <w:ind w:left="2639" w:hanging="360"/>
      </w:pPr>
    </w:lvl>
    <w:lvl w:ilvl="4" w:tplc="0C0A0019" w:tentative="1">
      <w:start w:val="1"/>
      <w:numFmt w:val="lowerLetter"/>
      <w:lvlText w:val="%5."/>
      <w:lvlJc w:val="left"/>
      <w:pPr>
        <w:ind w:left="3359" w:hanging="360"/>
      </w:pPr>
    </w:lvl>
    <w:lvl w:ilvl="5" w:tplc="0C0A001B" w:tentative="1">
      <w:start w:val="1"/>
      <w:numFmt w:val="lowerRoman"/>
      <w:lvlText w:val="%6."/>
      <w:lvlJc w:val="right"/>
      <w:pPr>
        <w:ind w:left="4079" w:hanging="180"/>
      </w:pPr>
    </w:lvl>
    <w:lvl w:ilvl="6" w:tplc="0C0A000F" w:tentative="1">
      <w:start w:val="1"/>
      <w:numFmt w:val="decimal"/>
      <w:lvlText w:val="%7."/>
      <w:lvlJc w:val="left"/>
      <w:pPr>
        <w:ind w:left="4799" w:hanging="360"/>
      </w:pPr>
    </w:lvl>
    <w:lvl w:ilvl="7" w:tplc="0C0A0019" w:tentative="1">
      <w:start w:val="1"/>
      <w:numFmt w:val="lowerLetter"/>
      <w:lvlText w:val="%8."/>
      <w:lvlJc w:val="left"/>
      <w:pPr>
        <w:ind w:left="5519" w:hanging="360"/>
      </w:pPr>
    </w:lvl>
    <w:lvl w:ilvl="8" w:tplc="0C0A001B" w:tentative="1">
      <w:start w:val="1"/>
      <w:numFmt w:val="lowerRoman"/>
      <w:lvlText w:val="%9."/>
      <w:lvlJc w:val="right"/>
      <w:pPr>
        <w:ind w:left="6239" w:hanging="180"/>
      </w:pPr>
    </w:lvl>
  </w:abstractNum>
  <w:num w:numId="1" w16cid:durableId="620108444">
    <w:abstractNumId w:val="3"/>
  </w:num>
  <w:num w:numId="2" w16cid:durableId="1700202440">
    <w:abstractNumId w:val="16"/>
  </w:num>
  <w:num w:numId="3" w16cid:durableId="556672481">
    <w:abstractNumId w:val="7"/>
  </w:num>
  <w:num w:numId="4" w16cid:durableId="788165021">
    <w:abstractNumId w:val="19"/>
  </w:num>
  <w:num w:numId="5" w16cid:durableId="236327030">
    <w:abstractNumId w:val="21"/>
  </w:num>
  <w:num w:numId="6" w16cid:durableId="660697707">
    <w:abstractNumId w:val="20"/>
  </w:num>
  <w:num w:numId="7" w16cid:durableId="1511218794">
    <w:abstractNumId w:val="22"/>
  </w:num>
  <w:num w:numId="8" w16cid:durableId="659961332">
    <w:abstractNumId w:val="6"/>
  </w:num>
  <w:num w:numId="9" w16cid:durableId="1422334225">
    <w:abstractNumId w:val="12"/>
  </w:num>
  <w:num w:numId="10" w16cid:durableId="1989554418">
    <w:abstractNumId w:val="9"/>
  </w:num>
  <w:num w:numId="11" w16cid:durableId="25299581">
    <w:abstractNumId w:val="10"/>
  </w:num>
  <w:num w:numId="12" w16cid:durableId="748115980">
    <w:abstractNumId w:val="14"/>
  </w:num>
  <w:num w:numId="13" w16cid:durableId="1853302662">
    <w:abstractNumId w:val="23"/>
  </w:num>
  <w:num w:numId="14" w16cid:durableId="872574739">
    <w:abstractNumId w:val="0"/>
  </w:num>
  <w:num w:numId="15" w16cid:durableId="182208950">
    <w:abstractNumId w:val="18"/>
  </w:num>
  <w:num w:numId="16" w16cid:durableId="1327173977">
    <w:abstractNumId w:val="8"/>
  </w:num>
  <w:num w:numId="17" w16cid:durableId="1786926469">
    <w:abstractNumId w:val="11"/>
  </w:num>
  <w:num w:numId="18" w16cid:durableId="1818301261">
    <w:abstractNumId w:val="5"/>
  </w:num>
  <w:num w:numId="19" w16cid:durableId="302347835">
    <w:abstractNumId w:val="2"/>
  </w:num>
  <w:num w:numId="20" w16cid:durableId="1417482566">
    <w:abstractNumId w:val="15"/>
  </w:num>
  <w:num w:numId="21" w16cid:durableId="2114545294">
    <w:abstractNumId w:val="1"/>
  </w:num>
  <w:num w:numId="22" w16cid:durableId="117143161">
    <w:abstractNumId w:val="17"/>
  </w:num>
  <w:num w:numId="23" w16cid:durableId="579405898">
    <w:abstractNumId w:val="4"/>
  </w:num>
  <w:num w:numId="24" w16cid:durableId="6796238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C4"/>
    <w:rsid w:val="000013C2"/>
    <w:rsid w:val="00002A2D"/>
    <w:rsid w:val="00010A59"/>
    <w:rsid w:val="000116E7"/>
    <w:rsid w:val="00014A3A"/>
    <w:rsid w:val="00027A7C"/>
    <w:rsid w:val="00031C3D"/>
    <w:rsid w:val="00034B11"/>
    <w:rsid w:val="00037E32"/>
    <w:rsid w:val="0004101E"/>
    <w:rsid w:val="000470E4"/>
    <w:rsid w:val="00055F72"/>
    <w:rsid w:val="00063CCD"/>
    <w:rsid w:val="00080EB2"/>
    <w:rsid w:val="00094193"/>
    <w:rsid w:val="0009538E"/>
    <w:rsid w:val="00096FAF"/>
    <w:rsid w:val="000C2355"/>
    <w:rsid w:val="000C3F4E"/>
    <w:rsid w:val="000F5579"/>
    <w:rsid w:val="001076E0"/>
    <w:rsid w:val="0013584F"/>
    <w:rsid w:val="00166CDA"/>
    <w:rsid w:val="001800D0"/>
    <w:rsid w:val="001939BA"/>
    <w:rsid w:val="00195463"/>
    <w:rsid w:val="001D2FDE"/>
    <w:rsid w:val="001F1884"/>
    <w:rsid w:val="001F5A17"/>
    <w:rsid w:val="00227027"/>
    <w:rsid w:val="00230933"/>
    <w:rsid w:val="002338DA"/>
    <w:rsid w:val="00240FCA"/>
    <w:rsid w:val="002421C8"/>
    <w:rsid w:val="00243E61"/>
    <w:rsid w:val="002456AD"/>
    <w:rsid w:val="002670A6"/>
    <w:rsid w:val="002D0D2D"/>
    <w:rsid w:val="003105E2"/>
    <w:rsid w:val="00316E40"/>
    <w:rsid w:val="00327C58"/>
    <w:rsid w:val="00343A8C"/>
    <w:rsid w:val="00353FE0"/>
    <w:rsid w:val="00360490"/>
    <w:rsid w:val="003852DE"/>
    <w:rsid w:val="003C6FAE"/>
    <w:rsid w:val="003F6B91"/>
    <w:rsid w:val="00422902"/>
    <w:rsid w:val="00422C2D"/>
    <w:rsid w:val="004317E2"/>
    <w:rsid w:val="00431851"/>
    <w:rsid w:val="00440743"/>
    <w:rsid w:val="00447825"/>
    <w:rsid w:val="00474BE0"/>
    <w:rsid w:val="004778D1"/>
    <w:rsid w:val="004A668C"/>
    <w:rsid w:val="004B31C4"/>
    <w:rsid w:val="004D2171"/>
    <w:rsid w:val="004E0ADF"/>
    <w:rsid w:val="004E58C7"/>
    <w:rsid w:val="00521D65"/>
    <w:rsid w:val="00542B4F"/>
    <w:rsid w:val="00546DB9"/>
    <w:rsid w:val="00552768"/>
    <w:rsid w:val="00583682"/>
    <w:rsid w:val="00584725"/>
    <w:rsid w:val="005863EB"/>
    <w:rsid w:val="0059097A"/>
    <w:rsid w:val="00597CF6"/>
    <w:rsid w:val="005A3E45"/>
    <w:rsid w:val="005B2BDA"/>
    <w:rsid w:val="005B6AEE"/>
    <w:rsid w:val="005C10EB"/>
    <w:rsid w:val="005C1610"/>
    <w:rsid w:val="00602483"/>
    <w:rsid w:val="00610937"/>
    <w:rsid w:val="00613A34"/>
    <w:rsid w:val="00614BB2"/>
    <w:rsid w:val="0062217F"/>
    <w:rsid w:val="0064172F"/>
    <w:rsid w:val="00641A68"/>
    <w:rsid w:val="006604C6"/>
    <w:rsid w:val="00664EFF"/>
    <w:rsid w:val="00677ADB"/>
    <w:rsid w:val="00680227"/>
    <w:rsid w:val="006B695A"/>
    <w:rsid w:val="006C6856"/>
    <w:rsid w:val="006D3A49"/>
    <w:rsid w:val="00701268"/>
    <w:rsid w:val="00701B40"/>
    <w:rsid w:val="00720FF5"/>
    <w:rsid w:val="00731412"/>
    <w:rsid w:val="00747171"/>
    <w:rsid w:val="007657FD"/>
    <w:rsid w:val="007742F7"/>
    <w:rsid w:val="00781907"/>
    <w:rsid w:val="007C3514"/>
    <w:rsid w:val="007D0DC1"/>
    <w:rsid w:val="007D3EA9"/>
    <w:rsid w:val="007D4CFE"/>
    <w:rsid w:val="007D6184"/>
    <w:rsid w:val="00803FB9"/>
    <w:rsid w:val="00807BDD"/>
    <w:rsid w:val="00817497"/>
    <w:rsid w:val="0083086D"/>
    <w:rsid w:val="00832F68"/>
    <w:rsid w:val="008451D7"/>
    <w:rsid w:val="00871A17"/>
    <w:rsid w:val="008D53A8"/>
    <w:rsid w:val="008E2506"/>
    <w:rsid w:val="00944E80"/>
    <w:rsid w:val="009716FD"/>
    <w:rsid w:val="009756F5"/>
    <w:rsid w:val="009D20AD"/>
    <w:rsid w:val="009E4F92"/>
    <w:rsid w:val="00A15878"/>
    <w:rsid w:val="00A15AA9"/>
    <w:rsid w:val="00A22458"/>
    <w:rsid w:val="00A33807"/>
    <w:rsid w:val="00A40986"/>
    <w:rsid w:val="00A529D0"/>
    <w:rsid w:val="00A57A8F"/>
    <w:rsid w:val="00A61B61"/>
    <w:rsid w:val="00A63B68"/>
    <w:rsid w:val="00A95E59"/>
    <w:rsid w:val="00AA0B6F"/>
    <w:rsid w:val="00AB774D"/>
    <w:rsid w:val="00AD6A3E"/>
    <w:rsid w:val="00B01C73"/>
    <w:rsid w:val="00B06F17"/>
    <w:rsid w:val="00B40CE1"/>
    <w:rsid w:val="00B4370A"/>
    <w:rsid w:val="00B47311"/>
    <w:rsid w:val="00B55E97"/>
    <w:rsid w:val="00B773FA"/>
    <w:rsid w:val="00BA1385"/>
    <w:rsid w:val="00BD5759"/>
    <w:rsid w:val="00BD7A27"/>
    <w:rsid w:val="00BE6B03"/>
    <w:rsid w:val="00BF202E"/>
    <w:rsid w:val="00C02453"/>
    <w:rsid w:val="00C37D6D"/>
    <w:rsid w:val="00C478F5"/>
    <w:rsid w:val="00CA4E5F"/>
    <w:rsid w:val="00CC72CC"/>
    <w:rsid w:val="00CC7792"/>
    <w:rsid w:val="00CD4A24"/>
    <w:rsid w:val="00CD621B"/>
    <w:rsid w:val="00CE23CE"/>
    <w:rsid w:val="00CF643B"/>
    <w:rsid w:val="00D037CB"/>
    <w:rsid w:val="00D2142E"/>
    <w:rsid w:val="00D339A8"/>
    <w:rsid w:val="00D41DE1"/>
    <w:rsid w:val="00D42C99"/>
    <w:rsid w:val="00D6100D"/>
    <w:rsid w:val="00D67384"/>
    <w:rsid w:val="00DA15C2"/>
    <w:rsid w:val="00DB73C4"/>
    <w:rsid w:val="00DB7992"/>
    <w:rsid w:val="00E12A30"/>
    <w:rsid w:val="00E33E6B"/>
    <w:rsid w:val="00E3497F"/>
    <w:rsid w:val="00E43072"/>
    <w:rsid w:val="00E67EC3"/>
    <w:rsid w:val="00E97BA3"/>
    <w:rsid w:val="00EA1F3F"/>
    <w:rsid w:val="00EA2205"/>
    <w:rsid w:val="00EC1298"/>
    <w:rsid w:val="00F070DD"/>
    <w:rsid w:val="00F16249"/>
    <w:rsid w:val="00F21B0F"/>
    <w:rsid w:val="00F23719"/>
    <w:rsid w:val="00F26F7C"/>
    <w:rsid w:val="00F42C52"/>
    <w:rsid w:val="00F42FAD"/>
    <w:rsid w:val="00F464F1"/>
    <w:rsid w:val="00F46B13"/>
    <w:rsid w:val="00F5100D"/>
    <w:rsid w:val="00F51B38"/>
    <w:rsid w:val="00F530C1"/>
    <w:rsid w:val="00F55B90"/>
    <w:rsid w:val="00FB6383"/>
    <w:rsid w:val="00FC106F"/>
    <w:rsid w:val="00FD1BF4"/>
    <w:rsid w:val="00FD2BEC"/>
    <w:rsid w:val="00FD77DC"/>
    <w:rsid w:val="00FE12B3"/>
    <w:rsid w:val="00FE192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88F75"/>
  <w15:docId w15:val="{760444B4-F55A-4672-844C-B311A5D8A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19"/>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qFormat/>
    <w:pPr>
      <w:ind w:left="119"/>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478F5"/>
    <w:pPr>
      <w:tabs>
        <w:tab w:val="center" w:pos="4252"/>
        <w:tab w:val="right" w:pos="8504"/>
      </w:tabs>
    </w:pPr>
  </w:style>
  <w:style w:type="character" w:customStyle="1" w:styleId="EncabezadoCar">
    <w:name w:val="Encabezado Car"/>
    <w:basedOn w:val="Fuentedeprrafopredeter"/>
    <w:link w:val="Encabezado"/>
    <w:uiPriority w:val="99"/>
    <w:rsid w:val="00C478F5"/>
    <w:rPr>
      <w:rFonts w:ascii="Arial" w:eastAsia="Arial" w:hAnsi="Arial" w:cs="Arial"/>
      <w:lang w:val="es-ES"/>
    </w:rPr>
  </w:style>
  <w:style w:type="paragraph" w:styleId="Piedepgina">
    <w:name w:val="footer"/>
    <w:basedOn w:val="Normal"/>
    <w:link w:val="PiedepginaCar"/>
    <w:uiPriority w:val="99"/>
    <w:unhideWhenUsed/>
    <w:rsid w:val="00C478F5"/>
    <w:pPr>
      <w:tabs>
        <w:tab w:val="center" w:pos="4252"/>
        <w:tab w:val="right" w:pos="8504"/>
      </w:tabs>
    </w:pPr>
  </w:style>
  <w:style w:type="character" w:customStyle="1" w:styleId="PiedepginaCar">
    <w:name w:val="Pie de página Car"/>
    <w:basedOn w:val="Fuentedeprrafopredeter"/>
    <w:link w:val="Piedepgina"/>
    <w:uiPriority w:val="99"/>
    <w:rsid w:val="00C478F5"/>
    <w:rPr>
      <w:rFonts w:ascii="Arial" w:eastAsia="Arial" w:hAnsi="Arial" w:cs="Arial"/>
      <w:lang w:val="es-ES"/>
    </w:rPr>
  </w:style>
  <w:style w:type="paragraph" w:styleId="TtuloTDC">
    <w:name w:val="TOC Heading"/>
    <w:basedOn w:val="Ttulo1"/>
    <w:next w:val="Normal"/>
    <w:uiPriority w:val="39"/>
    <w:unhideWhenUsed/>
    <w:qFormat/>
    <w:rsid w:val="00240FCA"/>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s-ES_tradnl" w:eastAsia="es-ES_tradnl"/>
    </w:rPr>
  </w:style>
  <w:style w:type="paragraph" w:styleId="TDC1">
    <w:name w:val="toc 1"/>
    <w:basedOn w:val="Normal"/>
    <w:next w:val="Normal"/>
    <w:autoRedefine/>
    <w:uiPriority w:val="39"/>
    <w:unhideWhenUsed/>
    <w:rsid w:val="00701B40"/>
    <w:pPr>
      <w:tabs>
        <w:tab w:val="right" w:leader="dot" w:pos="9520"/>
      </w:tabs>
      <w:spacing w:after="100" w:line="360" w:lineRule="auto"/>
    </w:pPr>
  </w:style>
  <w:style w:type="character" w:styleId="Hipervnculo">
    <w:name w:val="Hyperlink"/>
    <w:basedOn w:val="Fuentedeprrafopredeter"/>
    <w:uiPriority w:val="99"/>
    <w:unhideWhenUsed/>
    <w:rsid w:val="00240FCA"/>
    <w:rPr>
      <w:color w:val="0000FF" w:themeColor="hyperlink"/>
      <w:u w:val="single"/>
    </w:rPr>
  </w:style>
  <w:style w:type="paragraph" w:styleId="Textodeglobo">
    <w:name w:val="Balloon Text"/>
    <w:basedOn w:val="Normal"/>
    <w:link w:val="TextodegloboCar"/>
    <w:uiPriority w:val="99"/>
    <w:semiHidden/>
    <w:unhideWhenUsed/>
    <w:rsid w:val="00343A8C"/>
    <w:pPr>
      <w:widowControl/>
      <w:autoSpaceDE/>
      <w:autoSpaceDN/>
    </w:pPr>
    <w:rPr>
      <w:rFonts w:ascii="Segoe UI" w:eastAsiaTheme="minorHAnsi" w:hAnsi="Segoe UI" w:cs="Segoe UI"/>
      <w:sz w:val="18"/>
      <w:szCs w:val="18"/>
    </w:rPr>
  </w:style>
  <w:style w:type="character" w:customStyle="1" w:styleId="TextodegloboCar">
    <w:name w:val="Texto de globo Car"/>
    <w:basedOn w:val="Fuentedeprrafopredeter"/>
    <w:link w:val="Textodeglobo"/>
    <w:uiPriority w:val="99"/>
    <w:semiHidden/>
    <w:rsid w:val="00343A8C"/>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analdeisabelsegunda.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9CCED-1AD3-4907-9763-8B27FC96B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1594</Words>
  <Characters>8768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Microsoft Word - ordenanzas 2016</vt:lpstr>
    </vt:vector>
  </TitlesOfParts>
  <Company>AYUNTAMIENTO DE LAS ROZAS DE MADRID</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ordenanzas 2016</dc:title>
  <dc:creator>Juan de Dios García Aybar</dc:creator>
  <cp:lastModifiedBy>Juan de Dios García Aybar</cp:lastModifiedBy>
  <cp:revision>2</cp:revision>
  <dcterms:created xsi:type="dcterms:W3CDTF">2025-01-16T08:20:00Z</dcterms:created>
  <dcterms:modified xsi:type="dcterms:W3CDTF">2025-01-16T08:20:00Z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2015-01-26T00:00:00Z</vt:filetime>
  </property>
  <property fmtid="{D5CDD505-2E9C-101B-9397-08002B2CF9AE}" pid="3" name="LastSaved">
    <vt:filetime>2022-12-01T00:00:00Z</vt:filetime>
  </property>
  <property fmtid="{D5CDD505-2E9C-101B-9397-08002B2CF9AE}" pid="4" name="Producer">
    <vt:lpwstr>PDF Complete 4.1.33.2002</vt:lpwstr>
  </property>
</Properties>
</file>