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91D3" w14:textId="6058DAE1" w:rsidR="00CC5F74"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4AE1EE60" wp14:editId="5882C119">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FCE357E"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2B36CF53" wp14:editId="70BC6490">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06201D8"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66AD81C" wp14:editId="4BF15DF2">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ECF35DE" w14:textId="77777777" w:rsidR="00CC5F74" w:rsidRDefault="00000000">
                            <w:pPr>
                              <w:spacing w:before="21" w:line="418" w:lineRule="exact"/>
                              <w:ind w:left="20"/>
                              <w:rPr>
                                <w:rFonts w:ascii="Tahoma"/>
                                <w:sz w:val="36"/>
                              </w:rPr>
                            </w:pPr>
                            <w:r>
                              <w:rPr>
                                <w:rFonts w:ascii="Tahoma"/>
                                <w:spacing w:val="-2"/>
                                <w:sz w:val="36"/>
                              </w:rPr>
                              <w:t>RESOLUCION</w:t>
                            </w:r>
                          </w:p>
                          <w:p w14:paraId="6E527297"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type w14:anchorId="066AD81C"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7ECF35DE" w14:textId="77777777" w:rsidR="00CC5F74" w:rsidRDefault="00000000">
                      <w:pPr>
                        <w:spacing w:before="21" w:line="418" w:lineRule="exact"/>
                        <w:ind w:left="20"/>
                        <w:rPr>
                          <w:rFonts w:ascii="Tahoma"/>
                          <w:sz w:val="36"/>
                        </w:rPr>
                      </w:pPr>
                      <w:r>
                        <w:rPr>
                          <w:rFonts w:ascii="Tahoma"/>
                          <w:spacing w:val="-2"/>
                          <w:sz w:val="36"/>
                        </w:rPr>
                        <w:t>RESOLUCION</w:t>
                      </w:r>
                    </w:p>
                    <w:p w14:paraId="6E527297"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1F4F4590" w14:textId="77777777" w:rsidR="00CC5F74" w:rsidRDefault="00000000">
      <w:pPr>
        <w:pStyle w:val="Textoindependiente"/>
        <w:ind w:left="5811"/>
        <w:rPr>
          <w:rFonts w:ascii="Times New Roman"/>
        </w:rPr>
      </w:pPr>
      <w:r>
        <w:rPr>
          <w:rFonts w:ascii="Times New Roman"/>
          <w:noProof/>
        </w:rPr>
        <mc:AlternateContent>
          <mc:Choice Requires="wps">
            <w:drawing>
              <wp:inline distT="0" distB="0" distL="0" distR="0" wp14:anchorId="681100A7" wp14:editId="6F52EAB2">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4BCA0039" w14:textId="77777777" w:rsidR="00CC5F74"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681100A7"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4BCA0039" w14:textId="77777777" w:rsidR="00CC5F74"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3F2C6D2B" w14:textId="77777777" w:rsidR="00CC5F74" w:rsidRDefault="00CC5F74">
      <w:pPr>
        <w:pStyle w:val="Textoindependiente"/>
        <w:spacing w:before="132"/>
        <w:rPr>
          <w:rFonts w:ascii="Times New Roman"/>
        </w:rPr>
      </w:pPr>
    </w:p>
    <w:p w14:paraId="2664EBE1" w14:textId="77777777" w:rsidR="00CC5F74"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3827/2024</w:t>
      </w:r>
    </w:p>
    <w:p w14:paraId="08B9E7BD" w14:textId="77777777" w:rsidR="00CC5F74"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5EFBFEB2" w14:textId="77777777" w:rsidR="00CC5F74" w:rsidRDefault="00CC5F74">
      <w:pPr>
        <w:pStyle w:val="Textoindependiente"/>
        <w:spacing w:before="8"/>
      </w:pPr>
    </w:p>
    <w:p w14:paraId="0466E5FC" w14:textId="77777777" w:rsidR="00CC5F74" w:rsidRDefault="00000000">
      <w:pPr>
        <w:pStyle w:val="Textoindependiente"/>
        <w:spacing w:line="292" w:lineRule="auto"/>
        <w:ind w:left="117"/>
      </w:pPr>
      <w:r>
        <w:t>A la vista de los siguientes antecedentes, como Concejal-Delegado de Seguridad y Emergencias de esta entidad dicto la siguiente resolución:</w:t>
      </w:r>
    </w:p>
    <w:p w14:paraId="7A919690" w14:textId="77777777" w:rsidR="00CC5F74"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5B029B4F" wp14:editId="0E0D0E3A">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4028D64" w14:textId="77777777" w:rsidR="00CC5F74"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5B029B4F"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44028D64" w14:textId="77777777" w:rsidR="00CC5F74"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3E49FDFC" w14:textId="77777777" w:rsidR="00CC5F74" w:rsidRDefault="00CC5F74">
      <w:pPr>
        <w:pStyle w:val="Textoindependiente"/>
        <w:spacing w:before="41"/>
      </w:pPr>
    </w:p>
    <w:p w14:paraId="4ACA1458" w14:textId="1260B499" w:rsidR="00CC5F74" w:rsidRDefault="00000000" w:rsidP="004E3637">
      <w:pPr>
        <w:pStyle w:val="Textoindependiente"/>
        <w:spacing w:line="292" w:lineRule="auto"/>
        <w:ind w:left="117" w:right="116"/>
        <w:jc w:val="both"/>
      </w:pPr>
      <w:r>
        <w:t xml:space="preserve">En base al Acta de Denuncia 532/23 de los Agentes de la Policía Local de Las Rozas de Madrid, de fecha de 3 de octubre de 2023, siendo Denunciantes-Notificadores los Agentes con identificación R- 146, R-185 y PR-108, y el denunciado D. </w:t>
      </w:r>
      <w:r w:rsidR="004E3637">
        <w:t>J.C.T.B.</w:t>
      </w:r>
      <w:r>
        <w:t xml:space="preserve">, mayor de edad, con DNI </w:t>
      </w:r>
      <w:r w:rsidR="004E3637">
        <w:t>***</w:t>
      </w:r>
      <w:r>
        <w:t>5905</w:t>
      </w:r>
      <w:r w:rsidR="004E3637">
        <w:t>**</w:t>
      </w:r>
      <w:r>
        <w:t>, con nacionalidad española, fecha de nacimiento 28/01/1964 y con domicilio en C/.</w:t>
      </w:r>
      <w:r>
        <w:rPr>
          <w:spacing w:val="23"/>
        </w:rPr>
        <w:t xml:space="preserve"> </w:t>
      </w:r>
      <w:r w:rsidR="004E3637">
        <w:t>****************************</w:t>
      </w:r>
      <w:r>
        <w:t>,</w:t>
      </w:r>
      <w:r>
        <w:rPr>
          <w:spacing w:val="23"/>
        </w:rPr>
        <w:t xml:space="preserve"> </w:t>
      </w:r>
      <w:r>
        <w:t>en</w:t>
      </w:r>
      <w:r>
        <w:rPr>
          <w:spacing w:val="23"/>
        </w:rPr>
        <w:t xml:space="preserve"> </w:t>
      </w:r>
      <w:r>
        <w:t>el</w:t>
      </w:r>
      <w:r>
        <w:rPr>
          <w:spacing w:val="24"/>
        </w:rPr>
        <w:t xml:space="preserve"> </w:t>
      </w:r>
      <w:r>
        <w:t>que</w:t>
      </w:r>
      <w:r>
        <w:rPr>
          <w:spacing w:val="23"/>
        </w:rPr>
        <w:t xml:space="preserve"> </w:t>
      </w:r>
      <w:r>
        <w:t>se</w:t>
      </w:r>
      <w:r>
        <w:rPr>
          <w:spacing w:val="23"/>
        </w:rPr>
        <w:t xml:space="preserve"> </w:t>
      </w:r>
      <w:r>
        <w:t>pone</w:t>
      </w:r>
      <w:r>
        <w:rPr>
          <w:spacing w:val="24"/>
        </w:rPr>
        <w:t xml:space="preserve"> </w:t>
      </w:r>
      <w:r>
        <w:rPr>
          <w:spacing w:val="-5"/>
        </w:rPr>
        <w:t>de</w:t>
      </w:r>
      <w:r w:rsidR="004E3637">
        <w:t xml:space="preserve"> </w:t>
      </w:r>
      <w:r>
        <w:t>manifiesto</w:t>
      </w:r>
      <w:r>
        <w:rPr>
          <w:spacing w:val="-4"/>
        </w:rPr>
        <w:t xml:space="preserve"> </w:t>
      </w:r>
      <w:r>
        <w:t>la</w:t>
      </w:r>
      <w:r>
        <w:rPr>
          <w:spacing w:val="-4"/>
        </w:rPr>
        <w:t xml:space="preserve"> </w:t>
      </w:r>
      <w:r>
        <w:t>existencia</w:t>
      </w:r>
      <w:r>
        <w:rPr>
          <w:spacing w:val="-4"/>
        </w:rPr>
        <w:t xml:space="preserve"> </w:t>
      </w:r>
      <w:r>
        <w:t>de</w:t>
      </w:r>
      <w:r>
        <w:rPr>
          <w:spacing w:val="-4"/>
        </w:rPr>
        <w:t xml:space="preserve"> </w:t>
      </w:r>
      <w:r>
        <w:t>los</w:t>
      </w:r>
      <w:r>
        <w:rPr>
          <w:spacing w:val="-4"/>
        </w:rPr>
        <w:t xml:space="preserve"> </w:t>
      </w:r>
      <w:r>
        <w:rPr>
          <w:spacing w:val="-2"/>
        </w:rPr>
        <w:t>siguientes</w:t>
      </w:r>
    </w:p>
    <w:p w14:paraId="457B4A83" w14:textId="77777777" w:rsidR="00CC5F74" w:rsidRDefault="00CC5F74">
      <w:pPr>
        <w:pStyle w:val="Textoindependiente"/>
      </w:pPr>
    </w:p>
    <w:p w14:paraId="25E65590" w14:textId="77777777" w:rsidR="00CC5F74" w:rsidRDefault="00CC5F74">
      <w:pPr>
        <w:pStyle w:val="Textoindependiente"/>
      </w:pPr>
    </w:p>
    <w:p w14:paraId="106D4437" w14:textId="77777777" w:rsidR="00CC5F74" w:rsidRDefault="00CC5F74">
      <w:pPr>
        <w:pStyle w:val="Textoindependiente"/>
      </w:pPr>
    </w:p>
    <w:p w14:paraId="4ADEAFB9" w14:textId="77777777" w:rsidR="00CC5F74" w:rsidRDefault="00CC5F74">
      <w:pPr>
        <w:pStyle w:val="Textoindependiente"/>
      </w:pPr>
    </w:p>
    <w:p w14:paraId="5C081975" w14:textId="77777777" w:rsidR="00CC5F74" w:rsidRDefault="00CC5F74">
      <w:pPr>
        <w:pStyle w:val="Textoindependiente"/>
        <w:spacing w:before="181"/>
      </w:pPr>
    </w:p>
    <w:p w14:paraId="3DC581C2" w14:textId="77777777" w:rsidR="00CC5F74" w:rsidRDefault="00000000">
      <w:pPr>
        <w:pStyle w:val="Ttulo1"/>
      </w:pPr>
      <w:r>
        <w:rPr>
          <w:spacing w:val="-2"/>
        </w:rPr>
        <w:t>HECHOS</w:t>
      </w:r>
    </w:p>
    <w:p w14:paraId="5D0FCAAA" w14:textId="77777777" w:rsidR="00CC5F74" w:rsidRDefault="00CC5F74">
      <w:pPr>
        <w:pStyle w:val="Textoindependiente"/>
        <w:rPr>
          <w:b/>
        </w:rPr>
      </w:pPr>
    </w:p>
    <w:p w14:paraId="41DEB7C5" w14:textId="77777777" w:rsidR="00CC5F74" w:rsidRDefault="00CC5F74">
      <w:pPr>
        <w:pStyle w:val="Textoindependiente"/>
        <w:rPr>
          <w:b/>
        </w:rPr>
      </w:pPr>
    </w:p>
    <w:p w14:paraId="183CDC82" w14:textId="77777777" w:rsidR="00CC5F74" w:rsidRDefault="00CC5F74">
      <w:pPr>
        <w:pStyle w:val="Textoindependiente"/>
        <w:rPr>
          <w:b/>
        </w:rPr>
      </w:pPr>
    </w:p>
    <w:p w14:paraId="71E415D4" w14:textId="77777777" w:rsidR="00CC5F74" w:rsidRDefault="00CC5F74">
      <w:pPr>
        <w:pStyle w:val="Textoindependiente"/>
        <w:rPr>
          <w:b/>
        </w:rPr>
      </w:pPr>
    </w:p>
    <w:p w14:paraId="56266578" w14:textId="77777777" w:rsidR="00CC5F74" w:rsidRDefault="00CC5F74">
      <w:pPr>
        <w:pStyle w:val="Textoindependiente"/>
        <w:spacing w:before="182"/>
        <w:rPr>
          <w:b/>
        </w:rPr>
      </w:pPr>
    </w:p>
    <w:p w14:paraId="1A0F8563" w14:textId="77777777" w:rsidR="00CC5F74" w:rsidRDefault="00000000">
      <w:pPr>
        <w:ind w:left="117"/>
        <w:rPr>
          <w:sz w:val="20"/>
        </w:rPr>
      </w:pPr>
      <w:r>
        <w:rPr>
          <w:b/>
          <w:sz w:val="20"/>
        </w:rPr>
        <w:t>Fecha:</w:t>
      </w:r>
      <w:r>
        <w:rPr>
          <w:b/>
          <w:spacing w:val="-2"/>
          <w:sz w:val="20"/>
        </w:rPr>
        <w:t xml:space="preserve"> </w:t>
      </w:r>
      <w:r>
        <w:rPr>
          <w:sz w:val="20"/>
        </w:rPr>
        <w:t>3</w:t>
      </w:r>
      <w:r>
        <w:rPr>
          <w:spacing w:val="-2"/>
          <w:sz w:val="20"/>
        </w:rPr>
        <w:t xml:space="preserve"> </w:t>
      </w:r>
      <w:r>
        <w:rPr>
          <w:sz w:val="20"/>
        </w:rPr>
        <w:t>de</w:t>
      </w:r>
      <w:r>
        <w:rPr>
          <w:spacing w:val="-1"/>
          <w:sz w:val="20"/>
        </w:rPr>
        <w:t xml:space="preserve"> </w:t>
      </w:r>
      <w:r>
        <w:rPr>
          <w:sz w:val="20"/>
        </w:rPr>
        <w:t>octubre</w:t>
      </w:r>
      <w:r>
        <w:rPr>
          <w:spacing w:val="-2"/>
          <w:sz w:val="20"/>
        </w:rPr>
        <w:t xml:space="preserve"> </w:t>
      </w:r>
      <w:r>
        <w:rPr>
          <w:sz w:val="20"/>
        </w:rPr>
        <w:t>de</w:t>
      </w:r>
      <w:r>
        <w:rPr>
          <w:spacing w:val="-1"/>
          <w:sz w:val="20"/>
        </w:rPr>
        <w:t xml:space="preserve"> </w:t>
      </w:r>
      <w:r>
        <w:rPr>
          <w:spacing w:val="-4"/>
          <w:sz w:val="20"/>
        </w:rPr>
        <w:t>2023</w:t>
      </w:r>
    </w:p>
    <w:p w14:paraId="607CE3CE" w14:textId="77777777" w:rsidR="00CC5F74" w:rsidRDefault="00CC5F74">
      <w:pPr>
        <w:pStyle w:val="Textoindependiente"/>
        <w:spacing w:before="64"/>
      </w:pPr>
    </w:p>
    <w:p w14:paraId="323C428F" w14:textId="77777777" w:rsidR="00CC5F74" w:rsidRDefault="00000000">
      <w:pPr>
        <w:spacing w:before="1"/>
        <w:ind w:left="117"/>
        <w:rPr>
          <w:sz w:val="20"/>
        </w:rPr>
      </w:pPr>
      <w:r>
        <w:rPr>
          <w:b/>
          <w:sz w:val="20"/>
        </w:rPr>
        <w:t>Hora:</w:t>
      </w:r>
      <w:r>
        <w:rPr>
          <w:b/>
          <w:spacing w:val="-2"/>
          <w:sz w:val="20"/>
        </w:rPr>
        <w:t xml:space="preserve"> </w:t>
      </w:r>
      <w:r>
        <w:rPr>
          <w:sz w:val="20"/>
        </w:rPr>
        <w:t>9:35</w:t>
      </w:r>
      <w:r>
        <w:rPr>
          <w:spacing w:val="-1"/>
          <w:sz w:val="20"/>
        </w:rPr>
        <w:t xml:space="preserve"> </w:t>
      </w:r>
      <w:r>
        <w:rPr>
          <w:spacing w:val="-2"/>
          <w:sz w:val="20"/>
        </w:rPr>
        <w:t>horas</w:t>
      </w:r>
    </w:p>
    <w:p w14:paraId="4CD230EE" w14:textId="77777777" w:rsidR="00CC5F74" w:rsidRDefault="00CC5F74">
      <w:pPr>
        <w:pStyle w:val="Textoindependiente"/>
        <w:spacing w:before="64"/>
      </w:pPr>
    </w:p>
    <w:p w14:paraId="36ABF127" w14:textId="77777777" w:rsidR="00CC5F74" w:rsidRDefault="00000000">
      <w:pPr>
        <w:pStyle w:val="Textoindependiente"/>
        <w:ind w:left="117"/>
      </w:pPr>
      <w:r>
        <w:rPr>
          <w:b/>
        </w:rPr>
        <w:t>Lugar:</w:t>
      </w:r>
      <w:r>
        <w:rPr>
          <w:b/>
          <w:spacing w:val="-1"/>
        </w:rPr>
        <w:t xml:space="preserve"> </w:t>
      </w:r>
      <w:r>
        <w:t xml:space="preserve">Plza. Pajares, s/n, Las Rozas de </w:t>
      </w:r>
      <w:r>
        <w:rPr>
          <w:spacing w:val="-2"/>
        </w:rPr>
        <w:t>Madrid.</w:t>
      </w:r>
    </w:p>
    <w:p w14:paraId="7D4F4513" w14:textId="77777777" w:rsidR="00CC5F74" w:rsidRDefault="00CC5F74">
      <w:pPr>
        <w:pStyle w:val="Textoindependiente"/>
      </w:pPr>
    </w:p>
    <w:p w14:paraId="6519D6EC" w14:textId="77777777" w:rsidR="00CC5F74" w:rsidRDefault="00CC5F74">
      <w:pPr>
        <w:pStyle w:val="Textoindependiente"/>
      </w:pPr>
    </w:p>
    <w:p w14:paraId="2B5700AA" w14:textId="77777777" w:rsidR="00CC5F74" w:rsidRDefault="00CC5F74">
      <w:pPr>
        <w:pStyle w:val="Textoindependiente"/>
        <w:spacing w:before="125"/>
      </w:pPr>
    </w:p>
    <w:p w14:paraId="43C146EF" w14:textId="77777777" w:rsidR="00CC5F74" w:rsidRDefault="00000000">
      <w:pPr>
        <w:pStyle w:val="Textoindependiente"/>
        <w:spacing w:line="295" w:lineRule="auto"/>
        <w:ind w:left="117" w:right="115"/>
        <w:jc w:val="both"/>
      </w:pPr>
      <w:r>
        <w:rPr>
          <w:b/>
        </w:rPr>
        <w:t>Hecho denunciado: art. 37.4</w:t>
      </w:r>
      <w:r>
        <w:t xml:space="preserve">. </w:t>
      </w:r>
      <w:r w:rsidRPr="004E3637">
        <w:rPr>
          <w:i/>
          <w:iCs/>
        </w:rPr>
        <w:t>«Las faltas de respeto y consideración cuyo destinatario sea un miembro de las Fuerzas y Cuerpos de Seguridad en el ejercicio de sus funciones de protección de la seguridad, cuando estas conductas no sean constitutivas de infracción penal.».</w:t>
      </w:r>
    </w:p>
    <w:p w14:paraId="68CB1C1C" w14:textId="77777777" w:rsidR="00CC5F74" w:rsidRDefault="00CC5F74">
      <w:pPr>
        <w:pStyle w:val="Textoindependiente"/>
      </w:pPr>
    </w:p>
    <w:p w14:paraId="53023D7B" w14:textId="77777777" w:rsidR="00CC5F74" w:rsidRDefault="00CC5F74">
      <w:pPr>
        <w:pStyle w:val="Textoindependiente"/>
      </w:pPr>
    </w:p>
    <w:p w14:paraId="17FD7353" w14:textId="77777777" w:rsidR="00CC5F74" w:rsidRDefault="00CC5F74">
      <w:pPr>
        <w:pStyle w:val="Textoindependiente"/>
        <w:spacing w:before="67"/>
      </w:pPr>
    </w:p>
    <w:p w14:paraId="713DF03F" w14:textId="4BD1C287" w:rsidR="00CC5F74" w:rsidRPr="004E3637" w:rsidRDefault="00000000">
      <w:pPr>
        <w:pStyle w:val="Textoindependiente"/>
        <w:spacing w:line="295" w:lineRule="auto"/>
        <w:ind w:left="117" w:right="116"/>
        <w:jc w:val="both"/>
        <w:rPr>
          <w:i/>
          <w:iCs/>
        </w:rPr>
      </w:pPr>
      <w:r>
        <w:rPr>
          <w:b/>
        </w:rPr>
        <w:t>Observaciones:</w:t>
      </w:r>
      <w:r>
        <w:rPr>
          <w:b/>
          <w:spacing w:val="40"/>
        </w:rPr>
        <w:t xml:space="preserve"> </w:t>
      </w:r>
      <w:r w:rsidRPr="004E3637">
        <w:rPr>
          <w:i/>
          <w:iCs/>
        </w:rPr>
        <w:t>«Practicando</w:t>
      </w:r>
      <w:r w:rsidRPr="004E3637">
        <w:rPr>
          <w:i/>
          <w:iCs/>
          <w:spacing w:val="40"/>
        </w:rPr>
        <w:t xml:space="preserve"> </w:t>
      </w:r>
      <w:r w:rsidRPr="004E3637">
        <w:rPr>
          <w:i/>
          <w:iCs/>
        </w:rPr>
        <w:t>cortes</w:t>
      </w:r>
      <w:r w:rsidRPr="004E3637">
        <w:rPr>
          <w:i/>
          <w:iCs/>
          <w:spacing w:val="40"/>
        </w:rPr>
        <w:t xml:space="preserve"> </w:t>
      </w:r>
      <w:r w:rsidRPr="004E3637">
        <w:rPr>
          <w:i/>
          <w:iCs/>
        </w:rPr>
        <w:t>en</w:t>
      </w:r>
      <w:r w:rsidRPr="004E3637">
        <w:rPr>
          <w:i/>
          <w:iCs/>
          <w:spacing w:val="40"/>
        </w:rPr>
        <w:t xml:space="preserve"> </w:t>
      </w:r>
      <w:r w:rsidRPr="004E3637">
        <w:rPr>
          <w:i/>
          <w:iCs/>
        </w:rPr>
        <w:t>la</w:t>
      </w:r>
      <w:r w:rsidRPr="004E3637">
        <w:rPr>
          <w:i/>
          <w:iCs/>
          <w:spacing w:val="40"/>
        </w:rPr>
        <w:t xml:space="preserve"> </w:t>
      </w:r>
      <w:r w:rsidRPr="004E3637">
        <w:rPr>
          <w:i/>
          <w:iCs/>
        </w:rPr>
        <w:t>vía</w:t>
      </w:r>
      <w:r w:rsidRPr="004E3637">
        <w:rPr>
          <w:i/>
          <w:iCs/>
          <w:spacing w:val="40"/>
        </w:rPr>
        <w:t xml:space="preserve"> </w:t>
      </w:r>
      <w:r w:rsidRPr="004E3637">
        <w:rPr>
          <w:i/>
          <w:iCs/>
        </w:rPr>
        <w:t>pública</w:t>
      </w:r>
      <w:r w:rsidRPr="004E3637">
        <w:rPr>
          <w:i/>
          <w:iCs/>
          <w:spacing w:val="40"/>
        </w:rPr>
        <w:t xml:space="preserve"> </w:t>
      </w:r>
      <w:r w:rsidRPr="004E3637">
        <w:rPr>
          <w:i/>
          <w:iCs/>
        </w:rPr>
        <w:t>para</w:t>
      </w:r>
      <w:r w:rsidRPr="004E3637">
        <w:rPr>
          <w:i/>
          <w:iCs/>
          <w:spacing w:val="40"/>
        </w:rPr>
        <w:t xml:space="preserve"> </w:t>
      </w:r>
      <w:r w:rsidRPr="004E3637">
        <w:rPr>
          <w:i/>
          <w:iCs/>
        </w:rPr>
        <w:t>la</w:t>
      </w:r>
      <w:r w:rsidRPr="004E3637">
        <w:rPr>
          <w:i/>
          <w:iCs/>
          <w:spacing w:val="40"/>
        </w:rPr>
        <w:t xml:space="preserve"> </w:t>
      </w:r>
      <w:r w:rsidRPr="004E3637">
        <w:rPr>
          <w:i/>
          <w:iCs/>
        </w:rPr>
        <w:t>realización</w:t>
      </w:r>
      <w:r w:rsidRPr="004E3637">
        <w:rPr>
          <w:i/>
          <w:iCs/>
          <w:spacing w:val="40"/>
        </w:rPr>
        <w:t xml:space="preserve"> </w:t>
      </w:r>
      <w:r w:rsidRPr="004E3637">
        <w:rPr>
          <w:i/>
          <w:iCs/>
        </w:rPr>
        <w:t>de</w:t>
      </w:r>
      <w:r w:rsidRPr="004E3637">
        <w:rPr>
          <w:i/>
          <w:iCs/>
          <w:spacing w:val="40"/>
        </w:rPr>
        <w:t xml:space="preserve"> </w:t>
      </w:r>
      <w:r w:rsidRPr="004E3637">
        <w:rPr>
          <w:i/>
          <w:iCs/>
        </w:rPr>
        <w:t>retirada</w:t>
      </w:r>
      <w:r w:rsidRPr="004E3637">
        <w:rPr>
          <w:i/>
          <w:iCs/>
          <w:spacing w:val="40"/>
        </w:rPr>
        <w:t xml:space="preserve"> </w:t>
      </w:r>
      <w:r w:rsidRPr="004E3637">
        <w:rPr>
          <w:i/>
          <w:iCs/>
        </w:rPr>
        <w:t xml:space="preserve">de talanqueras, se le indica al denunciado que no puede pasar, insistiendo este que </w:t>
      </w:r>
      <w:proofErr w:type="spellStart"/>
      <w:r w:rsidRPr="004E3637">
        <w:rPr>
          <w:i/>
          <w:iCs/>
        </w:rPr>
        <w:t>el</w:t>
      </w:r>
      <w:proofErr w:type="spellEnd"/>
      <w:r w:rsidRPr="004E3637">
        <w:rPr>
          <w:i/>
          <w:iCs/>
        </w:rPr>
        <w:t xml:space="preserve"> tiene que pasar a voces</w:t>
      </w:r>
      <w:r w:rsidRPr="004E3637">
        <w:rPr>
          <w:i/>
          <w:iCs/>
          <w:spacing w:val="16"/>
        </w:rPr>
        <w:t xml:space="preserve"> </w:t>
      </w:r>
      <w:r w:rsidRPr="004E3637">
        <w:rPr>
          <w:i/>
          <w:iCs/>
        </w:rPr>
        <w:t>y</w:t>
      </w:r>
      <w:r w:rsidRPr="004E3637">
        <w:rPr>
          <w:i/>
          <w:iCs/>
          <w:spacing w:val="16"/>
        </w:rPr>
        <w:t xml:space="preserve"> </w:t>
      </w:r>
      <w:r w:rsidRPr="004E3637">
        <w:rPr>
          <w:i/>
          <w:iCs/>
        </w:rPr>
        <w:t>diciendo</w:t>
      </w:r>
      <w:r w:rsidRPr="004E3637">
        <w:rPr>
          <w:i/>
          <w:iCs/>
          <w:spacing w:val="16"/>
        </w:rPr>
        <w:t xml:space="preserve"> </w:t>
      </w:r>
      <w:r w:rsidRPr="004E3637">
        <w:rPr>
          <w:i/>
          <w:iCs/>
        </w:rPr>
        <w:t>que</w:t>
      </w:r>
      <w:r w:rsidRPr="004E3637">
        <w:rPr>
          <w:i/>
          <w:iCs/>
          <w:spacing w:val="16"/>
        </w:rPr>
        <w:t xml:space="preserve"> </w:t>
      </w:r>
      <w:r w:rsidRPr="004E3637">
        <w:rPr>
          <w:i/>
          <w:iCs/>
        </w:rPr>
        <w:t>a</w:t>
      </w:r>
      <w:r w:rsidRPr="004E3637">
        <w:rPr>
          <w:i/>
          <w:iCs/>
          <w:spacing w:val="16"/>
        </w:rPr>
        <w:t xml:space="preserve"> </w:t>
      </w:r>
      <w:proofErr w:type="spellStart"/>
      <w:r w:rsidRPr="004E3637">
        <w:rPr>
          <w:i/>
          <w:iCs/>
        </w:rPr>
        <w:t>el</w:t>
      </w:r>
      <w:proofErr w:type="spellEnd"/>
      <w:r w:rsidRPr="004E3637">
        <w:rPr>
          <w:i/>
          <w:iCs/>
          <w:spacing w:val="16"/>
        </w:rPr>
        <w:t xml:space="preserve"> </w:t>
      </w:r>
      <w:r w:rsidRPr="004E3637">
        <w:rPr>
          <w:i/>
          <w:iCs/>
        </w:rPr>
        <w:t>le</w:t>
      </w:r>
      <w:r w:rsidRPr="004E3637">
        <w:rPr>
          <w:i/>
          <w:iCs/>
          <w:spacing w:val="16"/>
        </w:rPr>
        <w:t xml:space="preserve"> </w:t>
      </w:r>
      <w:r w:rsidRPr="004E3637">
        <w:rPr>
          <w:i/>
          <w:iCs/>
        </w:rPr>
        <w:t>tienen</w:t>
      </w:r>
      <w:r w:rsidRPr="004E3637">
        <w:rPr>
          <w:i/>
          <w:iCs/>
          <w:spacing w:val="16"/>
        </w:rPr>
        <w:t xml:space="preserve"> </w:t>
      </w:r>
      <w:r w:rsidRPr="004E3637">
        <w:rPr>
          <w:i/>
          <w:iCs/>
        </w:rPr>
        <w:t>que</w:t>
      </w:r>
      <w:r w:rsidRPr="004E3637">
        <w:rPr>
          <w:i/>
          <w:iCs/>
          <w:spacing w:val="16"/>
        </w:rPr>
        <w:t xml:space="preserve"> </w:t>
      </w:r>
      <w:r w:rsidRPr="004E3637">
        <w:rPr>
          <w:i/>
          <w:iCs/>
        </w:rPr>
        <w:t>avisar.</w:t>
      </w:r>
      <w:r w:rsidRPr="004E3637">
        <w:rPr>
          <w:i/>
          <w:iCs/>
          <w:spacing w:val="16"/>
        </w:rPr>
        <w:t xml:space="preserve"> </w:t>
      </w:r>
      <w:r w:rsidRPr="004E3637">
        <w:rPr>
          <w:i/>
          <w:iCs/>
        </w:rPr>
        <w:t>Posteriormente</w:t>
      </w:r>
      <w:r w:rsidRPr="004E3637">
        <w:rPr>
          <w:i/>
          <w:iCs/>
          <w:spacing w:val="16"/>
        </w:rPr>
        <w:t xml:space="preserve"> </w:t>
      </w:r>
      <w:r w:rsidRPr="004E3637">
        <w:rPr>
          <w:i/>
          <w:iCs/>
        </w:rPr>
        <w:t>aparece</w:t>
      </w:r>
      <w:r w:rsidRPr="004E3637">
        <w:rPr>
          <w:i/>
          <w:iCs/>
          <w:spacing w:val="16"/>
        </w:rPr>
        <w:t xml:space="preserve"> </w:t>
      </w:r>
      <w:r w:rsidRPr="004E3637">
        <w:rPr>
          <w:i/>
          <w:iCs/>
        </w:rPr>
        <w:t>a</w:t>
      </w:r>
      <w:r w:rsidRPr="004E3637">
        <w:rPr>
          <w:i/>
          <w:iCs/>
          <w:spacing w:val="16"/>
        </w:rPr>
        <w:t xml:space="preserve"> </w:t>
      </w:r>
      <w:r w:rsidRPr="004E3637">
        <w:rPr>
          <w:i/>
          <w:iCs/>
        </w:rPr>
        <w:t>pie</w:t>
      </w:r>
      <w:r w:rsidRPr="004E3637">
        <w:rPr>
          <w:i/>
          <w:iCs/>
          <w:spacing w:val="16"/>
        </w:rPr>
        <w:t xml:space="preserve"> </w:t>
      </w:r>
      <w:proofErr w:type="spellStart"/>
      <w:r w:rsidRPr="004E3637">
        <w:rPr>
          <w:i/>
          <w:iCs/>
        </w:rPr>
        <w:t>e</w:t>
      </w:r>
      <w:proofErr w:type="spellEnd"/>
      <w:r w:rsidRPr="004E3637">
        <w:rPr>
          <w:i/>
          <w:iCs/>
          <w:spacing w:val="16"/>
        </w:rPr>
        <w:t xml:space="preserve"> </w:t>
      </w:r>
      <w:r w:rsidRPr="004E3637">
        <w:rPr>
          <w:i/>
          <w:iCs/>
        </w:rPr>
        <w:t>la</w:t>
      </w:r>
      <w:r w:rsidRPr="004E3637">
        <w:rPr>
          <w:i/>
          <w:iCs/>
          <w:spacing w:val="16"/>
        </w:rPr>
        <w:t xml:space="preserve"> </w:t>
      </w:r>
      <w:r w:rsidRPr="004E3637">
        <w:rPr>
          <w:i/>
          <w:iCs/>
        </w:rPr>
        <w:t>calle</w:t>
      </w:r>
      <w:r w:rsidRPr="004E3637">
        <w:rPr>
          <w:i/>
          <w:iCs/>
          <w:spacing w:val="16"/>
        </w:rPr>
        <w:t xml:space="preserve"> </w:t>
      </w:r>
      <w:r w:rsidRPr="004E3637">
        <w:rPr>
          <w:i/>
          <w:iCs/>
        </w:rPr>
        <w:t>con</w:t>
      </w:r>
      <w:r w:rsidRPr="004E3637">
        <w:rPr>
          <w:i/>
          <w:iCs/>
          <w:spacing w:val="16"/>
        </w:rPr>
        <w:t xml:space="preserve"> </w:t>
      </w:r>
      <w:r w:rsidRPr="004E3637">
        <w:rPr>
          <w:i/>
          <w:iCs/>
        </w:rPr>
        <w:t>el</w:t>
      </w:r>
      <w:r w:rsidRPr="004E3637">
        <w:rPr>
          <w:i/>
          <w:iCs/>
          <w:spacing w:val="16"/>
        </w:rPr>
        <w:t xml:space="preserve"> </w:t>
      </w:r>
      <w:r w:rsidRPr="004E3637">
        <w:rPr>
          <w:i/>
          <w:iCs/>
        </w:rPr>
        <w:t>móvil</w:t>
      </w:r>
    </w:p>
    <w:p w14:paraId="70368A75" w14:textId="77777777" w:rsidR="00CC5F74" w:rsidRPr="004E3637" w:rsidRDefault="00CC5F74">
      <w:pPr>
        <w:spacing w:line="295" w:lineRule="auto"/>
        <w:jc w:val="both"/>
        <w:rPr>
          <w:i/>
          <w:iCs/>
        </w:rPr>
        <w:sectPr w:rsidR="00CC5F74" w:rsidRPr="004E3637">
          <w:headerReference w:type="default" r:id="rId7"/>
          <w:footerReference w:type="default" r:id="rId8"/>
          <w:type w:val="continuous"/>
          <w:pgSz w:w="11910" w:h="16840"/>
          <w:pgMar w:top="1340" w:right="1300" w:bottom="1260" w:left="1300" w:header="225" w:footer="1060" w:gutter="0"/>
          <w:pgNumType w:start="1"/>
          <w:cols w:space="720"/>
        </w:sectPr>
      </w:pPr>
    </w:p>
    <w:p w14:paraId="776AA828" w14:textId="64757554" w:rsidR="00CC5F74" w:rsidRPr="004E3637" w:rsidRDefault="00000000">
      <w:pPr>
        <w:pStyle w:val="Textoindependiente"/>
        <w:spacing w:before="83" w:line="292" w:lineRule="auto"/>
        <w:ind w:left="117" w:right="116"/>
        <w:jc w:val="both"/>
        <w:rPr>
          <w:i/>
          <w:iCs/>
        </w:rPr>
      </w:pPr>
      <w:r w:rsidRPr="004E3637">
        <w:rPr>
          <w:i/>
          <w:iCs/>
          <w:noProof/>
        </w:rPr>
        <w:lastRenderedPageBreak/>
        <mc:AlternateContent>
          <mc:Choice Requires="wps">
            <w:drawing>
              <wp:anchor distT="0" distB="0" distL="0" distR="0" simplePos="0" relativeHeight="251654656" behindDoc="0" locked="0" layoutInCell="1" allowOverlap="1" wp14:anchorId="25E78975" wp14:editId="3E9124CC">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91F059" w14:textId="77777777" w:rsidR="00CC5F74" w:rsidRDefault="00000000">
                            <w:pPr>
                              <w:spacing w:before="21" w:line="418" w:lineRule="exact"/>
                              <w:ind w:left="20"/>
                              <w:rPr>
                                <w:rFonts w:ascii="Tahoma"/>
                                <w:sz w:val="36"/>
                              </w:rPr>
                            </w:pPr>
                            <w:r>
                              <w:rPr>
                                <w:rFonts w:ascii="Tahoma"/>
                                <w:spacing w:val="-2"/>
                                <w:sz w:val="36"/>
                              </w:rPr>
                              <w:t>RESOLUCION</w:t>
                            </w:r>
                          </w:p>
                          <w:p w14:paraId="26BE3B9C"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25E78975" id="Textbox 11" o:spid="_x0000_s1029" type="#_x0000_t202" style="position:absolute;left:0;text-align:left;margin-left:536pt;margin-top:306.05pt;width:33.05pt;height:166.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191F059" w14:textId="77777777" w:rsidR="00CC5F74" w:rsidRDefault="00000000">
                      <w:pPr>
                        <w:spacing w:before="21" w:line="418" w:lineRule="exact"/>
                        <w:ind w:left="20"/>
                        <w:rPr>
                          <w:rFonts w:ascii="Tahoma"/>
                          <w:sz w:val="36"/>
                        </w:rPr>
                      </w:pPr>
                      <w:r>
                        <w:rPr>
                          <w:rFonts w:ascii="Tahoma"/>
                          <w:spacing w:val="-2"/>
                          <w:sz w:val="36"/>
                        </w:rPr>
                        <w:t>RESOLUCION</w:t>
                      </w:r>
                    </w:p>
                    <w:p w14:paraId="26BE3B9C"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sidRPr="004E3637">
        <w:rPr>
          <w:i/>
          <w:iCs/>
        </w:rPr>
        <w:t xml:space="preserve">en la mano (posiblemente grabando) y exigiendo el N.º de agente, gritando y ordenando a estos agentes lo que deben hacer, llamar "chulo e incompetente" y que estamos para servirle a </w:t>
      </w:r>
      <w:proofErr w:type="spellStart"/>
      <w:r w:rsidRPr="004E3637">
        <w:rPr>
          <w:i/>
          <w:iCs/>
        </w:rPr>
        <w:t>el</w:t>
      </w:r>
      <w:proofErr w:type="spellEnd"/>
      <w:r w:rsidRPr="004E3637">
        <w:rPr>
          <w:i/>
          <w:iCs/>
        </w:rPr>
        <w:t xml:space="preserve"> y que nosotros no sabemos que profesión tiene y que nos veremos en el Juzgado»</w:t>
      </w:r>
      <w:r w:rsidR="004E3637">
        <w:rPr>
          <w:i/>
          <w:iCs/>
        </w:rPr>
        <w:t>.</w:t>
      </w:r>
    </w:p>
    <w:p w14:paraId="51C1F7E6" w14:textId="77777777" w:rsidR="00CC5F74" w:rsidRDefault="00CC5F74">
      <w:pPr>
        <w:pStyle w:val="Textoindependiente"/>
      </w:pPr>
    </w:p>
    <w:p w14:paraId="195005A7" w14:textId="77777777" w:rsidR="00CC5F74" w:rsidRDefault="00CC5F74">
      <w:pPr>
        <w:pStyle w:val="Textoindependiente"/>
      </w:pPr>
    </w:p>
    <w:p w14:paraId="2DF59C01" w14:textId="77777777" w:rsidR="00CC5F74" w:rsidRDefault="00CC5F74">
      <w:pPr>
        <w:pStyle w:val="Textoindependiente"/>
        <w:spacing w:before="71"/>
      </w:pPr>
    </w:p>
    <w:p w14:paraId="426E9F04" w14:textId="77777777" w:rsidR="00CC5F74" w:rsidRDefault="00000000">
      <w:pPr>
        <w:spacing w:line="297" w:lineRule="auto"/>
        <w:ind w:left="117" w:right="115" w:hanging="1"/>
        <w:jc w:val="both"/>
        <w:rPr>
          <w:sz w:val="20"/>
        </w:rPr>
      </w:pPr>
      <w:r>
        <w:rPr>
          <w:b/>
          <w:sz w:val="20"/>
        </w:rPr>
        <w:t xml:space="preserve">CONSIDERANDO: </w:t>
      </w:r>
      <w:r>
        <w:rPr>
          <w:sz w:val="20"/>
        </w:rPr>
        <w:t xml:space="preserve">Que los referidos hechos pudieran ser constitutivos de una </w:t>
      </w:r>
      <w:r>
        <w:rPr>
          <w:b/>
          <w:sz w:val="20"/>
        </w:rPr>
        <w:t>infracción administrativa de carácter leve tipificada en el art. 37.4 de la Ley Orgánica 4/2015, de 30 de marzo,</w:t>
      </w:r>
      <w:r>
        <w:rPr>
          <w:b/>
          <w:spacing w:val="3"/>
          <w:sz w:val="20"/>
        </w:rPr>
        <w:t xml:space="preserve"> </w:t>
      </w:r>
      <w:r>
        <w:rPr>
          <w:b/>
          <w:sz w:val="20"/>
        </w:rPr>
        <w:t>de</w:t>
      </w:r>
      <w:r>
        <w:rPr>
          <w:b/>
          <w:spacing w:val="3"/>
          <w:sz w:val="20"/>
        </w:rPr>
        <w:t xml:space="preserve"> </w:t>
      </w:r>
      <w:r>
        <w:rPr>
          <w:b/>
          <w:sz w:val="20"/>
        </w:rPr>
        <w:t>Protección</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Seguridad</w:t>
      </w:r>
      <w:r>
        <w:rPr>
          <w:b/>
          <w:spacing w:val="3"/>
          <w:sz w:val="20"/>
        </w:rPr>
        <w:t xml:space="preserve"> </w:t>
      </w:r>
      <w:r>
        <w:rPr>
          <w:b/>
          <w:sz w:val="20"/>
        </w:rPr>
        <w:t>Ciudadana</w:t>
      </w:r>
      <w:r>
        <w:rPr>
          <w:sz w:val="20"/>
        </w:rPr>
        <w:t>,</w:t>
      </w:r>
      <w:r>
        <w:rPr>
          <w:spacing w:val="3"/>
          <w:sz w:val="20"/>
        </w:rPr>
        <w:t xml:space="preserve"> </w:t>
      </w:r>
      <w:r>
        <w:rPr>
          <w:sz w:val="20"/>
        </w:rPr>
        <w:t>para</w:t>
      </w:r>
      <w:r>
        <w:rPr>
          <w:spacing w:val="4"/>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estipula</w:t>
      </w:r>
      <w:r>
        <w:rPr>
          <w:spacing w:val="3"/>
          <w:sz w:val="20"/>
        </w:rPr>
        <w:t xml:space="preserve"> </w:t>
      </w:r>
      <w:r>
        <w:rPr>
          <w:sz w:val="20"/>
        </w:rPr>
        <w:t>una</w:t>
      </w:r>
      <w:r>
        <w:rPr>
          <w:spacing w:val="3"/>
          <w:sz w:val="20"/>
        </w:rPr>
        <w:t xml:space="preserve"> </w:t>
      </w:r>
      <w:r>
        <w:rPr>
          <w:sz w:val="20"/>
        </w:rPr>
        <w:t>sanción,</w:t>
      </w:r>
      <w:r>
        <w:rPr>
          <w:spacing w:val="3"/>
          <w:sz w:val="20"/>
        </w:rPr>
        <w:t xml:space="preserve"> </w:t>
      </w:r>
      <w:r>
        <w:rPr>
          <w:sz w:val="20"/>
        </w:rPr>
        <w:t>prevista</w:t>
      </w:r>
      <w:r>
        <w:rPr>
          <w:spacing w:val="4"/>
          <w:sz w:val="20"/>
        </w:rPr>
        <w:t xml:space="preserve"> </w:t>
      </w:r>
      <w:r>
        <w:rPr>
          <w:spacing w:val="-5"/>
          <w:sz w:val="20"/>
        </w:rPr>
        <w:t>en</w:t>
      </w:r>
    </w:p>
    <w:p w14:paraId="28D72F53" w14:textId="77777777" w:rsidR="00CC5F74" w:rsidRDefault="00000000">
      <w:pPr>
        <w:spacing w:line="227" w:lineRule="exact"/>
        <w:ind w:left="117"/>
        <w:rPr>
          <w:sz w:val="20"/>
        </w:rPr>
      </w:pPr>
      <w:r>
        <w:rPr>
          <w:sz w:val="20"/>
        </w:rPr>
        <w:t>el</w:t>
      </w:r>
      <w:r>
        <w:rPr>
          <w:spacing w:val="64"/>
          <w:sz w:val="20"/>
        </w:rPr>
        <w:t xml:space="preserve"> </w:t>
      </w:r>
      <w:r>
        <w:rPr>
          <w:b/>
          <w:sz w:val="20"/>
        </w:rPr>
        <w:t>artículo</w:t>
      </w:r>
      <w:r>
        <w:rPr>
          <w:b/>
          <w:spacing w:val="64"/>
          <w:sz w:val="20"/>
        </w:rPr>
        <w:t xml:space="preserve"> </w:t>
      </w:r>
      <w:r>
        <w:rPr>
          <w:b/>
          <w:sz w:val="20"/>
        </w:rPr>
        <w:t>39.1</w:t>
      </w:r>
      <w:r>
        <w:rPr>
          <w:b/>
          <w:spacing w:val="65"/>
          <w:sz w:val="20"/>
        </w:rPr>
        <w:t xml:space="preserve"> </w:t>
      </w:r>
      <w:r>
        <w:rPr>
          <w:sz w:val="20"/>
        </w:rPr>
        <w:t>de</w:t>
      </w:r>
      <w:r>
        <w:rPr>
          <w:spacing w:val="64"/>
          <w:sz w:val="20"/>
        </w:rPr>
        <w:t xml:space="preserve"> </w:t>
      </w:r>
      <w:r>
        <w:rPr>
          <w:sz w:val="20"/>
        </w:rPr>
        <w:t>la</w:t>
      </w:r>
      <w:r>
        <w:rPr>
          <w:spacing w:val="65"/>
          <w:sz w:val="20"/>
        </w:rPr>
        <w:t xml:space="preserve"> </w:t>
      </w:r>
      <w:r>
        <w:rPr>
          <w:sz w:val="20"/>
        </w:rPr>
        <w:t>misma,</w:t>
      </w:r>
      <w:r>
        <w:rPr>
          <w:spacing w:val="64"/>
          <w:sz w:val="20"/>
        </w:rPr>
        <w:t xml:space="preserve"> </w:t>
      </w:r>
      <w:r>
        <w:rPr>
          <w:sz w:val="20"/>
        </w:rPr>
        <w:t>de</w:t>
      </w:r>
      <w:r>
        <w:rPr>
          <w:spacing w:val="66"/>
          <w:sz w:val="20"/>
        </w:rPr>
        <w:t xml:space="preserve"> </w:t>
      </w:r>
      <w:r>
        <w:rPr>
          <w:b/>
          <w:sz w:val="20"/>
        </w:rPr>
        <w:t>multa</w:t>
      </w:r>
      <w:r>
        <w:rPr>
          <w:b/>
          <w:spacing w:val="65"/>
          <w:sz w:val="20"/>
        </w:rPr>
        <w:t xml:space="preserve"> </w:t>
      </w:r>
      <w:r>
        <w:rPr>
          <w:b/>
          <w:sz w:val="20"/>
        </w:rPr>
        <w:t>de</w:t>
      </w:r>
      <w:r>
        <w:rPr>
          <w:b/>
          <w:spacing w:val="64"/>
          <w:sz w:val="20"/>
        </w:rPr>
        <w:t xml:space="preserve"> </w:t>
      </w:r>
      <w:r>
        <w:rPr>
          <w:b/>
          <w:sz w:val="20"/>
        </w:rPr>
        <w:t>100</w:t>
      </w:r>
      <w:r>
        <w:rPr>
          <w:b/>
          <w:spacing w:val="64"/>
          <w:sz w:val="20"/>
        </w:rPr>
        <w:t xml:space="preserve"> </w:t>
      </w:r>
      <w:r>
        <w:rPr>
          <w:b/>
          <w:sz w:val="20"/>
        </w:rPr>
        <w:t>€</w:t>
      </w:r>
      <w:r>
        <w:rPr>
          <w:b/>
          <w:spacing w:val="65"/>
          <w:sz w:val="20"/>
        </w:rPr>
        <w:t xml:space="preserve"> </w:t>
      </w:r>
      <w:r>
        <w:rPr>
          <w:b/>
          <w:sz w:val="20"/>
        </w:rPr>
        <w:t>hasta</w:t>
      </w:r>
      <w:r>
        <w:rPr>
          <w:b/>
          <w:spacing w:val="64"/>
          <w:sz w:val="20"/>
        </w:rPr>
        <w:t xml:space="preserve"> </w:t>
      </w:r>
      <w:r>
        <w:rPr>
          <w:b/>
          <w:sz w:val="20"/>
        </w:rPr>
        <w:t>600</w:t>
      </w:r>
      <w:r>
        <w:rPr>
          <w:b/>
          <w:spacing w:val="64"/>
          <w:sz w:val="20"/>
        </w:rPr>
        <w:t xml:space="preserve"> </w:t>
      </w:r>
      <w:r>
        <w:rPr>
          <w:b/>
          <w:sz w:val="20"/>
        </w:rPr>
        <w:t>€,</w:t>
      </w:r>
      <w:r>
        <w:rPr>
          <w:b/>
          <w:spacing w:val="66"/>
          <w:sz w:val="20"/>
        </w:rPr>
        <w:t xml:space="preserve"> </w:t>
      </w:r>
      <w:r>
        <w:rPr>
          <w:sz w:val="20"/>
        </w:rPr>
        <w:t>siendo</w:t>
      </w:r>
      <w:r>
        <w:rPr>
          <w:spacing w:val="65"/>
          <w:sz w:val="20"/>
        </w:rPr>
        <w:t xml:space="preserve"> </w:t>
      </w:r>
      <w:r>
        <w:rPr>
          <w:sz w:val="20"/>
        </w:rPr>
        <w:t>competente</w:t>
      </w:r>
      <w:r>
        <w:rPr>
          <w:spacing w:val="64"/>
          <w:sz w:val="20"/>
        </w:rPr>
        <w:t xml:space="preserve"> </w:t>
      </w:r>
      <w:r>
        <w:rPr>
          <w:sz w:val="20"/>
        </w:rPr>
        <w:t>para</w:t>
      </w:r>
      <w:r>
        <w:rPr>
          <w:spacing w:val="64"/>
          <w:sz w:val="20"/>
        </w:rPr>
        <w:t xml:space="preserve"> </w:t>
      </w:r>
      <w:r>
        <w:rPr>
          <w:spacing w:val="-5"/>
          <w:sz w:val="20"/>
        </w:rPr>
        <w:t>su</w:t>
      </w:r>
    </w:p>
    <w:p w14:paraId="623F58F2" w14:textId="77777777" w:rsidR="00CC5F74" w:rsidRDefault="00000000">
      <w:pPr>
        <w:pStyle w:val="Textoindependiente"/>
        <w:spacing w:before="54" w:line="292" w:lineRule="auto"/>
        <w:ind w:left="117" w:right="116"/>
        <w:jc w:val="both"/>
      </w:pPr>
      <w:r>
        <w:t>interposición el Concejal-Delegado de Seguridad y</w:t>
      </w:r>
      <w:r>
        <w:rPr>
          <w:spacing w:val="40"/>
        </w:rPr>
        <w:t xml:space="preserve"> </w:t>
      </w:r>
      <w:r>
        <w:t xml:space="preserve">Emergencias de este Ayuntamiento, D. David Santos Baeza, por Decreto de Delegación de competencias con número de registro 2468/2023 de 17 de junio de 2023, en virtud del cual se efectúan las delegaciones genéricas que en el mismo se </w:t>
      </w:r>
      <w:r>
        <w:rPr>
          <w:spacing w:val="-2"/>
        </w:rPr>
        <w:t>indican.</w:t>
      </w:r>
    </w:p>
    <w:p w14:paraId="334414EE" w14:textId="77777777" w:rsidR="00CC5F74" w:rsidRDefault="00CC5F74">
      <w:pPr>
        <w:pStyle w:val="Textoindependiente"/>
      </w:pPr>
    </w:p>
    <w:p w14:paraId="55E3C035" w14:textId="77777777" w:rsidR="00CC5F74" w:rsidRDefault="00CC5F74">
      <w:pPr>
        <w:pStyle w:val="Textoindependiente"/>
      </w:pPr>
    </w:p>
    <w:p w14:paraId="1D51919D" w14:textId="77777777" w:rsidR="00CC5F74" w:rsidRDefault="00CC5F74">
      <w:pPr>
        <w:pStyle w:val="Textoindependiente"/>
        <w:spacing w:before="70"/>
      </w:pPr>
    </w:p>
    <w:p w14:paraId="5D4BFE23" w14:textId="77777777" w:rsidR="00CC5F74"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47617735" w14:textId="77777777" w:rsidR="00CC5F74" w:rsidRDefault="00CC5F74">
      <w:pPr>
        <w:pStyle w:val="Textoindependiente"/>
      </w:pPr>
    </w:p>
    <w:p w14:paraId="0126F4B7" w14:textId="77777777" w:rsidR="00CC5F74" w:rsidRDefault="00CC5F74">
      <w:pPr>
        <w:pStyle w:val="Textoindependiente"/>
      </w:pPr>
    </w:p>
    <w:p w14:paraId="4E86B665" w14:textId="77777777" w:rsidR="00CC5F74" w:rsidRDefault="00CC5F74">
      <w:pPr>
        <w:pStyle w:val="Textoindependiente"/>
        <w:spacing w:before="65"/>
      </w:pPr>
    </w:p>
    <w:p w14:paraId="21101716" w14:textId="77777777" w:rsidR="00CC5F74"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0152767F" w14:textId="77777777" w:rsidR="00CC5F74" w:rsidRDefault="00CC5F74">
      <w:pPr>
        <w:pStyle w:val="Textoindependiente"/>
      </w:pPr>
    </w:p>
    <w:p w14:paraId="53988EE6" w14:textId="77777777" w:rsidR="00CC5F74" w:rsidRDefault="00CC5F74">
      <w:pPr>
        <w:pStyle w:val="Textoindependiente"/>
      </w:pPr>
    </w:p>
    <w:p w14:paraId="1EAEE034" w14:textId="77777777" w:rsidR="00CC5F74" w:rsidRDefault="00CC5F74">
      <w:pPr>
        <w:pStyle w:val="Textoindependiente"/>
        <w:spacing w:before="65"/>
      </w:pPr>
    </w:p>
    <w:p w14:paraId="35DBF73E" w14:textId="77777777" w:rsidR="00CC5F74"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PR/2024/579</w:t>
      </w:r>
      <w:r>
        <w:rPr>
          <w:spacing w:val="-3"/>
        </w:rPr>
        <w:t xml:space="preserve"> </w:t>
      </w:r>
      <w:r>
        <w:t>de</w:t>
      </w:r>
      <w:r>
        <w:rPr>
          <w:spacing w:val="-4"/>
        </w:rPr>
        <w:t xml:space="preserve"> </w:t>
      </w:r>
      <w:r>
        <w:t>2</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2024.</w:t>
      </w:r>
    </w:p>
    <w:p w14:paraId="52A8E2E2" w14:textId="77777777" w:rsidR="00CC5F74" w:rsidRDefault="00CC5F74">
      <w:pPr>
        <w:pStyle w:val="Textoindependiente"/>
        <w:spacing w:before="60"/>
      </w:pPr>
    </w:p>
    <w:p w14:paraId="3414DE61" w14:textId="77777777" w:rsidR="00CC5F74" w:rsidRDefault="00000000">
      <w:pPr>
        <w:pStyle w:val="Textoindependiente"/>
        <w:spacing w:before="1"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del Concejal-Delegado de Seguridad y Emergencias según Decreto </w:t>
      </w:r>
      <w:proofErr w:type="spellStart"/>
      <w:r>
        <w:t>nº</w:t>
      </w:r>
      <w:proofErr w:type="spellEnd"/>
      <w:r>
        <w:t xml:space="preserve"> 4, de 8 de enero de 2024, por la presente resuelve:</w:t>
      </w:r>
    </w:p>
    <w:p w14:paraId="1FA406C2" w14:textId="77777777" w:rsidR="00CC5F74"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1325196E" wp14:editId="114D3B00">
                <wp:simplePos x="0" y="0"/>
                <wp:positionH relativeFrom="page">
                  <wp:posOffset>904875</wp:posOffset>
                </wp:positionH>
                <wp:positionV relativeFrom="paragraph">
                  <wp:posOffset>141624</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D283173" w14:textId="77777777" w:rsidR="00CC5F74"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1325196E"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0D283173" w14:textId="77777777" w:rsidR="00CC5F74"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72A3F9F2" w14:textId="77777777" w:rsidR="00CC5F74" w:rsidRDefault="00CC5F74">
      <w:pPr>
        <w:pStyle w:val="Textoindependiente"/>
        <w:spacing w:before="41"/>
      </w:pPr>
    </w:p>
    <w:p w14:paraId="17B89EF8" w14:textId="64CE96A0" w:rsidR="00CC5F74" w:rsidRDefault="00000000">
      <w:pPr>
        <w:spacing w:line="295" w:lineRule="auto"/>
        <w:ind w:left="117" w:right="115"/>
        <w:jc w:val="both"/>
        <w:rPr>
          <w:sz w:val="20"/>
        </w:rPr>
      </w:pPr>
      <w:r>
        <w:rPr>
          <w:b/>
          <w:sz w:val="20"/>
        </w:rPr>
        <w:t xml:space="preserve">PRIMERO. </w:t>
      </w:r>
      <w:r>
        <w:rPr>
          <w:sz w:val="20"/>
        </w:rPr>
        <w:t xml:space="preserve">- Acordar el inicio del procedimiento sancionador </w:t>
      </w:r>
      <w:r>
        <w:rPr>
          <w:b/>
          <w:sz w:val="20"/>
        </w:rPr>
        <w:t xml:space="preserve">N. º 102-2023-SGC, </w:t>
      </w:r>
      <w:r>
        <w:rPr>
          <w:sz w:val="20"/>
        </w:rPr>
        <w:t xml:space="preserve">identificando a </w:t>
      </w:r>
      <w:r>
        <w:rPr>
          <w:b/>
          <w:sz w:val="20"/>
        </w:rPr>
        <w:t xml:space="preserve">D. </w:t>
      </w:r>
      <w:r w:rsidR="004E3637">
        <w:rPr>
          <w:b/>
          <w:sz w:val="20"/>
        </w:rPr>
        <w:t>J.C.T.B.</w:t>
      </w:r>
      <w:r>
        <w:rPr>
          <w:sz w:val="20"/>
        </w:rPr>
        <w:t xml:space="preserve">, mayor de edad, con </w:t>
      </w:r>
      <w:r>
        <w:rPr>
          <w:b/>
          <w:sz w:val="20"/>
        </w:rPr>
        <w:t xml:space="preserve">DNI </w:t>
      </w:r>
      <w:r w:rsidR="004E3637">
        <w:rPr>
          <w:b/>
          <w:sz w:val="20"/>
        </w:rPr>
        <w:t>***</w:t>
      </w:r>
      <w:r>
        <w:rPr>
          <w:b/>
          <w:sz w:val="20"/>
        </w:rPr>
        <w:t>5905</w:t>
      </w:r>
      <w:r w:rsidR="004E3637">
        <w:rPr>
          <w:b/>
          <w:sz w:val="20"/>
        </w:rPr>
        <w:t>**</w:t>
      </w:r>
      <w:r>
        <w:rPr>
          <w:sz w:val="20"/>
        </w:rPr>
        <w:t xml:space="preserve">, con nacionalidad española**,** fecha de nacimiento 28/01/1964 y con domicilio en C/. </w:t>
      </w:r>
      <w:r w:rsidR="004E3637">
        <w:rPr>
          <w:sz w:val="20"/>
        </w:rPr>
        <w:t>***************************</w:t>
      </w:r>
      <w:r>
        <w:rPr>
          <w:sz w:val="20"/>
        </w:rPr>
        <w:t>, como la persona presuntamente responsable de los</w:t>
      </w:r>
      <w:r>
        <w:rPr>
          <w:spacing w:val="40"/>
          <w:sz w:val="20"/>
        </w:rPr>
        <w:t xml:space="preserve"> </w:t>
      </w:r>
      <w:r>
        <w:rPr>
          <w:spacing w:val="-2"/>
          <w:sz w:val="20"/>
        </w:rPr>
        <w:t>hechos.</w:t>
      </w:r>
    </w:p>
    <w:p w14:paraId="20B752DB" w14:textId="77777777" w:rsidR="00CC5F74" w:rsidRDefault="00CC5F74">
      <w:pPr>
        <w:pStyle w:val="Textoindependiente"/>
      </w:pPr>
    </w:p>
    <w:p w14:paraId="33F26F54" w14:textId="77777777" w:rsidR="00CC5F74" w:rsidRDefault="00CC5F74">
      <w:pPr>
        <w:pStyle w:val="Textoindependiente"/>
      </w:pPr>
    </w:p>
    <w:p w14:paraId="76A5C633" w14:textId="77777777" w:rsidR="00CC5F74" w:rsidRDefault="00CC5F74">
      <w:pPr>
        <w:pStyle w:val="Textoindependiente"/>
        <w:spacing w:before="66"/>
      </w:pPr>
    </w:p>
    <w:p w14:paraId="50B186D1" w14:textId="77777777" w:rsidR="00CC5F74" w:rsidRDefault="00000000">
      <w:pPr>
        <w:spacing w:line="295" w:lineRule="auto"/>
        <w:ind w:left="117" w:right="115"/>
        <w:jc w:val="both"/>
        <w:rPr>
          <w:sz w:val="20"/>
        </w:rPr>
      </w:pPr>
      <w:r>
        <w:rPr>
          <w:b/>
          <w:sz w:val="20"/>
        </w:rPr>
        <w:t xml:space="preserve">SEGUNDO.- Los hechos que motivan la incoación del presente procedimiento </w:t>
      </w:r>
      <w:r>
        <w:rPr>
          <w:sz w:val="20"/>
        </w:rPr>
        <w:t>de naturaleza sancionadora, según el Acta de Denuncia 532/23 levantada por los funcionarios del Cuerpo de</w:t>
      </w:r>
      <w:r>
        <w:rPr>
          <w:spacing w:val="80"/>
          <w:sz w:val="20"/>
        </w:rPr>
        <w:t xml:space="preserve"> </w:t>
      </w:r>
      <w:r>
        <w:rPr>
          <w:sz w:val="20"/>
        </w:rPr>
        <w:t>Policía</w:t>
      </w:r>
      <w:r>
        <w:rPr>
          <w:spacing w:val="21"/>
          <w:sz w:val="20"/>
        </w:rPr>
        <w:t xml:space="preserve"> </w:t>
      </w:r>
      <w:r>
        <w:rPr>
          <w:sz w:val="20"/>
        </w:rPr>
        <w:t>Local</w:t>
      </w:r>
      <w:r>
        <w:rPr>
          <w:spacing w:val="21"/>
          <w:sz w:val="20"/>
        </w:rPr>
        <w:t xml:space="preserve"> </w:t>
      </w:r>
      <w:r>
        <w:rPr>
          <w:sz w:val="20"/>
        </w:rPr>
        <w:t>del</w:t>
      </w:r>
      <w:r>
        <w:rPr>
          <w:spacing w:val="21"/>
          <w:sz w:val="20"/>
        </w:rPr>
        <w:t xml:space="preserve"> </w:t>
      </w:r>
      <w:r>
        <w:rPr>
          <w:sz w:val="20"/>
        </w:rPr>
        <w:t>Ayuntamiento</w:t>
      </w:r>
      <w:r>
        <w:rPr>
          <w:spacing w:val="21"/>
          <w:sz w:val="20"/>
        </w:rPr>
        <w:t xml:space="preserve"> </w:t>
      </w:r>
      <w:r>
        <w:rPr>
          <w:sz w:val="20"/>
        </w:rPr>
        <w:t>de</w:t>
      </w:r>
      <w:r>
        <w:rPr>
          <w:spacing w:val="21"/>
          <w:sz w:val="20"/>
        </w:rPr>
        <w:t xml:space="preserve"> </w:t>
      </w:r>
      <w:r>
        <w:rPr>
          <w:sz w:val="20"/>
        </w:rPr>
        <w:t>las</w:t>
      </w:r>
      <w:r>
        <w:rPr>
          <w:spacing w:val="21"/>
          <w:sz w:val="20"/>
        </w:rPr>
        <w:t xml:space="preserve"> </w:t>
      </w:r>
      <w:r>
        <w:rPr>
          <w:sz w:val="20"/>
        </w:rPr>
        <w:t>Rozas</w:t>
      </w:r>
      <w:r>
        <w:rPr>
          <w:spacing w:val="21"/>
          <w:sz w:val="20"/>
        </w:rPr>
        <w:t xml:space="preserve"> </w:t>
      </w:r>
      <w:r>
        <w:rPr>
          <w:sz w:val="20"/>
        </w:rPr>
        <w:t>de</w:t>
      </w:r>
      <w:r>
        <w:rPr>
          <w:spacing w:val="21"/>
          <w:sz w:val="20"/>
        </w:rPr>
        <w:t xml:space="preserve"> </w:t>
      </w:r>
      <w:r>
        <w:rPr>
          <w:sz w:val="20"/>
        </w:rPr>
        <w:t>Madrid,</w:t>
      </w:r>
      <w:r>
        <w:rPr>
          <w:spacing w:val="21"/>
          <w:sz w:val="20"/>
        </w:rPr>
        <w:t xml:space="preserve"> </w:t>
      </w:r>
      <w:r>
        <w:rPr>
          <w:sz w:val="20"/>
        </w:rPr>
        <w:t>con</w:t>
      </w:r>
      <w:r>
        <w:rPr>
          <w:spacing w:val="21"/>
          <w:sz w:val="20"/>
        </w:rPr>
        <w:t xml:space="preserve"> </w:t>
      </w:r>
      <w:r>
        <w:rPr>
          <w:sz w:val="20"/>
        </w:rPr>
        <w:t>identificación</w:t>
      </w:r>
      <w:r>
        <w:rPr>
          <w:spacing w:val="21"/>
          <w:sz w:val="20"/>
        </w:rPr>
        <w:t xml:space="preserve"> </w:t>
      </w:r>
      <w:r>
        <w:rPr>
          <w:sz w:val="20"/>
        </w:rPr>
        <w:t>R-146,</w:t>
      </w:r>
      <w:r>
        <w:rPr>
          <w:spacing w:val="21"/>
          <w:sz w:val="20"/>
        </w:rPr>
        <w:t xml:space="preserve"> </w:t>
      </w:r>
      <w:r>
        <w:rPr>
          <w:sz w:val="20"/>
        </w:rPr>
        <w:t>R-185</w:t>
      </w:r>
      <w:r>
        <w:rPr>
          <w:spacing w:val="21"/>
          <w:sz w:val="20"/>
        </w:rPr>
        <w:t xml:space="preserve"> </w:t>
      </w:r>
      <w:r>
        <w:rPr>
          <w:sz w:val="20"/>
        </w:rPr>
        <w:t>y</w:t>
      </w:r>
      <w:r>
        <w:rPr>
          <w:spacing w:val="21"/>
          <w:sz w:val="20"/>
        </w:rPr>
        <w:t xml:space="preserve"> </w:t>
      </w:r>
      <w:r>
        <w:rPr>
          <w:sz w:val="20"/>
        </w:rPr>
        <w:t>PR-108,</w:t>
      </w:r>
    </w:p>
    <w:p w14:paraId="458DD62B" w14:textId="77777777" w:rsidR="00CC5F74" w:rsidRDefault="00CC5F74">
      <w:pPr>
        <w:spacing w:line="295" w:lineRule="auto"/>
        <w:jc w:val="both"/>
        <w:rPr>
          <w:sz w:val="20"/>
        </w:rPr>
        <w:sectPr w:rsidR="00CC5F74">
          <w:pgSz w:w="11910" w:h="16840"/>
          <w:pgMar w:top="1340" w:right="1300" w:bottom="1260" w:left="1300" w:header="225" w:footer="1060" w:gutter="0"/>
          <w:cols w:space="720"/>
        </w:sectPr>
      </w:pPr>
    </w:p>
    <w:p w14:paraId="6D5E0C15" w14:textId="7816EC91" w:rsidR="00CC5F74" w:rsidRDefault="00000000">
      <w:pPr>
        <w:pStyle w:val="Textoindependiente"/>
        <w:spacing w:before="83" w:line="292" w:lineRule="auto"/>
        <w:ind w:left="117" w:right="115"/>
        <w:jc w:val="both"/>
      </w:pPr>
      <w:r>
        <w:rPr>
          <w:noProof/>
        </w:rPr>
        <w:lastRenderedPageBreak/>
        <mc:AlternateContent>
          <mc:Choice Requires="wps">
            <w:drawing>
              <wp:anchor distT="0" distB="0" distL="0" distR="0" simplePos="0" relativeHeight="15733248" behindDoc="0" locked="0" layoutInCell="1" allowOverlap="1" wp14:anchorId="5ADD1EA7" wp14:editId="6FEDDA96">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5CFDF6C" w14:textId="77777777" w:rsidR="00CC5F74" w:rsidRDefault="00000000">
                            <w:pPr>
                              <w:spacing w:before="21" w:line="418" w:lineRule="exact"/>
                              <w:ind w:left="20"/>
                              <w:rPr>
                                <w:rFonts w:ascii="Tahoma"/>
                                <w:sz w:val="36"/>
                              </w:rPr>
                            </w:pPr>
                            <w:r>
                              <w:rPr>
                                <w:rFonts w:ascii="Tahoma"/>
                                <w:spacing w:val="-2"/>
                                <w:sz w:val="36"/>
                              </w:rPr>
                              <w:t>RESOLUCION</w:t>
                            </w:r>
                          </w:p>
                          <w:p w14:paraId="42BB1C68"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5ADD1EA7"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75CFDF6C" w14:textId="77777777" w:rsidR="00CC5F74" w:rsidRDefault="00000000">
                      <w:pPr>
                        <w:spacing w:before="21" w:line="418" w:lineRule="exact"/>
                        <w:ind w:left="20"/>
                        <w:rPr>
                          <w:rFonts w:ascii="Tahoma"/>
                          <w:sz w:val="36"/>
                        </w:rPr>
                      </w:pPr>
                      <w:r>
                        <w:rPr>
                          <w:rFonts w:ascii="Tahoma"/>
                          <w:spacing w:val="-2"/>
                          <w:sz w:val="36"/>
                        </w:rPr>
                        <w:t>RESOLUCION</w:t>
                      </w:r>
                    </w:p>
                    <w:p w14:paraId="42BB1C68"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t>consisten</w:t>
      </w:r>
      <w:r>
        <w:rPr>
          <w:spacing w:val="40"/>
        </w:rPr>
        <w:t xml:space="preserve"> </w:t>
      </w:r>
      <w:r>
        <w:t>en</w:t>
      </w:r>
      <w:r>
        <w:rPr>
          <w:spacing w:val="40"/>
        </w:rPr>
        <w:t xml:space="preserve"> </w:t>
      </w:r>
      <w:r>
        <w:t>que</w:t>
      </w:r>
      <w:r>
        <w:rPr>
          <w:spacing w:val="40"/>
        </w:rPr>
        <w:t xml:space="preserve"> </w:t>
      </w:r>
      <w:r w:rsidRPr="004E3637">
        <w:rPr>
          <w:i/>
          <w:iCs/>
        </w:rPr>
        <w:t>«Practicando</w:t>
      </w:r>
      <w:r w:rsidRPr="004E3637">
        <w:rPr>
          <w:i/>
          <w:iCs/>
          <w:spacing w:val="40"/>
        </w:rPr>
        <w:t xml:space="preserve"> </w:t>
      </w:r>
      <w:r w:rsidRPr="004E3637">
        <w:rPr>
          <w:i/>
          <w:iCs/>
        </w:rPr>
        <w:t>cortes</w:t>
      </w:r>
      <w:r w:rsidRPr="004E3637">
        <w:rPr>
          <w:i/>
          <w:iCs/>
          <w:spacing w:val="40"/>
        </w:rPr>
        <w:t xml:space="preserve"> </w:t>
      </w:r>
      <w:r w:rsidRPr="004E3637">
        <w:rPr>
          <w:i/>
          <w:iCs/>
        </w:rPr>
        <w:t>en</w:t>
      </w:r>
      <w:r w:rsidRPr="004E3637">
        <w:rPr>
          <w:i/>
          <w:iCs/>
          <w:spacing w:val="40"/>
        </w:rPr>
        <w:t xml:space="preserve"> </w:t>
      </w:r>
      <w:r w:rsidRPr="004E3637">
        <w:rPr>
          <w:i/>
          <w:iCs/>
        </w:rPr>
        <w:t>la</w:t>
      </w:r>
      <w:r w:rsidRPr="004E3637">
        <w:rPr>
          <w:i/>
          <w:iCs/>
          <w:spacing w:val="40"/>
        </w:rPr>
        <w:t xml:space="preserve"> </w:t>
      </w:r>
      <w:r w:rsidRPr="004E3637">
        <w:rPr>
          <w:i/>
          <w:iCs/>
        </w:rPr>
        <w:t>vía</w:t>
      </w:r>
      <w:r w:rsidRPr="004E3637">
        <w:rPr>
          <w:i/>
          <w:iCs/>
          <w:spacing w:val="40"/>
        </w:rPr>
        <w:t xml:space="preserve"> </w:t>
      </w:r>
      <w:r w:rsidRPr="004E3637">
        <w:rPr>
          <w:i/>
          <w:iCs/>
        </w:rPr>
        <w:t>pública</w:t>
      </w:r>
      <w:r w:rsidRPr="004E3637">
        <w:rPr>
          <w:i/>
          <w:iCs/>
          <w:spacing w:val="40"/>
        </w:rPr>
        <w:t xml:space="preserve"> </w:t>
      </w:r>
      <w:r w:rsidRPr="004E3637">
        <w:rPr>
          <w:i/>
          <w:iCs/>
        </w:rPr>
        <w:t>para</w:t>
      </w:r>
      <w:r w:rsidRPr="004E3637">
        <w:rPr>
          <w:i/>
          <w:iCs/>
          <w:spacing w:val="40"/>
        </w:rPr>
        <w:t xml:space="preserve"> </w:t>
      </w:r>
      <w:r w:rsidRPr="004E3637">
        <w:rPr>
          <w:i/>
          <w:iCs/>
        </w:rPr>
        <w:t>la</w:t>
      </w:r>
      <w:r w:rsidRPr="004E3637">
        <w:rPr>
          <w:i/>
          <w:iCs/>
          <w:spacing w:val="40"/>
        </w:rPr>
        <w:t xml:space="preserve"> </w:t>
      </w:r>
      <w:r w:rsidRPr="004E3637">
        <w:rPr>
          <w:i/>
          <w:iCs/>
        </w:rPr>
        <w:t>realización</w:t>
      </w:r>
      <w:r w:rsidRPr="004E3637">
        <w:rPr>
          <w:i/>
          <w:iCs/>
          <w:spacing w:val="40"/>
        </w:rPr>
        <w:t xml:space="preserve"> </w:t>
      </w:r>
      <w:r w:rsidRPr="004E3637">
        <w:rPr>
          <w:i/>
          <w:iCs/>
        </w:rPr>
        <w:t>de</w:t>
      </w:r>
      <w:r w:rsidRPr="004E3637">
        <w:rPr>
          <w:i/>
          <w:iCs/>
          <w:spacing w:val="40"/>
        </w:rPr>
        <w:t xml:space="preserve"> </w:t>
      </w:r>
      <w:r w:rsidRPr="004E3637">
        <w:rPr>
          <w:i/>
          <w:iCs/>
        </w:rPr>
        <w:t>retirada</w:t>
      </w:r>
      <w:r w:rsidRPr="004E3637">
        <w:rPr>
          <w:i/>
          <w:iCs/>
          <w:spacing w:val="40"/>
        </w:rPr>
        <w:t xml:space="preserve"> </w:t>
      </w:r>
      <w:r w:rsidRPr="004E3637">
        <w:rPr>
          <w:i/>
          <w:iCs/>
        </w:rPr>
        <w:t xml:space="preserve">de talanqueras, se le indica al denunciado que no puede pasar, insistiendo este que </w:t>
      </w:r>
      <w:proofErr w:type="spellStart"/>
      <w:r w:rsidRPr="004E3637">
        <w:rPr>
          <w:i/>
          <w:iCs/>
        </w:rPr>
        <w:t>el</w:t>
      </w:r>
      <w:proofErr w:type="spellEnd"/>
      <w:r w:rsidRPr="004E3637">
        <w:rPr>
          <w:i/>
          <w:iCs/>
        </w:rPr>
        <w:t xml:space="preserve"> tiene que pasar a voces</w:t>
      </w:r>
      <w:r w:rsidRPr="004E3637">
        <w:rPr>
          <w:i/>
          <w:iCs/>
          <w:spacing w:val="16"/>
        </w:rPr>
        <w:t xml:space="preserve"> </w:t>
      </w:r>
      <w:r w:rsidRPr="004E3637">
        <w:rPr>
          <w:i/>
          <w:iCs/>
        </w:rPr>
        <w:t>y</w:t>
      </w:r>
      <w:r w:rsidRPr="004E3637">
        <w:rPr>
          <w:i/>
          <w:iCs/>
          <w:spacing w:val="16"/>
        </w:rPr>
        <w:t xml:space="preserve"> </w:t>
      </w:r>
      <w:r w:rsidRPr="004E3637">
        <w:rPr>
          <w:i/>
          <w:iCs/>
        </w:rPr>
        <w:t>diciendo</w:t>
      </w:r>
      <w:r w:rsidRPr="004E3637">
        <w:rPr>
          <w:i/>
          <w:iCs/>
          <w:spacing w:val="16"/>
        </w:rPr>
        <w:t xml:space="preserve"> </w:t>
      </w:r>
      <w:r w:rsidRPr="004E3637">
        <w:rPr>
          <w:i/>
          <w:iCs/>
        </w:rPr>
        <w:t>que</w:t>
      </w:r>
      <w:r w:rsidRPr="004E3637">
        <w:rPr>
          <w:i/>
          <w:iCs/>
          <w:spacing w:val="16"/>
        </w:rPr>
        <w:t xml:space="preserve"> </w:t>
      </w:r>
      <w:r w:rsidRPr="004E3637">
        <w:rPr>
          <w:i/>
          <w:iCs/>
        </w:rPr>
        <w:t>a</w:t>
      </w:r>
      <w:r w:rsidRPr="004E3637">
        <w:rPr>
          <w:i/>
          <w:iCs/>
          <w:spacing w:val="16"/>
        </w:rPr>
        <w:t xml:space="preserve"> </w:t>
      </w:r>
      <w:proofErr w:type="spellStart"/>
      <w:r w:rsidRPr="004E3637">
        <w:rPr>
          <w:i/>
          <w:iCs/>
        </w:rPr>
        <w:t>el</w:t>
      </w:r>
      <w:proofErr w:type="spellEnd"/>
      <w:r w:rsidRPr="004E3637">
        <w:rPr>
          <w:i/>
          <w:iCs/>
          <w:spacing w:val="16"/>
        </w:rPr>
        <w:t xml:space="preserve"> </w:t>
      </w:r>
      <w:r w:rsidRPr="004E3637">
        <w:rPr>
          <w:i/>
          <w:iCs/>
        </w:rPr>
        <w:t>le</w:t>
      </w:r>
      <w:r w:rsidRPr="004E3637">
        <w:rPr>
          <w:i/>
          <w:iCs/>
          <w:spacing w:val="16"/>
        </w:rPr>
        <w:t xml:space="preserve"> </w:t>
      </w:r>
      <w:r w:rsidRPr="004E3637">
        <w:rPr>
          <w:i/>
          <w:iCs/>
        </w:rPr>
        <w:t>tienen</w:t>
      </w:r>
      <w:r w:rsidRPr="004E3637">
        <w:rPr>
          <w:i/>
          <w:iCs/>
          <w:spacing w:val="16"/>
        </w:rPr>
        <w:t xml:space="preserve"> </w:t>
      </w:r>
      <w:r w:rsidRPr="004E3637">
        <w:rPr>
          <w:i/>
          <w:iCs/>
        </w:rPr>
        <w:t>que</w:t>
      </w:r>
      <w:r w:rsidRPr="004E3637">
        <w:rPr>
          <w:i/>
          <w:iCs/>
          <w:spacing w:val="16"/>
        </w:rPr>
        <w:t xml:space="preserve"> </w:t>
      </w:r>
      <w:r w:rsidRPr="004E3637">
        <w:rPr>
          <w:i/>
          <w:iCs/>
        </w:rPr>
        <w:t>avisar.</w:t>
      </w:r>
      <w:r w:rsidRPr="004E3637">
        <w:rPr>
          <w:i/>
          <w:iCs/>
          <w:spacing w:val="16"/>
        </w:rPr>
        <w:t xml:space="preserve"> </w:t>
      </w:r>
      <w:r w:rsidRPr="004E3637">
        <w:rPr>
          <w:i/>
          <w:iCs/>
        </w:rPr>
        <w:t>Posteriormente</w:t>
      </w:r>
      <w:r w:rsidRPr="004E3637">
        <w:rPr>
          <w:i/>
          <w:iCs/>
          <w:spacing w:val="16"/>
        </w:rPr>
        <w:t xml:space="preserve"> </w:t>
      </w:r>
      <w:r w:rsidRPr="004E3637">
        <w:rPr>
          <w:i/>
          <w:iCs/>
        </w:rPr>
        <w:t>aparece</w:t>
      </w:r>
      <w:r w:rsidRPr="004E3637">
        <w:rPr>
          <w:i/>
          <w:iCs/>
          <w:spacing w:val="16"/>
        </w:rPr>
        <w:t xml:space="preserve"> </w:t>
      </w:r>
      <w:r w:rsidRPr="004E3637">
        <w:rPr>
          <w:i/>
          <w:iCs/>
        </w:rPr>
        <w:t>a</w:t>
      </w:r>
      <w:r w:rsidRPr="004E3637">
        <w:rPr>
          <w:i/>
          <w:iCs/>
          <w:spacing w:val="16"/>
        </w:rPr>
        <w:t xml:space="preserve"> </w:t>
      </w:r>
      <w:r w:rsidRPr="004E3637">
        <w:rPr>
          <w:i/>
          <w:iCs/>
        </w:rPr>
        <w:t>pie</w:t>
      </w:r>
      <w:r w:rsidRPr="004E3637">
        <w:rPr>
          <w:i/>
          <w:iCs/>
          <w:spacing w:val="16"/>
        </w:rPr>
        <w:t xml:space="preserve"> </w:t>
      </w:r>
      <w:proofErr w:type="spellStart"/>
      <w:r w:rsidRPr="004E3637">
        <w:rPr>
          <w:i/>
          <w:iCs/>
        </w:rPr>
        <w:t>e</w:t>
      </w:r>
      <w:proofErr w:type="spellEnd"/>
      <w:r w:rsidRPr="004E3637">
        <w:rPr>
          <w:i/>
          <w:iCs/>
          <w:spacing w:val="16"/>
        </w:rPr>
        <w:t xml:space="preserve"> </w:t>
      </w:r>
      <w:r w:rsidRPr="004E3637">
        <w:rPr>
          <w:i/>
          <w:iCs/>
        </w:rPr>
        <w:t>la</w:t>
      </w:r>
      <w:r w:rsidRPr="004E3637">
        <w:rPr>
          <w:i/>
          <w:iCs/>
          <w:spacing w:val="16"/>
        </w:rPr>
        <w:t xml:space="preserve"> </w:t>
      </w:r>
      <w:r w:rsidRPr="004E3637">
        <w:rPr>
          <w:i/>
          <w:iCs/>
        </w:rPr>
        <w:t>calle</w:t>
      </w:r>
      <w:r w:rsidRPr="004E3637">
        <w:rPr>
          <w:i/>
          <w:iCs/>
          <w:spacing w:val="16"/>
        </w:rPr>
        <w:t xml:space="preserve"> </w:t>
      </w:r>
      <w:r w:rsidRPr="004E3637">
        <w:rPr>
          <w:i/>
          <w:iCs/>
        </w:rPr>
        <w:t>con</w:t>
      </w:r>
      <w:r w:rsidRPr="004E3637">
        <w:rPr>
          <w:i/>
          <w:iCs/>
          <w:spacing w:val="16"/>
        </w:rPr>
        <w:t xml:space="preserve"> </w:t>
      </w:r>
      <w:r w:rsidRPr="004E3637">
        <w:rPr>
          <w:i/>
          <w:iCs/>
        </w:rPr>
        <w:t>el</w:t>
      </w:r>
      <w:r w:rsidRPr="004E3637">
        <w:rPr>
          <w:i/>
          <w:iCs/>
          <w:spacing w:val="16"/>
        </w:rPr>
        <w:t xml:space="preserve"> </w:t>
      </w:r>
      <w:r w:rsidRPr="004E3637">
        <w:rPr>
          <w:i/>
          <w:iCs/>
        </w:rPr>
        <w:t xml:space="preserve">móvil en la mano (posiblemente grabando) y exigiendo el N.º de agente, gritando y ordenando a estos agentes lo que deben hacer, llamar "chulo e incompetente" y que estamos para servirle a </w:t>
      </w:r>
      <w:proofErr w:type="spellStart"/>
      <w:r w:rsidRPr="004E3637">
        <w:rPr>
          <w:i/>
          <w:iCs/>
        </w:rPr>
        <w:t>el</w:t>
      </w:r>
      <w:proofErr w:type="spellEnd"/>
      <w:r w:rsidRPr="004E3637">
        <w:rPr>
          <w:i/>
          <w:iCs/>
        </w:rPr>
        <w:t xml:space="preserve"> y que nosotros no sabemos que profesión tiene y que nos veremos en el Juzgado».</w:t>
      </w:r>
    </w:p>
    <w:p w14:paraId="4C026103" w14:textId="77777777" w:rsidR="00CC5F74" w:rsidRDefault="00CC5F74">
      <w:pPr>
        <w:pStyle w:val="Textoindependiente"/>
      </w:pPr>
    </w:p>
    <w:p w14:paraId="125092C6" w14:textId="77777777" w:rsidR="00CC5F74" w:rsidRDefault="00CC5F74">
      <w:pPr>
        <w:pStyle w:val="Textoindependiente"/>
      </w:pPr>
    </w:p>
    <w:p w14:paraId="381B71E0" w14:textId="77777777" w:rsidR="00CC5F74" w:rsidRDefault="00CC5F74">
      <w:pPr>
        <w:pStyle w:val="Textoindependiente"/>
        <w:spacing w:before="70"/>
      </w:pPr>
    </w:p>
    <w:p w14:paraId="0FEC5DD8" w14:textId="77777777" w:rsidR="00CC5F74" w:rsidRDefault="00000000">
      <w:pPr>
        <w:pStyle w:val="Ttulo1"/>
        <w:spacing w:line="292" w:lineRule="auto"/>
        <w:ind w:left="117" w:right="116"/>
        <w:jc w:val="both"/>
      </w:pPr>
      <w:r>
        <w:t>Estos hechos podrían suponer la comisión de una infracción administrativa de carácter leve tipificada en el art. 37.4, de la Ley Orgánica 4/2015, de 30 de marzo, de Protección de la Seguridad Ciudadana, consistente en: Las faltas de respeto y consideración cuyo destinatario sea un miembro de las Fuerzas y Cuerpos de Seguridad en el ejercicio de sus funciones de protección de la seguridad, cuando estas conductas no sean constitutivas de infracción</w:t>
      </w:r>
      <w:r>
        <w:rPr>
          <w:spacing w:val="80"/>
        </w:rPr>
        <w:t xml:space="preserve"> </w:t>
      </w:r>
      <w:r>
        <w:rPr>
          <w:spacing w:val="-2"/>
        </w:rPr>
        <w:t>penal..</w:t>
      </w:r>
    </w:p>
    <w:p w14:paraId="79D8D52C" w14:textId="77777777" w:rsidR="00CC5F74" w:rsidRDefault="00CC5F74">
      <w:pPr>
        <w:pStyle w:val="Textoindependiente"/>
        <w:rPr>
          <w:b/>
        </w:rPr>
      </w:pPr>
    </w:p>
    <w:p w14:paraId="0E76F18C" w14:textId="77777777" w:rsidR="00CC5F74" w:rsidRDefault="00CC5F74">
      <w:pPr>
        <w:pStyle w:val="Textoindependiente"/>
        <w:rPr>
          <w:b/>
        </w:rPr>
      </w:pPr>
    </w:p>
    <w:p w14:paraId="041D4561" w14:textId="77777777" w:rsidR="00CC5F74" w:rsidRDefault="00CC5F74">
      <w:pPr>
        <w:pStyle w:val="Textoindependiente"/>
        <w:spacing w:before="70"/>
        <w:rPr>
          <w:b/>
        </w:rPr>
      </w:pPr>
    </w:p>
    <w:p w14:paraId="71FB5295" w14:textId="77777777" w:rsidR="00CC5F74" w:rsidRDefault="00000000">
      <w:pPr>
        <w:spacing w:before="1" w:line="295" w:lineRule="auto"/>
        <w:ind w:left="117" w:right="116"/>
        <w:jc w:val="both"/>
        <w:rPr>
          <w:sz w:val="20"/>
        </w:rPr>
      </w:pPr>
      <w:r>
        <w:rPr>
          <w:sz w:val="20"/>
        </w:rPr>
        <w:t xml:space="preserve">La infracción administrativa de carácter leve </w:t>
      </w:r>
      <w:r>
        <w:rPr>
          <w:b/>
          <w:sz w:val="20"/>
        </w:rPr>
        <w:t xml:space="preserve">podrá ser sancionada con multa de 100 € a 600 €, </w:t>
      </w:r>
      <w:r>
        <w:rPr>
          <w:sz w:val="20"/>
        </w:rPr>
        <w:t>conforme</w:t>
      </w:r>
      <w:r>
        <w:rPr>
          <w:spacing w:val="40"/>
          <w:sz w:val="20"/>
        </w:rPr>
        <w:t xml:space="preserve"> </w:t>
      </w:r>
      <w:r>
        <w:rPr>
          <w:sz w:val="20"/>
        </w:rPr>
        <w:t>a</w:t>
      </w:r>
      <w:r>
        <w:rPr>
          <w:spacing w:val="40"/>
          <w:sz w:val="20"/>
        </w:rPr>
        <w:t xml:space="preserve"> </w:t>
      </w:r>
      <w:r>
        <w:rPr>
          <w:sz w:val="20"/>
        </w:rPr>
        <w:t>lo</w:t>
      </w:r>
      <w:r>
        <w:rPr>
          <w:spacing w:val="40"/>
          <w:sz w:val="20"/>
        </w:rPr>
        <w:t xml:space="preserve"> </w:t>
      </w:r>
      <w:r>
        <w:rPr>
          <w:sz w:val="20"/>
        </w:rPr>
        <w:t>dispuesto</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r>
        <w:rPr>
          <w:spacing w:val="40"/>
          <w:sz w:val="20"/>
        </w:rPr>
        <w:t xml:space="preserve"> </w:t>
      </w:r>
      <w:r>
        <w:rPr>
          <w:sz w:val="20"/>
        </w:rPr>
        <w:t>39.1</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Ley</w:t>
      </w:r>
      <w:r>
        <w:rPr>
          <w:spacing w:val="40"/>
          <w:sz w:val="20"/>
        </w:rPr>
        <w:t xml:space="preserve"> </w:t>
      </w:r>
      <w:r>
        <w:rPr>
          <w:sz w:val="20"/>
        </w:rPr>
        <w:t>Orgánica</w:t>
      </w:r>
      <w:r>
        <w:rPr>
          <w:spacing w:val="40"/>
          <w:sz w:val="20"/>
        </w:rPr>
        <w:t xml:space="preserve"> </w:t>
      </w:r>
      <w:r>
        <w:rPr>
          <w:sz w:val="20"/>
        </w:rPr>
        <w:t>4/2015,</w:t>
      </w:r>
      <w:r>
        <w:rPr>
          <w:spacing w:val="40"/>
          <w:sz w:val="20"/>
        </w:rPr>
        <w:t xml:space="preserve"> </w:t>
      </w:r>
      <w:r>
        <w:rPr>
          <w:sz w:val="20"/>
        </w:rPr>
        <w:t>de</w:t>
      </w:r>
      <w:r>
        <w:rPr>
          <w:spacing w:val="40"/>
          <w:sz w:val="20"/>
        </w:rPr>
        <w:t xml:space="preserve"> </w:t>
      </w:r>
      <w:r>
        <w:rPr>
          <w:sz w:val="20"/>
        </w:rPr>
        <w:t>30</w:t>
      </w:r>
      <w:r>
        <w:rPr>
          <w:spacing w:val="40"/>
          <w:sz w:val="20"/>
        </w:rPr>
        <w:t xml:space="preserve"> </w:t>
      </w:r>
      <w:r>
        <w:rPr>
          <w:sz w:val="20"/>
        </w:rPr>
        <w:t>de</w:t>
      </w:r>
      <w:r>
        <w:rPr>
          <w:spacing w:val="40"/>
          <w:sz w:val="20"/>
        </w:rPr>
        <w:t xml:space="preserve"> </w:t>
      </w:r>
      <w:r>
        <w:rPr>
          <w:sz w:val="20"/>
        </w:rPr>
        <w:t>marzo,</w:t>
      </w:r>
      <w:r>
        <w:rPr>
          <w:spacing w:val="40"/>
          <w:sz w:val="20"/>
        </w:rPr>
        <w:t xml:space="preserve"> </w:t>
      </w:r>
      <w:r>
        <w:rPr>
          <w:sz w:val="20"/>
        </w:rPr>
        <w:t>de Protección de la Seguridad Ciudadana.</w:t>
      </w:r>
    </w:p>
    <w:p w14:paraId="519C0EBF" w14:textId="77777777" w:rsidR="00CC5F74" w:rsidRDefault="00CC5F74">
      <w:pPr>
        <w:pStyle w:val="Textoindependiente"/>
      </w:pPr>
    </w:p>
    <w:p w14:paraId="6AEE8F86" w14:textId="77777777" w:rsidR="00CC5F74" w:rsidRDefault="00CC5F74">
      <w:pPr>
        <w:pStyle w:val="Textoindependiente"/>
      </w:pPr>
    </w:p>
    <w:p w14:paraId="5D04F539" w14:textId="77777777" w:rsidR="00CC5F74" w:rsidRDefault="00CC5F74">
      <w:pPr>
        <w:pStyle w:val="Textoindependiente"/>
        <w:spacing w:before="67"/>
      </w:pPr>
    </w:p>
    <w:p w14:paraId="22407B21" w14:textId="77777777" w:rsidR="00CC5F74" w:rsidRDefault="00000000">
      <w:pPr>
        <w:pStyle w:val="Textoindependiente"/>
        <w:spacing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1EC0584A" w14:textId="77777777" w:rsidR="00CC5F74" w:rsidRDefault="00CC5F74">
      <w:pPr>
        <w:pStyle w:val="Textoindependiente"/>
      </w:pPr>
    </w:p>
    <w:p w14:paraId="5407C44E" w14:textId="77777777" w:rsidR="00CC5F74" w:rsidRDefault="00CC5F74">
      <w:pPr>
        <w:pStyle w:val="Textoindependiente"/>
      </w:pPr>
    </w:p>
    <w:p w14:paraId="4902D1BB" w14:textId="77777777" w:rsidR="00CC5F74" w:rsidRDefault="00CC5F74">
      <w:pPr>
        <w:pStyle w:val="Textoindependiente"/>
        <w:spacing w:before="64"/>
      </w:pPr>
    </w:p>
    <w:p w14:paraId="0C34D445" w14:textId="666CD43C" w:rsidR="00CC5F74" w:rsidRDefault="00000000">
      <w:pPr>
        <w:pStyle w:val="Textoindependiente"/>
        <w:spacing w:before="1" w:line="292" w:lineRule="auto"/>
        <w:ind w:left="117" w:right="115"/>
        <w:jc w:val="both"/>
      </w:pPr>
      <w:r>
        <w:rPr>
          <w:b/>
        </w:rPr>
        <w:t xml:space="preserve">CUARTO. </w:t>
      </w:r>
      <w:r>
        <w:t xml:space="preserve">– </w:t>
      </w:r>
      <w:r>
        <w:rPr>
          <w:b/>
        </w:rPr>
        <w:t xml:space="preserve">Nombrar como funcionario Instructor </w:t>
      </w:r>
      <w:r>
        <w:t xml:space="preserve">del presente procedimiento sancionador a </w:t>
      </w:r>
      <w:r w:rsidR="004E3637">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61C00CAB" w14:textId="77777777" w:rsidR="00CC5F74" w:rsidRDefault="00CC5F74">
      <w:pPr>
        <w:pStyle w:val="Textoindependiente"/>
      </w:pPr>
    </w:p>
    <w:p w14:paraId="1FB2DF67" w14:textId="77777777" w:rsidR="00CC5F74" w:rsidRDefault="00CC5F74">
      <w:pPr>
        <w:pStyle w:val="Textoindependiente"/>
      </w:pPr>
    </w:p>
    <w:p w14:paraId="2C313FBF" w14:textId="77777777" w:rsidR="00CC5F74" w:rsidRDefault="00CC5F74">
      <w:pPr>
        <w:pStyle w:val="Textoindependiente"/>
        <w:spacing w:before="73"/>
      </w:pPr>
    </w:p>
    <w:p w14:paraId="7867473E" w14:textId="77777777" w:rsidR="00CC5F74" w:rsidRDefault="00000000">
      <w:pPr>
        <w:pStyle w:val="Textoindependiente"/>
        <w:spacing w:before="1" w:line="292" w:lineRule="auto"/>
        <w:ind w:left="117" w:right="116"/>
        <w:jc w:val="both"/>
      </w:pPr>
      <w:r>
        <w:t>El escrito promoviendo la recusación, deberá ser motivado, indicando la causa o causas en que se funda, y se dirigirá al Concejal-Delegado de Seguridad y Emergencias de Las Rozas de Madrid,</w:t>
      </w:r>
      <w:r>
        <w:rPr>
          <w:spacing w:val="80"/>
        </w:rPr>
        <w:t xml:space="preserve"> </w:t>
      </w:r>
      <w:r>
        <w:t>quien resolverá lo que resulte pertinente.</w:t>
      </w:r>
    </w:p>
    <w:p w14:paraId="2D2512F4" w14:textId="77777777" w:rsidR="00CC5F74" w:rsidRDefault="00CC5F74">
      <w:pPr>
        <w:pStyle w:val="Textoindependiente"/>
      </w:pPr>
    </w:p>
    <w:p w14:paraId="0254F72E" w14:textId="77777777" w:rsidR="00CC5F74" w:rsidRDefault="00CC5F74">
      <w:pPr>
        <w:pStyle w:val="Textoindependiente"/>
      </w:pPr>
    </w:p>
    <w:p w14:paraId="109B5FB4" w14:textId="77777777" w:rsidR="00CC5F74" w:rsidRDefault="00CC5F74">
      <w:pPr>
        <w:pStyle w:val="Textoindependiente"/>
        <w:spacing w:before="70"/>
      </w:pPr>
    </w:p>
    <w:p w14:paraId="33B33484" w14:textId="77777777" w:rsidR="00CC5F74" w:rsidRDefault="00000000">
      <w:pPr>
        <w:spacing w:line="295" w:lineRule="auto"/>
        <w:ind w:left="117" w:right="115"/>
        <w:jc w:val="both"/>
        <w:rPr>
          <w:sz w:val="20"/>
        </w:rPr>
      </w:pPr>
      <w:r>
        <w:rPr>
          <w:b/>
          <w:sz w:val="20"/>
        </w:rPr>
        <w:t xml:space="preserve">QUINTO. - El órgano competente para la resolución del presente procedimiento </w:t>
      </w:r>
      <w:r>
        <w:rPr>
          <w:sz w:val="20"/>
        </w:rPr>
        <w:t>sancionador es el Concejal-Delegado de Seguridad y Emergencias del Ayuntamiento de Las Rozas de Madrid, conforme</w:t>
      </w:r>
      <w:r>
        <w:rPr>
          <w:spacing w:val="18"/>
          <w:sz w:val="20"/>
        </w:rPr>
        <w:t xml:space="preserve"> </w:t>
      </w:r>
      <w:r>
        <w:rPr>
          <w:sz w:val="20"/>
        </w:rPr>
        <w:t>al</w:t>
      </w:r>
      <w:r>
        <w:rPr>
          <w:spacing w:val="18"/>
          <w:sz w:val="20"/>
        </w:rPr>
        <w:t xml:space="preserve"> </w:t>
      </w:r>
      <w:r>
        <w:rPr>
          <w:sz w:val="20"/>
        </w:rPr>
        <w:t>Decreto</w:t>
      </w:r>
      <w:r>
        <w:rPr>
          <w:spacing w:val="18"/>
          <w:sz w:val="20"/>
        </w:rPr>
        <w:t xml:space="preserve"> </w:t>
      </w:r>
      <w:r>
        <w:rPr>
          <w:sz w:val="20"/>
        </w:rPr>
        <w:t>de</w:t>
      </w:r>
      <w:r>
        <w:rPr>
          <w:spacing w:val="18"/>
          <w:sz w:val="20"/>
        </w:rPr>
        <w:t xml:space="preserve"> </w:t>
      </w:r>
      <w:r>
        <w:rPr>
          <w:sz w:val="20"/>
        </w:rPr>
        <w:t>Alcaldía</w:t>
      </w:r>
      <w:r>
        <w:rPr>
          <w:spacing w:val="18"/>
          <w:sz w:val="20"/>
        </w:rPr>
        <w:t xml:space="preserve"> </w:t>
      </w:r>
      <w:r>
        <w:rPr>
          <w:sz w:val="20"/>
        </w:rPr>
        <w:t>N.º</w:t>
      </w:r>
      <w:r>
        <w:rPr>
          <w:spacing w:val="18"/>
          <w:sz w:val="20"/>
        </w:rPr>
        <w:t xml:space="preserve"> </w:t>
      </w:r>
      <w:r>
        <w:rPr>
          <w:sz w:val="20"/>
        </w:rPr>
        <w:t>2468/23</w:t>
      </w:r>
      <w:r>
        <w:rPr>
          <w:spacing w:val="18"/>
          <w:sz w:val="20"/>
        </w:rPr>
        <w:t xml:space="preserve"> </w:t>
      </w:r>
      <w:r>
        <w:rPr>
          <w:sz w:val="20"/>
        </w:rPr>
        <w:t>de</w:t>
      </w:r>
      <w:r>
        <w:rPr>
          <w:spacing w:val="18"/>
          <w:sz w:val="20"/>
        </w:rPr>
        <w:t xml:space="preserve"> </w:t>
      </w:r>
      <w:r>
        <w:rPr>
          <w:sz w:val="20"/>
        </w:rPr>
        <w:t>17</w:t>
      </w:r>
      <w:r>
        <w:rPr>
          <w:spacing w:val="18"/>
          <w:sz w:val="20"/>
        </w:rPr>
        <w:t xml:space="preserve"> </w:t>
      </w:r>
      <w:r>
        <w:rPr>
          <w:sz w:val="20"/>
        </w:rPr>
        <w:t>de</w:t>
      </w:r>
      <w:r>
        <w:rPr>
          <w:spacing w:val="18"/>
          <w:sz w:val="20"/>
        </w:rPr>
        <w:t xml:space="preserve"> </w:t>
      </w:r>
      <w:r>
        <w:rPr>
          <w:sz w:val="20"/>
        </w:rPr>
        <w:t>junio</w:t>
      </w:r>
      <w:r>
        <w:rPr>
          <w:spacing w:val="18"/>
          <w:sz w:val="20"/>
        </w:rPr>
        <w:t xml:space="preserve"> </w:t>
      </w:r>
      <w:r>
        <w:rPr>
          <w:sz w:val="20"/>
        </w:rPr>
        <w:t>de</w:t>
      </w:r>
      <w:r>
        <w:rPr>
          <w:spacing w:val="18"/>
          <w:sz w:val="20"/>
        </w:rPr>
        <w:t xml:space="preserve"> </w:t>
      </w:r>
      <w:r>
        <w:rPr>
          <w:sz w:val="20"/>
        </w:rPr>
        <w:t>2023</w:t>
      </w:r>
      <w:r>
        <w:rPr>
          <w:spacing w:val="18"/>
          <w:sz w:val="20"/>
        </w:rPr>
        <w:t xml:space="preserve"> </w:t>
      </w:r>
      <w:r>
        <w:rPr>
          <w:sz w:val="20"/>
        </w:rPr>
        <w:t>en</w:t>
      </w:r>
      <w:r>
        <w:rPr>
          <w:spacing w:val="18"/>
          <w:sz w:val="20"/>
        </w:rPr>
        <w:t xml:space="preserve"> </w:t>
      </w:r>
      <w:r>
        <w:rPr>
          <w:sz w:val="20"/>
        </w:rPr>
        <w:t>virtud</w:t>
      </w:r>
      <w:r>
        <w:rPr>
          <w:spacing w:val="18"/>
          <w:sz w:val="20"/>
        </w:rPr>
        <w:t xml:space="preserve"> </w:t>
      </w:r>
      <w:r>
        <w:rPr>
          <w:sz w:val="20"/>
        </w:rPr>
        <w:t>del</w:t>
      </w:r>
      <w:r>
        <w:rPr>
          <w:spacing w:val="18"/>
          <w:sz w:val="20"/>
        </w:rPr>
        <w:t xml:space="preserve"> </w:t>
      </w:r>
      <w:r>
        <w:rPr>
          <w:sz w:val="20"/>
        </w:rPr>
        <w:t>cual</w:t>
      </w:r>
      <w:r>
        <w:rPr>
          <w:spacing w:val="18"/>
          <w:sz w:val="20"/>
        </w:rPr>
        <w:t xml:space="preserve"> </w:t>
      </w:r>
      <w:r>
        <w:rPr>
          <w:sz w:val="20"/>
        </w:rPr>
        <w:t>se</w:t>
      </w:r>
      <w:r>
        <w:rPr>
          <w:spacing w:val="18"/>
          <w:sz w:val="20"/>
        </w:rPr>
        <w:t xml:space="preserve"> </w:t>
      </w:r>
      <w:r>
        <w:rPr>
          <w:sz w:val="20"/>
        </w:rPr>
        <w:t>efectúan las delegaciones genéricas que en el mismo se indican.</w:t>
      </w:r>
    </w:p>
    <w:p w14:paraId="7CF2784D" w14:textId="77777777" w:rsidR="00CC5F74" w:rsidRDefault="00CC5F74">
      <w:pPr>
        <w:spacing w:line="295" w:lineRule="auto"/>
        <w:jc w:val="both"/>
        <w:rPr>
          <w:sz w:val="20"/>
        </w:rPr>
        <w:sectPr w:rsidR="00CC5F74">
          <w:pgSz w:w="11910" w:h="16840"/>
          <w:pgMar w:top="1340" w:right="1300" w:bottom="1260" w:left="1300" w:header="225" w:footer="1060" w:gutter="0"/>
          <w:cols w:space="720"/>
        </w:sectPr>
      </w:pPr>
    </w:p>
    <w:p w14:paraId="7CFE25B1" w14:textId="32922E81" w:rsidR="00CC5F74" w:rsidRDefault="00000000">
      <w:pPr>
        <w:pStyle w:val="Textoindependiente"/>
        <w:spacing w:before="115" w:line="297" w:lineRule="auto"/>
        <w:ind w:left="117" w:right="115"/>
        <w:jc w:val="both"/>
      </w:pPr>
      <w:r>
        <w:rPr>
          <w:noProof/>
        </w:rPr>
        <w:lastRenderedPageBreak/>
        <mc:AlternateContent>
          <mc:Choice Requires="wps">
            <w:drawing>
              <wp:anchor distT="0" distB="0" distL="0" distR="0" simplePos="0" relativeHeight="15734272" behindDoc="0" locked="0" layoutInCell="1" allowOverlap="1" wp14:anchorId="71F76238" wp14:editId="3A7FF781">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BD78AAE" w14:textId="77777777" w:rsidR="00CC5F74" w:rsidRDefault="00000000">
                            <w:pPr>
                              <w:spacing w:before="21" w:line="418" w:lineRule="exact"/>
                              <w:ind w:left="20"/>
                              <w:rPr>
                                <w:rFonts w:ascii="Tahoma"/>
                                <w:sz w:val="36"/>
                              </w:rPr>
                            </w:pPr>
                            <w:r>
                              <w:rPr>
                                <w:rFonts w:ascii="Tahoma"/>
                                <w:spacing w:val="-2"/>
                                <w:sz w:val="36"/>
                              </w:rPr>
                              <w:t>RESOLUCION</w:t>
                            </w:r>
                          </w:p>
                          <w:p w14:paraId="06F0095C"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71F76238"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2BD78AAE" w14:textId="77777777" w:rsidR="00CC5F74" w:rsidRDefault="00000000">
                      <w:pPr>
                        <w:spacing w:before="21" w:line="418" w:lineRule="exact"/>
                        <w:ind w:left="20"/>
                        <w:rPr>
                          <w:rFonts w:ascii="Tahoma"/>
                          <w:sz w:val="36"/>
                        </w:rPr>
                      </w:pPr>
                      <w:r>
                        <w:rPr>
                          <w:rFonts w:ascii="Tahoma"/>
                          <w:spacing w:val="-2"/>
                          <w:sz w:val="36"/>
                        </w:rPr>
                        <w:t>RESOLUCION</w:t>
                      </w:r>
                    </w:p>
                    <w:p w14:paraId="06F0095C"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3CF90417" w14:textId="77777777" w:rsidR="00CC5F74" w:rsidRDefault="00CC5F74">
      <w:pPr>
        <w:pStyle w:val="Textoindependiente"/>
      </w:pPr>
    </w:p>
    <w:p w14:paraId="381ECBE2" w14:textId="77777777" w:rsidR="00CC5F74" w:rsidRDefault="00CC5F74">
      <w:pPr>
        <w:pStyle w:val="Textoindependiente"/>
      </w:pPr>
    </w:p>
    <w:p w14:paraId="10807BAA" w14:textId="77777777" w:rsidR="00CC5F74" w:rsidRDefault="00CC5F74">
      <w:pPr>
        <w:pStyle w:val="Textoindependiente"/>
        <w:spacing w:before="64"/>
      </w:pPr>
    </w:p>
    <w:p w14:paraId="2C14E514" w14:textId="77777777" w:rsidR="00CC5F74" w:rsidRDefault="00000000">
      <w:pPr>
        <w:pStyle w:val="Textoindependiente"/>
        <w:spacing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38A4EC36" w14:textId="77777777" w:rsidR="00CC5F74" w:rsidRDefault="00CC5F74">
      <w:pPr>
        <w:pStyle w:val="Textoindependiente"/>
      </w:pPr>
    </w:p>
    <w:p w14:paraId="2A069315" w14:textId="77777777" w:rsidR="00CC5F74" w:rsidRDefault="00CC5F74">
      <w:pPr>
        <w:pStyle w:val="Textoindependiente"/>
      </w:pPr>
    </w:p>
    <w:p w14:paraId="594560B2" w14:textId="77777777" w:rsidR="00CC5F74" w:rsidRDefault="00CC5F74">
      <w:pPr>
        <w:pStyle w:val="Textoindependiente"/>
        <w:spacing w:before="70"/>
      </w:pPr>
    </w:p>
    <w:p w14:paraId="559B8539" w14:textId="77777777" w:rsidR="00CC5F74" w:rsidRDefault="00000000">
      <w:pPr>
        <w:pStyle w:val="Textoindependiente"/>
        <w:spacing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4A52BF83" w14:textId="77777777" w:rsidR="00CC5F74" w:rsidRDefault="00CC5F74">
      <w:pPr>
        <w:pStyle w:val="Textoindependiente"/>
      </w:pPr>
    </w:p>
    <w:p w14:paraId="6389DC54" w14:textId="77777777" w:rsidR="00CC5F74" w:rsidRDefault="00CC5F74">
      <w:pPr>
        <w:pStyle w:val="Textoindependiente"/>
      </w:pPr>
    </w:p>
    <w:p w14:paraId="3AD67741" w14:textId="77777777" w:rsidR="00CC5F74" w:rsidRDefault="00CC5F74">
      <w:pPr>
        <w:pStyle w:val="Textoindependiente"/>
        <w:spacing w:before="65"/>
      </w:pPr>
    </w:p>
    <w:p w14:paraId="50A9D24D" w14:textId="599E8CF3" w:rsidR="00CC5F74" w:rsidRDefault="00000000">
      <w:pPr>
        <w:pStyle w:val="Textoindependiente"/>
        <w:spacing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4E3637">
        <w:rPr>
          <w:b/>
        </w:rPr>
        <w:t>J.C.T.B.</w:t>
      </w:r>
      <w:r>
        <w:t xml:space="preserve">, concediéndole un plazo de </w:t>
      </w:r>
      <w:r>
        <w:rPr>
          <w:b/>
        </w:rPr>
        <w:t xml:space="preserve">15 días hábiles, </w:t>
      </w:r>
      <w:r>
        <w:t>a contar desde el siguiente a la notificación, para formular alegaciones y presentar los documentos que estime pertinentes, así como para proponer las pruebas que considere</w:t>
      </w:r>
      <w:r>
        <w:rPr>
          <w:spacing w:val="80"/>
        </w:rPr>
        <w:t xml:space="preserve"> </w:t>
      </w:r>
      <w:r>
        <w:t>convenientes en virtud de lo establecido en los artículos 76, 77 y 78 de la Ley 39/2015 de 1 de octubre, del Procedimiento Administrativo Común de las Administraciones Públicas.</w:t>
      </w:r>
    </w:p>
    <w:p w14:paraId="1DF5BE13" w14:textId="77777777" w:rsidR="00CC5F74" w:rsidRDefault="00CC5F74">
      <w:pPr>
        <w:pStyle w:val="Textoindependiente"/>
      </w:pPr>
    </w:p>
    <w:p w14:paraId="77899A2B" w14:textId="77777777" w:rsidR="00CC5F74" w:rsidRDefault="00CC5F74">
      <w:pPr>
        <w:pStyle w:val="Textoindependiente"/>
      </w:pPr>
    </w:p>
    <w:p w14:paraId="74EC5775" w14:textId="77777777" w:rsidR="00CC5F74" w:rsidRDefault="00CC5F74">
      <w:pPr>
        <w:pStyle w:val="Textoindependiente"/>
        <w:spacing w:before="67"/>
      </w:pPr>
    </w:p>
    <w:p w14:paraId="29E41CD1" w14:textId="77777777" w:rsidR="00CC5F74" w:rsidRDefault="00000000">
      <w:pPr>
        <w:pStyle w:val="Textoindependiente"/>
        <w:spacing w:before="1"/>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2F323466" w14:textId="77777777" w:rsidR="00CC5F74" w:rsidRDefault="00000000">
      <w:pPr>
        <w:pStyle w:val="Textoindependiente"/>
        <w:spacing w:before="50"/>
        <w:ind w:left="117"/>
      </w:pPr>
      <w:r>
        <w:t>electrónica</w:t>
      </w:r>
      <w:r>
        <w:rPr>
          <w:spacing w:val="54"/>
        </w:rPr>
        <w:t xml:space="preserve"> </w:t>
      </w:r>
      <w:hyperlink r:id="rId9">
        <w:r>
          <w:rPr>
            <w:u w:val="single"/>
          </w:rPr>
          <w:t>https://sede.lasrozas.es</w:t>
        </w:r>
      </w:hyperlink>
      <w:r>
        <w:t>.</w:t>
      </w:r>
      <w:r>
        <w:rPr>
          <w:spacing w:val="55"/>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341108EB" w14:textId="77777777" w:rsidR="00CC5F74" w:rsidRDefault="00000000">
      <w:pPr>
        <w:pStyle w:val="Textoindependiente"/>
        <w:spacing w:before="51" w:line="292" w:lineRule="auto"/>
        <w:ind w:left="117" w:right="116"/>
        <w:jc w:val="both"/>
      </w:pPr>
      <w:r>
        <w:t>permitidos por el Art. 16.4 de la Ley 39/2015 de 1 de octubre, del Procedimiento Administrativo</w:t>
      </w:r>
      <w:r>
        <w:rPr>
          <w:spacing w:val="40"/>
        </w:rPr>
        <w:t xml:space="preserve"> </w:t>
      </w:r>
      <w:r>
        <w:t>Común</w:t>
      </w:r>
      <w:r>
        <w:rPr>
          <w:spacing w:val="40"/>
        </w:rPr>
        <w:t xml:space="preserve"> </w:t>
      </w:r>
      <w:r>
        <w:t>de</w:t>
      </w:r>
      <w:r>
        <w:rPr>
          <w:spacing w:val="40"/>
        </w:rPr>
        <w:t xml:space="preserve"> </w:t>
      </w:r>
      <w:r>
        <w:t>las</w:t>
      </w:r>
      <w:r>
        <w:rPr>
          <w:spacing w:val="40"/>
        </w:rPr>
        <w:t xml:space="preserve"> </w:t>
      </w:r>
      <w:r>
        <w:t>Administraciones</w:t>
      </w:r>
      <w:r>
        <w:rPr>
          <w:spacing w:val="40"/>
        </w:rPr>
        <w:t xml:space="preserve"> </w:t>
      </w:r>
      <w:r>
        <w:t>Públicas.</w:t>
      </w:r>
      <w:r>
        <w:rPr>
          <w:spacing w:val="40"/>
        </w:rPr>
        <w:t xml:space="preserve"> </w:t>
      </w:r>
      <w:r>
        <w:t>A</w:t>
      </w:r>
      <w:r>
        <w:rPr>
          <w:spacing w:val="40"/>
        </w:rPr>
        <w:t xml:space="preserve"> </w:t>
      </w:r>
      <w:r>
        <w:t>fin</w:t>
      </w:r>
      <w:r>
        <w:rPr>
          <w:spacing w:val="40"/>
        </w:rPr>
        <w:t xml:space="preserve"> </w:t>
      </w:r>
      <w:r>
        <w:t>de</w:t>
      </w:r>
      <w:r>
        <w:rPr>
          <w:spacing w:val="40"/>
        </w:rPr>
        <w:t xml:space="preserve"> </w:t>
      </w:r>
      <w:r>
        <w:t>garantizar</w:t>
      </w:r>
      <w:r>
        <w:rPr>
          <w:spacing w:val="40"/>
        </w:rPr>
        <w:t xml:space="preserve"> </w:t>
      </w:r>
      <w:r>
        <w:t>la</w:t>
      </w:r>
      <w:r>
        <w:rPr>
          <w:spacing w:val="40"/>
        </w:rPr>
        <w:t xml:space="preserve"> </w:t>
      </w:r>
      <w:r>
        <w:t>seguridad</w:t>
      </w:r>
      <w:r>
        <w:rPr>
          <w:spacing w:val="40"/>
        </w:rPr>
        <w:t xml:space="preserve"> </w:t>
      </w:r>
      <w:r>
        <w:t>jurídica,</w:t>
      </w:r>
      <w:r>
        <w:rPr>
          <w:spacing w:val="40"/>
        </w:rPr>
        <w:t xml:space="preserve"> </w:t>
      </w:r>
      <w:r>
        <w:t>no</w:t>
      </w:r>
      <w:r>
        <w:rPr>
          <w:spacing w:val="40"/>
        </w:rPr>
        <w:t xml:space="preserve"> </w:t>
      </w:r>
      <w:r>
        <w:t>serán admitidas aquellas alegaciones enviadas por correo electrónico.</w:t>
      </w:r>
    </w:p>
    <w:p w14:paraId="0C8FED60" w14:textId="77777777" w:rsidR="00CC5F74" w:rsidRDefault="00CC5F74">
      <w:pPr>
        <w:pStyle w:val="Textoindependiente"/>
      </w:pPr>
    </w:p>
    <w:p w14:paraId="089232BA" w14:textId="77777777" w:rsidR="00CC5F74" w:rsidRDefault="00CC5F74">
      <w:pPr>
        <w:pStyle w:val="Textoindependiente"/>
      </w:pPr>
    </w:p>
    <w:p w14:paraId="6BB0BB8C" w14:textId="77777777" w:rsidR="00CC5F74" w:rsidRDefault="00CC5F74">
      <w:pPr>
        <w:pStyle w:val="Textoindependiente"/>
        <w:spacing w:before="70"/>
      </w:pPr>
    </w:p>
    <w:p w14:paraId="7617C99D" w14:textId="77777777" w:rsidR="00CC5F74"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099E91A3" w14:textId="77777777" w:rsidR="00CC5F74" w:rsidRDefault="00CC5F74">
      <w:pPr>
        <w:pStyle w:val="Textoindependiente"/>
      </w:pPr>
    </w:p>
    <w:p w14:paraId="2345C899" w14:textId="77777777" w:rsidR="00CC5F74" w:rsidRDefault="00CC5F74">
      <w:pPr>
        <w:pStyle w:val="Textoindependiente"/>
      </w:pPr>
    </w:p>
    <w:p w14:paraId="472D59C4" w14:textId="77777777" w:rsidR="00CC5F74" w:rsidRDefault="00CC5F74">
      <w:pPr>
        <w:pStyle w:val="Textoindependiente"/>
        <w:spacing w:before="70"/>
      </w:pPr>
    </w:p>
    <w:p w14:paraId="31D99948" w14:textId="77777777" w:rsidR="00CC5F74" w:rsidRDefault="00000000">
      <w:pPr>
        <w:spacing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03DA3A46" w14:textId="77777777" w:rsidR="00CC5F74" w:rsidRDefault="00CC5F74">
      <w:pPr>
        <w:spacing w:line="295" w:lineRule="auto"/>
        <w:jc w:val="both"/>
        <w:rPr>
          <w:sz w:val="20"/>
        </w:rPr>
        <w:sectPr w:rsidR="00CC5F74">
          <w:pgSz w:w="11910" w:h="16840"/>
          <w:pgMar w:top="1340" w:right="1300" w:bottom="1260" w:left="1300" w:header="225" w:footer="1060" w:gutter="0"/>
          <w:cols w:space="720"/>
        </w:sectPr>
      </w:pPr>
    </w:p>
    <w:p w14:paraId="65FA3E1C" w14:textId="629D4F30" w:rsidR="00CC5F74"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5296" behindDoc="0" locked="0" layoutInCell="1" allowOverlap="1" wp14:anchorId="0F2F8B2B" wp14:editId="2DFAAE97">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91704C8" w14:textId="77777777" w:rsidR="00CC5F74" w:rsidRDefault="00000000">
                            <w:pPr>
                              <w:spacing w:before="21" w:line="418" w:lineRule="exact"/>
                              <w:ind w:left="20"/>
                              <w:rPr>
                                <w:rFonts w:ascii="Tahoma"/>
                                <w:sz w:val="36"/>
                              </w:rPr>
                            </w:pPr>
                            <w:r>
                              <w:rPr>
                                <w:rFonts w:ascii="Tahoma"/>
                                <w:spacing w:val="-2"/>
                                <w:sz w:val="36"/>
                              </w:rPr>
                              <w:t>RESOLUCION</w:t>
                            </w:r>
                          </w:p>
                          <w:p w14:paraId="531F1651"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0F2F8B2B" id="Textbox 18" o:spid="_x0000_s1033"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91704C8" w14:textId="77777777" w:rsidR="00CC5F74" w:rsidRDefault="00000000">
                      <w:pPr>
                        <w:spacing w:before="21" w:line="418" w:lineRule="exact"/>
                        <w:ind w:left="20"/>
                        <w:rPr>
                          <w:rFonts w:ascii="Tahoma"/>
                          <w:sz w:val="36"/>
                        </w:rPr>
                      </w:pPr>
                      <w:r>
                        <w:rPr>
                          <w:rFonts w:ascii="Tahoma"/>
                          <w:spacing w:val="-2"/>
                          <w:sz w:val="36"/>
                        </w:rPr>
                        <w:t>RESOLUCION</w:t>
                      </w:r>
                    </w:p>
                    <w:p w14:paraId="531F1651"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4C2D983B" w14:textId="77777777" w:rsidR="00CC5F74" w:rsidRDefault="00CC5F74">
      <w:pPr>
        <w:pStyle w:val="Textoindependiente"/>
      </w:pPr>
    </w:p>
    <w:p w14:paraId="0C35E408" w14:textId="77777777" w:rsidR="00CC5F74" w:rsidRDefault="00CC5F74">
      <w:pPr>
        <w:pStyle w:val="Textoindependiente"/>
      </w:pPr>
    </w:p>
    <w:p w14:paraId="0A79BD28" w14:textId="77777777" w:rsidR="00CC5F74" w:rsidRDefault="00CC5F74">
      <w:pPr>
        <w:pStyle w:val="Textoindependiente"/>
        <w:spacing w:before="71"/>
      </w:pPr>
    </w:p>
    <w:p w14:paraId="7B5A6E7C" w14:textId="77777777" w:rsidR="00CC5F74" w:rsidRDefault="00000000">
      <w:pPr>
        <w:pStyle w:val="Prrafodelista"/>
        <w:numPr>
          <w:ilvl w:val="0"/>
          <w:numId w:val="1"/>
        </w:numPr>
        <w:tabs>
          <w:tab w:val="left" w:pos="350"/>
        </w:tabs>
        <w:ind w:left="350" w:hanging="233"/>
        <w:jc w:val="both"/>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574D8BC6" w14:textId="77777777" w:rsidR="00CC5F74" w:rsidRDefault="00CC5F74">
      <w:pPr>
        <w:pStyle w:val="Textoindependiente"/>
        <w:spacing w:before="60"/>
      </w:pPr>
    </w:p>
    <w:p w14:paraId="54F8072A" w14:textId="77777777" w:rsidR="00CC5F74" w:rsidRDefault="00000000">
      <w:pPr>
        <w:pStyle w:val="Prrafodelista"/>
        <w:numPr>
          <w:ilvl w:val="0"/>
          <w:numId w:val="1"/>
        </w:numPr>
        <w:tabs>
          <w:tab w:val="left" w:pos="386"/>
        </w:tabs>
        <w:spacing w:line="292" w:lineRule="auto"/>
        <w:ind w:left="117" w:right="115" w:firstLine="0"/>
        <w:jc w:val="both"/>
        <w:rPr>
          <w:sz w:val="20"/>
        </w:rPr>
      </w:pPr>
      <w:r>
        <w:rPr>
          <w:sz w:val="20"/>
        </w:rPr>
        <w:t xml:space="preserve">La renuncia a formular alegaciones. En el caso de que fuesen formuladas se tendrán por no </w:t>
      </w:r>
      <w:r>
        <w:rPr>
          <w:spacing w:val="-2"/>
          <w:sz w:val="20"/>
        </w:rPr>
        <w:t>presentadas.</w:t>
      </w:r>
    </w:p>
    <w:p w14:paraId="4A37C719" w14:textId="77777777" w:rsidR="00CC5F74" w:rsidRDefault="00CC5F74">
      <w:pPr>
        <w:pStyle w:val="Textoindependiente"/>
        <w:spacing w:before="10"/>
      </w:pPr>
    </w:p>
    <w:p w14:paraId="58DDF90D" w14:textId="77777777" w:rsidR="00CC5F74" w:rsidRDefault="00000000">
      <w:pPr>
        <w:pStyle w:val="Prrafodelista"/>
        <w:numPr>
          <w:ilvl w:val="0"/>
          <w:numId w:val="1"/>
        </w:numPr>
        <w:tabs>
          <w:tab w:val="left" w:pos="366"/>
        </w:tabs>
        <w:spacing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56A841EF" w14:textId="77777777" w:rsidR="00CC5F74" w:rsidRDefault="00CC5F74">
      <w:pPr>
        <w:pStyle w:val="Textoindependiente"/>
      </w:pPr>
    </w:p>
    <w:p w14:paraId="0FF66257" w14:textId="77777777" w:rsidR="00CC5F74" w:rsidRDefault="00CC5F74">
      <w:pPr>
        <w:pStyle w:val="Textoindependiente"/>
      </w:pPr>
    </w:p>
    <w:p w14:paraId="7A276863" w14:textId="77777777" w:rsidR="00CC5F74" w:rsidRDefault="00CC5F74">
      <w:pPr>
        <w:pStyle w:val="Textoindependiente"/>
        <w:spacing w:before="70"/>
      </w:pPr>
    </w:p>
    <w:p w14:paraId="54DC946D" w14:textId="77777777" w:rsidR="00CC5F74"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w:t>
      </w:r>
      <w:r>
        <w:rPr>
          <w:spacing w:val="5"/>
        </w:rPr>
        <w:t xml:space="preserve"> </w:t>
      </w:r>
      <w:r>
        <w:t>de</w:t>
      </w:r>
      <w:r>
        <w:rPr>
          <w:spacing w:val="6"/>
        </w:rPr>
        <w:t xml:space="preserve"> </w:t>
      </w:r>
      <w:r>
        <w:rPr>
          <w:b/>
        </w:rPr>
        <w:t>100</w:t>
      </w:r>
      <w:r>
        <w:rPr>
          <w:b/>
          <w:spacing w:val="5"/>
        </w:rPr>
        <w:t xml:space="preserve"> </w:t>
      </w:r>
      <w:r>
        <w:rPr>
          <w:b/>
        </w:rPr>
        <w:t>euros,</w:t>
      </w:r>
      <w:r>
        <w:rPr>
          <w:b/>
          <w:spacing w:val="5"/>
        </w:rPr>
        <w:t xml:space="preserve"> </w:t>
      </w:r>
      <w:r>
        <w:rPr>
          <w:b/>
        </w:rPr>
        <w:t>a</w:t>
      </w:r>
      <w:r>
        <w:rPr>
          <w:b/>
          <w:spacing w:val="5"/>
        </w:rPr>
        <w:t xml:space="preserve"> </w:t>
      </w:r>
      <w:r>
        <w:rPr>
          <w:b/>
        </w:rPr>
        <w:t>la</w:t>
      </w:r>
      <w:r>
        <w:rPr>
          <w:b/>
          <w:spacing w:val="5"/>
        </w:rPr>
        <w:t xml:space="preserve"> </w:t>
      </w:r>
      <w:r>
        <w:rPr>
          <w:b/>
        </w:rPr>
        <w:t>que</w:t>
      </w:r>
      <w:r>
        <w:rPr>
          <w:b/>
          <w:spacing w:val="5"/>
        </w:rPr>
        <w:t xml:space="preserve"> </w:t>
      </w:r>
      <w:r>
        <w:rPr>
          <w:b/>
        </w:rPr>
        <w:t>se</w:t>
      </w:r>
      <w:r>
        <w:rPr>
          <w:b/>
          <w:spacing w:val="5"/>
        </w:rPr>
        <w:t xml:space="preserve"> </w:t>
      </w:r>
      <w:r>
        <w:rPr>
          <w:b/>
        </w:rPr>
        <w:t>le</w:t>
      </w:r>
      <w:r>
        <w:rPr>
          <w:b/>
          <w:spacing w:val="5"/>
        </w:rPr>
        <w:t xml:space="preserve"> </w:t>
      </w:r>
      <w:r>
        <w:rPr>
          <w:b/>
        </w:rPr>
        <w:t>aplicará</w:t>
      </w:r>
      <w:r>
        <w:rPr>
          <w:b/>
          <w:spacing w:val="5"/>
        </w:rPr>
        <w:t xml:space="preserve"> </w:t>
      </w:r>
      <w:r>
        <w:rPr>
          <w:b/>
        </w:rPr>
        <w:t>una</w:t>
      </w:r>
      <w:r>
        <w:rPr>
          <w:b/>
          <w:spacing w:val="5"/>
        </w:rPr>
        <w:t xml:space="preserve"> </w:t>
      </w:r>
      <w:r>
        <w:rPr>
          <w:b/>
        </w:rPr>
        <w:t>reducción</w:t>
      </w:r>
      <w:r>
        <w:rPr>
          <w:b/>
          <w:spacing w:val="5"/>
        </w:rPr>
        <w:t xml:space="preserve"> </w:t>
      </w:r>
      <w:r>
        <w:rPr>
          <w:b/>
        </w:rPr>
        <w:t>del</w:t>
      </w:r>
      <w:r>
        <w:rPr>
          <w:b/>
          <w:spacing w:val="5"/>
        </w:rPr>
        <w:t xml:space="preserve"> </w:t>
      </w:r>
      <w:r>
        <w:rPr>
          <w:b/>
        </w:rPr>
        <w:t>50%.</w:t>
      </w:r>
      <w:r>
        <w:rPr>
          <w:b/>
          <w:spacing w:val="9"/>
        </w:rPr>
        <w:t xml:space="preserve"> </w:t>
      </w:r>
      <w:r>
        <w:t>Por</w:t>
      </w:r>
      <w:r>
        <w:rPr>
          <w:spacing w:val="5"/>
        </w:rPr>
        <w:t xml:space="preserve"> </w:t>
      </w:r>
      <w:r>
        <w:t>consiguiente,</w:t>
      </w:r>
      <w:r>
        <w:rPr>
          <w:spacing w:val="5"/>
        </w:rPr>
        <w:t xml:space="preserve"> </w:t>
      </w:r>
      <w:r>
        <w:t>el</w:t>
      </w:r>
      <w:r>
        <w:rPr>
          <w:spacing w:val="5"/>
        </w:rPr>
        <w:t xml:space="preserve"> </w:t>
      </w:r>
      <w:r>
        <w:rPr>
          <w:spacing w:val="-2"/>
        </w:rPr>
        <w:t>importe</w:t>
      </w:r>
    </w:p>
    <w:p w14:paraId="2D36FA2F" w14:textId="77777777" w:rsidR="00CC5F74" w:rsidRDefault="00000000">
      <w:pPr>
        <w:pStyle w:val="Textoindependiente"/>
        <w:spacing w:before="4"/>
        <w:ind w:left="117"/>
      </w:pPr>
      <w:r>
        <w:t>a</w:t>
      </w:r>
      <w:r>
        <w:rPr>
          <w:spacing w:val="47"/>
        </w:rPr>
        <w:t xml:space="preserve"> </w:t>
      </w:r>
      <w:r>
        <w:t>ingresar</w:t>
      </w:r>
      <w:r>
        <w:rPr>
          <w:spacing w:val="47"/>
        </w:rPr>
        <w:t xml:space="preserve"> </w:t>
      </w:r>
      <w:r>
        <w:t>por</w:t>
      </w:r>
      <w:r>
        <w:rPr>
          <w:spacing w:val="47"/>
        </w:rPr>
        <w:t xml:space="preserve"> </w:t>
      </w:r>
      <w:r>
        <w:t>el</w:t>
      </w:r>
      <w:r>
        <w:rPr>
          <w:spacing w:val="48"/>
        </w:rPr>
        <w:t xml:space="preserve"> </w:t>
      </w:r>
      <w:r>
        <w:t>interesado</w:t>
      </w:r>
      <w:r>
        <w:rPr>
          <w:spacing w:val="47"/>
        </w:rPr>
        <w:t xml:space="preserve"> </w:t>
      </w:r>
      <w:r>
        <w:t>sería</w:t>
      </w:r>
      <w:r>
        <w:rPr>
          <w:spacing w:val="47"/>
        </w:rPr>
        <w:t xml:space="preserve"> </w:t>
      </w:r>
      <w:r>
        <w:t>de</w:t>
      </w:r>
      <w:r>
        <w:rPr>
          <w:spacing w:val="51"/>
        </w:rPr>
        <w:t xml:space="preserve"> </w:t>
      </w:r>
      <w:r>
        <w:rPr>
          <w:b/>
        </w:rPr>
        <w:t>50</w:t>
      </w:r>
      <w:r>
        <w:rPr>
          <w:b/>
          <w:spacing w:val="47"/>
        </w:rPr>
        <w:t xml:space="preserve"> </w:t>
      </w:r>
      <w:r>
        <w:rPr>
          <w:b/>
        </w:rPr>
        <w:t>euros</w:t>
      </w:r>
      <w:r>
        <w:t>.</w:t>
      </w:r>
      <w:r>
        <w:rPr>
          <w:spacing w:val="47"/>
        </w:rPr>
        <w:t xml:space="preserve"> </w:t>
      </w:r>
      <w:r>
        <w:t>La</w:t>
      </w:r>
      <w:r>
        <w:rPr>
          <w:spacing w:val="48"/>
        </w:rPr>
        <w:t xml:space="preserve"> </w:t>
      </w:r>
      <w:r>
        <w:t>reducción</w:t>
      </w:r>
      <w:r>
        <w:rPr>
          <w:spacing w:val="47"/>
        </w:rPr>
        <w:t xml:space="preserve"> </w:t>
      </w:r>
      <w:r>
        <w:t>en</w:t>
      </w:r>
      <w:r>
        <w:rPr>
          <w:spacing w:val="47"/>
        </w:rPr>
        <w:t xml:space="preserve"> </w:t>
      </w:r>
      <w:r>
        <w:t>el</w:t>
      </w:r>
      <w:r>
        <w:rPr>
          <w:spacing w:val="47"/>
        </w:rPr>
        <w:t xml:space="preserve"> </w:t>
      </w:r>
      <w:r>
        <w:t>importe</w:t>
      </w:r>
      <w:r>
        <w:rPr>
          <w:spacing w:val="48"/>
        </w:rPr>
        <w:t xml:space="preserve"> </w:t>
      </w:r>
      <w:r>
        <w:t>de</w:t>
      </w:r>
      <w:r>
        <w:rPr>
          <w:spacing w:val="47"/>
        </w:rPr>
        <w:t xml:space="preserve"> </w:t>
      </w:r>
      <w:r>
        <w:t>la</w:t>
      </w:r>
      <w:r>
        <w:rPr>
          <w:spacing w:val="47"/>
        </w:rPr>
        <w:t xml:space="preserve"> </w:t>
      </w:r>
      <w:r>
        <w:t>multa</w:t>
      </w:r>
      <w:r>
        <w:rPr>
          <w:spacing w:val="48"/>
        </w:rPr>
        <w:t xml:space="preserve"> </w:t>
      </w:r>
      <w:r>
        <w:rPr>
          <w:spacing w:val="-2"/>
        </w:rPr>
        <w:t>estará</w:t>
      </w:r>
    </w:p>
    <w:p w14:paraId="312895B9" w14:textId="77777777" w:rsidR="00CC5F74" w:rsidRDefault="00000000">
      <w:pPr>
        <w:pStyle w:val="Textoindependiente"/>
        <w:spacing w:before="54" w:line="292" w:lineRule="auto"/>
        <w:ind w:left="117" w:right="116"/>
        <w:jc w:val="both"/>
      </w:pPr>
      <w:r>
        <w:t>condicionada al desistimiento o renuncia de cualquier acción o recurso en la vía administrativa contra la sanción.</w:t>
      </w:r>
    </w:p>
    <w:p w14:paraId="7D0499F8" w14:textId="77777777" w:rsidR="00CC5F74" w:rsidRDefault="00CC5F74">
      <w:pPr>
        <w:pStyle w:val="Textoindependiente"/>
      </w:pPr>
    </w:p>
    <w:p w14:paraId="3493AF0A" w14:textId="77777777" w:rsidR="00CC5F74" w:rsidRDefault="00CC5F74">
      <w:pPr>
        <w:pStyle w:val="Textoindependiente"/>
      </w:pPr>
    </w:p>
    <w:p w14:paraId="20AED47F" w14:textId="77777777" w:rsidR="00CC5F74" w:rsidRDefault="00CC5F74">
      <w:pPr>
        <w:pStyle w:val="Textoindependiente"/>
        <w:spacing w:before="70"/>
      </w:pPr>
    </w:p>
    <w:p w14:paraId="6E1AD903" w14:textId="25A3EE78" w:rsidR="00CC5F74"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4E3637">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17042FDE" w14:textId="77777777" w:rsidR="00CC5F74" w:rsidRDefault="00CC5F74">
      <w:pPr>
        <w:pStyle w:val="Textoindependiente"/>
        <w:spacing w:before="4"/>
      </w:pPr>
    </w:p>
    <w:p w14:paraId="16AD2128" w14:textId="77777777" w:rsidR="00CC5F74" w:rsidRDefault="00000000">
      <w:pPr>
        <w:pStyle w:val="Ttulo1"/>
        <w:spacing w:before="1" w:line="297" w:lineRule="auto"/>
        <w:ind w:left="117" w:right="115"/>
        <w:jc w:val="both"/>
        <w:rPr>
          <w:b w:val="0"/>
        </w:rPr>
      </w:pPr>
      <w:r>
        <w:rPr>
          <w:b w:val="0"/>
        </w:rPr>
        <w:t xml:space="preserve">En caso de abono, </w:t>
      </w:r>
      <w:r>
        <w:t>deberá presentar escrito en el Registro de Entrada del Ayuntamiento de Las Rozas de Madrid dirigido a Asesoría Jurídica, indicando que se ha procedido abono del</w:t>
      </w:r>
      <w:r>
        <w:rPr>
          <w:spacing w:val="40"/>
        </w:rPr>
        <w:t xml:space="preserve"> </w:t>
      </w:r>
      <w:r>
        <w:t>importe reducido en su caso, lo que implicará el reconocimiento voluntario de la responsabilidad, adjuntando acreditación bancaria del abono correspondiente, bajo el número de expediente señalado en el encabezamiento</w:t>
      </w:r>
      <w:r>
        <w:rPr>
          <w:b w:val="0"/>
        </w:rPr>
        <w:t xml:space="preserve">, y procediéndose al archivo del expediente sin más </w:t>
      </w:r>
      <w:r>
        <w:rPr>
          <w:b w:val="0"/>
          <w:spacing w:val="-2"/>
        </w:rPr>
        <w:t>trámite.</w:t>
      </w:r>
    </w:p>
    <w:p w14:paraId="0ADDB647" w14:textId="77777777" w:rsidR="00CC5F74" w:rsidRDefault="00CC5F74">
      <w:pPr>
        <w:pStyle w:val="Textoindependiente"/>
      </w:pPr>
    </w:p>
    <w:p w14:paraId="76A684DA" w14:textId="04EF124A" w:rsidR="00CC5F74" w:rsidRDefault="00000000">
      <w:pPr>
        <w:pStyle w:val="Textoindependiente"/>
        <w:spacing w:line="292" w:lineRule="auto"/>
        <w:ind w:left="117" w:right="116"/>
        <w:jc w:val="both"/>
      </w:pPr>
      <w:r>
        <w:t xml:space="preserve">Para cualquier pregunta referente al expediente administrativo, el interesado podrá dirigirse al correo electrónico </w:t>
      </w:r>
      <w:hyperlink r:id="rId10">
        <w:r w:rsidR="004E3637" w:rsidRPr="004E3637">
          <w:t>****************</w:t>
        </w:r>
      </w:hyperlink>
      <w:r w:rsidRPr="004E3637">
        <w:t>.</w:t>
      </w:r>
    </w:p>
    <w:p w14:paraId="6D438ED6" w14:textId="77777777" w:rsidR="00CC5F74" w:rsidRDefault="00CC5F74">
      <w:pPr>
        <w:pStyle w:val="Textoindependiente"/>
      </w:pPr>
    </w:p>
    <w:p w14:paraId="53CB9A75" w14:textId="77777777" w:rsidR="00CC5F74" w:rsidRDefault="00CC5F74">
      <w:pPr>
        <w:pStyle w:val="Textoindependiente"/>
      </w:pPr>
    </w:p>
    <w:p w14:paraId="44F157F1" w14:textId="77777777" w:rsidR="00CC5F74" w:rsidRDefault="00CC5F74">
      <w:pPr>
        <w:pStyle w:val="Textoindependiente"/>
        <w:spacing w:before="71"/>
      </w:pPr>
    </w:p>
    <w:p w14:paraId="79C77F6E" w14:textId="77777777" w:rsidR="00CC5F74"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757098B7" w14:textId="77777777" w:rsidR="00CC5F74" w:rsidRDefault="00CC5F74">
      <w:pPr>
        <w:spacing w:line="295" w:lineRule="auto"/>
        <w:jc w:val="both"/>
        <w:sectPr w:rsidR="00CC5F74">
          <w:pgSz w:w="11910" w:h="16840"/>
          <w:pgMar w:top="1340" w:right="1300" w:bottom="1260" w:left="1300" w:header="225" w:footer="1060" w:gutter="0"/>
          <w:cols w:space="720"/>
        </w:sectPr>
      </w:pPr>
    </w:p>
    <w:p w14:paraId="7B9FAB20" w14:textId="47F3C804" w:rsidR="00CC5F74" w:rsidRDefault="00000000">
      <w:pPr>
        <w:pStyle w:val="Textoindependiente"/>
      </w:pPr>
      <w:r>
        <w:rPr>
          <w:noProof/>
        </w:rPr>
        <w:lastRenderedPageBreak/>
        <mc:AlternateContent>
          <mc:Choice Requires="wps">
            <w:drawing>
              <wp:anchor distT="0" distB="0" distL="0" distR="0" simplePos="0" relativeHeight="15736320" behindDoc="0" locked="0" layoutInCell="1" allowOverlap="1" wp14:anchorId="469CD47A" wp14:editId="09901DC5">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2047755" w14:textId="77777777" w:rsidR="00CC5F74" w:rsidRDefault="00000000">
                            <w:pPr>
                              <w:spacing w:before="21" w:line="418" w:lineRule="exact"/>
                              <w:ind w:left="20"/>
                              <w:rPr>
                                <w:rFonts w:ascii="Tahoma"/>
                                <w:sz w:val="36"/>
                              </w:rPr>
                            </w:pPr>
                            <w:r>
                              <w:rPr>
                                <w:rFonts w:ascii="Tahoma"/>
                                <w:spacing w:val="-2"/>
                                <w:sz w:val="36"/>
                              </w:rPr>
                              <w:t>RESOLUCION</w:t>
                            </w:r>
                          </w:p>
                          <w:p w14:paraId="6062D144"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469CD47A" id="Textbox 20" o:spid="_x0000_s1034" type="#_x0000_t202" style="position:absolute;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62047755" w14:textId="77777777" w:rsidR="00CC5F74" w:rsidRDefault="00000000">
                      <w:pPr>
                        <w:spacing w:before="21" w:line="418" w:lineRule="exact"/>
                        <w:ind w:left="20"/>
                        <w:rPr>
                          <w:rFonts w:ascii="Tahoma"/>
                          <w:sz w:val="36"/>
                        </w:rPr>
                      </w:pPr>
                      <w:r>
                        <w:rPr>
                          <w:rFonts w:ascii="Tahoma"/>
                          <w:spacing w:val="-2"/>
                          <w:sz w:val="36"/>
                        </w:rPr>
                        <w:t>RESOLUCION</w:t>
                      </w:r>
                    </w:p>
                    <w:p w14:paraId="6062D144" w14:textId="77777777" w:rsidR="00CC5F7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2024-0347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3774D433" w14:textId="77777777" w:rsidR="00CC5F74" w:rsidRDefault="00CC5F74">
      <w:pPr>
        <w:pStyle w:val="Textoindependiente"/>
        <w:spacing w:before="194"/>
      </w:pPr>
    </w:p>
    <w:p w14:paraId="17FD7FD2" w14:textId="77777777" w:rsidR="00CC5F74" w:rsidRDefault="00000000">
      <w:pPr>
        <w:pStyle w:val="Textoindependiente"/>
        <w:spacing w:line="295" w:lineRule="auto"/>
        <w:ind w:left="117" w:right="116"/>
        <w:jc w:val="both"/>
      </w:pP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731D6637" w14:textId="77777777" w:rsidR="00CC5F74" w:rsidRDefault="00CC5F74">
      <w:pPr>
        <w:pStyle w:val="Textoindependiente"/>
        <w:spacing w:before="108"/>
      </w:pPr>
    </w:p>
    <w:p w14:paraId="49E73E65" w14:textId="77777777" w:rsidR="00CC5F74"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4751909E" w14:textId="77777777" w:rsidR="00CC5F74" w:rsidRDefault="00CC5F74">
      <w:pPr>
        <w:pStyle w:val="Textoindependiente"/>
        <w:rPr>
          <w:b/>
        </w:rPr>
      </w:pPr>
    </w:p>
    <w:p w14:paraId="1F25D4C4" w14:textId="77777777" w:rsidR="00CC5F74" w:rsidRDefault="00CC5F74">
      <w:pPr>
        <w:pStyle w:val="Textoindependiente"/>
        <w:spacing w:before="46"/>
        <w:rPr>
          <w:b/>
        </w:rPr>
      </w:pPr>
    </w:p>
    <w:p w14:paraId="0960351A" w14:textId="77777777" w:rsidR="00CC5F74" w:rsidRDefault="00000000">
      <w:pPr>
        <w:ind w:left="1" w:right="1"/>
        <w:jc w:val="center"/>
        <w:rPr>
          <w:b/>
          <w:sz w:val="20"/>
        </w:rPr>
      </w:pPr>
      <w:r>
        <w:rPr>
          <w:b/>
          <w:sz w:val="20"/>
        </w:rPr>
        <w:t xml:space="preserve">DOCUMENTO FIRMADO </w:t>
      </w:r>
      <w:r>
        <w:rPr>
          <w:b/>
          <w:spacing w:val="-2"/>
          <w:sz w:val="20"/>
        </w:rPr>
        <w:t>ELECTRÓNICAMENTE</w:t>
      </w:r>
    </w:p>
    <w:sectPr w:rsidR="00CC5F74">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1E54" w14:textId="77777777" w:rsidR="004944BB" w:rsidRDefault="004944BB">
      <w:r>
        <w:separator/>
      </w:r>
    </w:p>
  </w:endnote>
  <w:endnote w:type="continuationSeparator" w:id="0">
    <w:p w14:paraId="29E2717F" w14:textId="77777777" w:rsidR="004944BB" w:rsidRDefault="0049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8D8C" w14:textId="46E3CB91" w:rsidR="00CC5F74" w:rsidRDefault="00000000">
    <w:pPr>
      <w:pStyle w:val="Textoindependiente"/>
      <w:spacing w:line="14" w:lineRule="auto"/>
    </w:pPr>
    <w:r>
      <w:rPr>
        <w:noProof/>
      </w:rPr>
      <mc:AlternateContent>
        <mc:Choice Requires="wps">
          <w:drawing>
            <wp:anchor distT="0" distB="0" distL="0" distR="0" simplePos="0" relativeHeight="487443456" behindDoc="1" locked="0" layoutInCell="1" allowOverlap="1" wp14:anchorId="581C931E" wp14:editId="2C055CBC">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7F01AE" id="Graphic 3" o:spid="_x0000_s1026" style="position:absolute;margin-left:70.85pt;margin-top:781.75pt;width:453.55pt;height:.75pt;z-index:-15873024;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3968" behindDoc="1" locked="0" layoutInCell="1" allowOverlap="1" wp14:anchorId="7A56A67B" wp14:editId="693DB17F">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8FDBC5E" w14:textId="77777777" w:rsidR="00CC5F74"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9303519" w14:textId="77777777" w:rsidR="00CC5F7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7A56A67B"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8FDBC5E" w14:textId="77777777" w:rsidR="00CC5F74"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9303519" w14:textId="77777777" w:rsidR="00CC5F7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AA09" w14:textId="77777777" w:rsidR="004944BB" w:rsidRDefault="004944BB">
      <w:r>
        <w:separator/>
      </w:r>
    </w:p>
  </w:footnote>
  <w:footnote w:type="continuationSeparator" w:id="0">
    <w:p w14:paraId="0F585A1E" w14:textId="77777777" w:rsidR="004944BB" w:rsidRDefault="0049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0469" w14:textId="77777777" w:rsidR="00CC5F74" w:rsidRDefault="00000000">
    <w:pPr>
      <w:pStyle w:val="Textoindependiente"/>
      <w:spacing w:line="14" w:lineRule="auto"/>
    </w:pPr>
    <w:r>
      <w:rPr>
        <w:noProof/>
      </w:rPr>
      <w:drawing>
        <wp:anchor distT="0" distB="0" distL="0" distR="0" simplePos="0" relativeHeight="487442432" behindDoc="1" locked="0" layoutInCell="1" allowOverlap="1" wp14:anchorId="539A4B98" wp14:editId="6152EB98">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E6E1E"/>
    <w:multiLevelType w:val="hybridMultilevel"/>
    <w:tmpl w:val="74EE2B94"/>
    <w:lvl w:ilvl="0" w:tplc="1FCC4BC2">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CE8C5AD0">
      <w:numFmt w:val="bullet"/>
      <w:lvlText w:val="•"/>
      <w:lvlJc w:val="left"/>
      <w:pPr>
        <w:ind w:left="1254" w:hanging="234"/>
      </w:pPr>
      <w:rPr>
        <w:rFonts w:hint="default"/>
        <w:lang w:val="es-ES" w:eastAsia="en-US" w:bidi="ar-SA"/>
      </w:rPr>
    </w:lvl>
    <w:lvl w:ilvl="2" w:tplc="464E7082">
      <w:numFmt w:val="bullet"/>
      <w:lvlText w:val="•"/>
      <w:lvlJc w:val="left"/>
      <w:pPr>
        <w:ind w:left="2149" w:hanging="234"/>
      </w:pPr>
      <w:rPr>
        <w:rFonts w:hint="default"/>
        <w:lang w:val="es-ES" w:eastAsia="en-US" w:bidi="ar-SA"/>
      </w:rPr>
    </w:lvl>
    <w:lvl w:ilvl="3" w:tplc="97643EF2">
      <w:numFmt w:val="bullet"/>
      <w:lvlText w:val="•"/>
      <w:lvlJc w:val="left"/>
      <w:pPr>
        <w:ind w:left="3043" w:hanging="234"/>
      </w:pPr>
      <w:rPr>
        <w:rFonts w:hint="default"/>
        <w:lang w:val="es-ES" w:eastAsia="en-US" w:bidi="ar-SA"/>
      </w:rPr>
    </w:lvl>
    <w:lvl w:ilvl="4" w:tplc="4BAED90A">
      <w:numFmt w:val="bullet"/>
      <w:lvlText w:val="•"/>
      <w:lvlJc w:val="left"/>
      <w:pPr>
        <w:ind w:left="3938" w:hanging="234"/>
      </w:pPr>
      <w:rPr>
        <w:rFonts w:hint="default"/>
        <w:lang w:val="es-ES" w:eastAsia="en-US" w:bidi="ar-SA"/>
      </w:rPr>
    </w:lvl>
    <w:lvl w:ilvl="5" w:tplc="09DED640">
      <w:numFmt w:val="bullet"/>
      <w:lvlText w:val="•"/>
      <w:lvlJc w:val="left"/>
      <w:pPr>
        <w:ind w:left="4832" w:hanging="234"/>
      </w:pPr>
      <w:rPr>
        <w:rFonts w:hint="default"/>
        <w:lang w:val="es-ES" w:eastAsia="en-US" w:bidi="ar-SA"/>
      </w:rPr>
    </w:lvl>
    <w:lvl w:ilvl="6" w:tplc="CD500D04">
      <w:numFmt w:val="bullet"/>
      <w:lvlText w:val="•"/>
      <w:lvlJc w:val="left"/>
      <w:pPr>
        <w:ind w:left="5727" w:hanging="234"/>
      </w:pPr>
      <w:rPr>
        <w:rFonts w:hint="default"/>
        <w:lang w:val="es-ES" w:eastAsia="en-US" w:bidi="ar-SA"/>
      </w:rPr>
    </w:lvl>
    <w:lvl w:ilvl="7" w:tplc="AD786080">
      <w:numFmt w:val="bullet"/>
      <w:lvlText w:val="•"/>
      <w:lvlJc w:val="left"/>
      <w:pPr>
        <w:ind w:left="6621" w:hanging="234"/>
      </w:pPr>
      <w:rPr>
        <w:rFonts w:hint="default"/>
        <w:lang w:val="es-ES" w:eastAsia="en-US" w:bidi="ar-SA"/>
      </w:rPr>
    </w:lvl>
    <w:lvl w:ilvl="8" w:tplc="696811BE">
      <w:numFmt w:val="bullet"/>
      <w:lvlText w:val="•"/>
      <w:lvlJc w:val="left"/>
      <w:pPr>
        <w:ind w:left="7516" w:hanging="234"/>
      </w:pPr>
      <w:rPr>
        <w:rFonts w:hint="default"/>
        <w:lang w:val="es-ES" w:eastAsia="en-US" w:bidi="ar-SA"/>
      </w:rPr>
    </w:lvl>
  </w:abstractNum>
  <w:num w:numId="1" w16cid:durableId="80026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5F74"/>
    <w:rsid w:val="004944BB"/>
    <w:rsid w:val="004E3637"/>
    <w:rsid w:val="00CC5F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AD4C"/>
  <w15:docId w15:val="{2FED3E8B-F62A-441F-8396-82A1011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 w:right="1"/>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E3637"/>
    <w:pPr>
      <w:tabs>
        <w:tab w:val="center" w:pos="4252"/>
        <w:tab w:val="right" w:pos="8504"/>
      </w:tabs>
    </w:pPr>
  </w:style>
  <w:style w:type="character" w:customStyle="1" w:styleId="EncabezadoCar">
    <w:name w:val="Encabezado Car"/>
    <w:basedOn w:val="Fuentedeprrafopredeter"/>
    <w:link w:val="Encabezado"/>
    <w:uiPriority w:val="99"/>
    <w:rsid w:val="004E3637"/>
    <w:rPr>
      <w:rFonts w:ascii="Arial" w:eastAsia="Arial" w:hAnsi="Arial" w:cs="Arial"/>
      <w:lang w:val="es-ES"/>
    </w:rPr>
  </w:style>
  <w:style w:type="paragraph" w:styleId="Piedepgina">
    <w:name w:val="footer"/>
    <w:basedOn w:val="Normal"/>
    <w:link w:val="PiedepginaCar"/>
    <w:uiPriority w:val="99"/>
    <w:unhideWhenUsed/>
    <w:rsid w:val="004E3637"/>
    <w:pPr>
      <w:tabs>
        <w:tab w:val="center" w:pos="4252"/>
        <w:tab w:val="right" w:pos="8504"/>
      </w:tabs>
    </w:pPr>
  </w:style>
  <w:style w:type="character" w:customStyle="1" w:styleId="PiedepginaCar">
    <w:name w:val="Pie de página Car"/>
    <w:basedOn w:val="Fuentedeprrafopredeter"/>
    <w:link w:val="Piedepgina"/>
    <w:uiPriority w:val="99"/>
    <w:rsid w:val="004E363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garcia@lasrozas.es" TargetMode="Externa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1860</Words>
  <Characters>10231</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2025-01-31T09:04:00Z</dcterms:created>
  <dcterms:modified xsi:type="dcterms:W3CDTF">2025-01-31T09:07:00Z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