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A78B" w14:textId="77777777" w:rsidR="00F73B4B" w:rsidRDefault="00F73B4B">
      <w:pPr>
        <w:pStyle w:val="Textoindependiente"/>
        <w:spacing w:before="6"/>
        <w:rPr>
          <w:rFonts w:ascii="Times New Roman"/>
          <w:sz w:val="5"/>
        </w:rPr>
      </w:pPr>
    </w:p>
    <w:p w14:paraId="34DA5391" w14:textId="77777777" w:rsidR="00F73B4B" w:rsidRDefault="00000000">
      <w:pPr>
        <w:pStyle w:val="Textoindependiente"/>
        <w:ind w:left="5811"/>
        <w:rPr>
          <w:rFonts w:ascii="Times New Roman"/>
        </w:rPr>
      </w:pPr>
      <w:r>
        <w:rPr>
          <w:rFonts w:ascii="Times New Roman"/>
          <w:noProof/>
        </w:rPr>
        <mc:AlternateContent>
          <mc:Choice Requires="wps">
            <w:drawing>
              <wp:inline distT="0" distB="0" distL="0" distR="0" wp14:anchorId="7372DECF" wp14:editId="18DAADE0">
                <wp:extent cx="2134235" cy="741680"/>
                <wp:effectExtent l="9525" t="0" r="0" b="1079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2F517735" w14:textId="77777777" w:rsidR="00F73B4B"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type w14:anchorId="7372DECF" id="_x0000_t202" coordsize="21600,21600" o:spt="202" path="m,l,21600r21600,l21600,xe">
                <v:stroke joinstyle="miter"/>
                <v:path gradientshapeok="t" o:connecttype="rect"/>
              </v:shapetype>
              <v:shape id="Textbox 5" o:spid="_x0000_s1026"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" fillcolor="#f3f3f3" strokecolor="#ccc">
                <v:path arrowok="t"/>
                <v:textbox inset="0,0,0,0">
                  <w:txbxContent>
                    <w:p w14:paraId="2F517735" w14:textId="77777777" w:rsidR="00F73B4B"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36C4B3DF" w14:textId="77777777" w:rsidR="00F73B4B" w:rsidRDefault="00F73B4B">
      <w:pPr>
        <w:pStyle w:val="Textoindependiente"/>
        <w:spacing w:before="132"/>
        <w:rPr>
          <w:rFonts w:ascii="Times New Roman"/>
        </w:rPr>
      </w:pPr>
    </w:p>
    <w:p w14:paraId="333555D1" w14:textId="77777777" w:rsidR="00F73B4B" w:rsidRDefault="00000000">
      <w:pPr>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3968/2024</w:t>
      </w:r>
    </w:p>
    <w:p w14:paraId="202A0AAB" w14:textId="77777777" w:rsidR="00F73B4B" w:rsidRDefault="00000000">
      <w:pPr>
        <w:spacing w:before="55"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por Infracción de Normativa</w:t>
      </w:r>
    </w:p>
    <w:p w14:paraId="07E81080" w14:textId="77777777" w:rsidR="00F73B4B" w:rsidRDefault="00F73B4B">
      <w:pPr>
        <w:pStyle w:val="Textoindependiente"/>
        <w:spacing w:before="8"/>
      </w:pPr>
    </w:p>
    <w:p w14:paraId="6CCDB1D3" w14:textId="77777777" w:rsidR="00F73B4B" w:rsidRDefault="00000000">
      <w:pPr>
        <w:pStyle w:val="Textoindependiente"/>
        <w:spacing w:line="292" w:lineRule="auto"/>
        <w:ind w:left="117"/>
      </w:pPr>
      <w:r>
        <w:t>A</w:t>
      </w:r>
      <w:r>
        <w:rPr>
          <w:spacing w:val="33"/>
        </w:rPr>
        <w:t xml:space="preserve"> </w:t>
      </w:r>
      <w:r>
        <w:t>la</w:t>
      </w:r>
      <w:r>
        <w:rPr>
          <w:spacing w:val="33"/>
        </w:rPr>
        <w:t xml:space="preserve"> </w:t>
      </w:r>
      <w:r>
        <w:t>vista</w:t>
      </w:r>
      <w:r>
        <w:rPr>
          <w:spacing w:val="33"/>
        </w:rPr>
        <w:t xml:space="preserve"> </w:t>
      </w:r>
      <w:r>
        <w:t>de</w:t>
      </w:r>
      <w:r>
        <w:rPr>
          <w:spacing w:val="33"/>
        </w:rPr>
        <w:t xml:space="preserve"> </w:t>
      </w:r>
      <w:r>
        <w:t>los</w:t>
      </w:r>
      <w:r>
        <w:rPr>
          <w:spacing w:val="33"/>
        </w:rPr>
        <w:t xml:space="preserve"> </w:t>
      </w:r>
      <w:r>
        <w:t>siguientes</w:t>
      </w:r>
      <w:r>
        <w:rPr>
          <w:spacing w:val="33"/>
        </w:rPr>
        <w:t xml:space="preserve"> </w:t>
      </w:r>
      <w:r>
        <w:t>antecedentes,</w:t>
      </w:r>
      <w:r>
        <w:rPr>
          <w:spacing w:val="33"/>
        </w:rPr>
        <w:t xml:space="preserve"> </w:t>
      </w:r>
      <w:r>
        <w:t>como</w:t>
      </w:r>
      <w:r>
        <w:rPr>
          <w:spacing w:val="33"/>
        </w:rPr>
        <w:t xml:space="preserve"> </w:t>
      </w:r>
      <w:r>
        <w:t>Directora</w:t>
      </w:r>
      <w:r>
        <w:rPr>
          <w:spacing w:val="33"/>
        </w:rPr>
        <w:t xml:space="preserve"> </w:t>
      </w:r>
      <w:r>
        <w:t>General</w:t>
      </w:r>
      <w:r>
        <w:rPr>
          <w:spacing w:val="33"/>
        </w:rPr>
        <w:t xml:space="preserve"> </w:t>
      </w:r>
      <w:r>
        <w:t>de</w:t>
      </w:r>
      <w:r>
        <w:rPr>
          <w:spacing w:val="33"/>
        </w:rPr>
        <w:t xml:space="preserve"> </w:t>
      </w:r>
      <w:r>
        <w:t>Urbanismo</w:t>
      </w:r>
      <w:r>
        <w:rPr>
          <w:spacing w:val="33"/>
        </w:rPr>
        <w:t xml:space="preserve"> </w:t>
      </w:r>
      <w:r>
        <w:t>de</w:t>
      </w:r>
      <w:r>
        <w:rPr>
          <w:spacing w:val="33"/>
        </w:rPr>
        <w:t xml:space="preserve"> </w:t>
      </w:r>
      <w:r>
        <w:t>esta</w:t>
      </w:r>
      <w:r>
        <w:rPr>
          <w:spacing w:val="33"/>
        </w:rPr>
        <w:t xml:space="preserve"> </w:t>
      </w:r>
      <w:r>
        <w:t>entidad dicto la siguiente resolución:</w:t>
      </w:r>
    </w:p>
    <w:p w14:paraId="2A2BD5C1" w14:textId="77777777" w:rsidR="00F73B4B"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184D3BD3" wp14:editId="65FCD223">
                <wp:simplePos x="0" y="0"/>
                <wp:positionH relativeFrom="page">
                  <wp:posOffset>904875</wp:posOffset>
                </wp:positionH>
                <wp:positionV relativeFrom="paragraph">
                  <wp:posOffset>142007</wp:posOffset>
                </wp:positionV>
                <wp:extent cx="5750560" cy="34290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1BD3E0EE" w14:textId="77777777" w:rsidR="00F73B4B"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184D3BD3" id="Textbox 6" o:spid="_x0000_s1027"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" fillcolor="#f3f3f3" strokecolor="#ccc">
                <v:path arrowok="t"/>
                <v:textbox inset="0,0,0,0">
                  <w:txbxContent>
                    <w:p w14:paraId="1BD3E0EE" w14:textId="77777777" w:rsidR="00F73B4B"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6EB40861" w14:textId="77777777" w:rsidR="00F73B4B" w:rsidRDefault="00F73B4B">
      <w:pPr>
        <w:pStyle w:val="Textoindependiente"/>
        <w:spacing w:before="41"/>
      </w:pPr>
    </w:p>
    <w:p w14:paraId="0BB26515" w14:textId="77777777" w:rsidR="00F73B4B" w:rsidRDefault="00000000">
      <w:pPr>
        <w:pStyle w:val="Ttulo1"/>
      </w:pPr>
      <w:r>
        <w:t xml:space="preserve">I.- </w:t>
      </w:r>
      <w:r>
        <w:rPr>
          <w:spacing w:val="-2"/>
        </w:rPr>
        <w:t>ANTECEDENTES</w:t>
      </w:r>
    </w:p>
    <w:p w14:paraId="55DC8336" w14:textId="77777777" w:rsidR="00F73B4B" w:rsidRDefault="00F73B4B">
      <w:pPr>
        <w:pStyle w:val="Textoindependiente"/>
        <w:spacing w:before="5"/>
        <w:rPr>
          <w:b/>
          <w:sz w:val="17"/>
        </w:rPr>
      </w:pPr>
    </w:p>
    <w:p w14:paraId="07A28B62" w14:textId="77777777" w:rsidR="00F73B4B" w:rsidRDefault="00F73B4B">
      <w:pPr>
        <w:rPr>
          <w:sz w:val="17"/>
        </w:rPr>
        <w:sectPr w:rsidR="00F73B4B">
          <w:headerReference w:type="default" r:id="rId7"/>
          <w:footerReference w:type="default" r:id="rId8"/>
          <w:type w:val="continuous"/>
          <w:pgSz w:w="11910" w:h="16840"/>
          <w:pgMar w:top="1340" w:right="1300" w:bottom="1260" w:left="1300" w:header="225" w:footer="1060" w:gutter="0"/>
          <w:pgNumType w:start="1"/>
          <w:cols w:space="720"/>
        </w:sectPr>
      </w:pPr>
    </w:p>
    <w:p w14:paraId="01C9DD23" w14:textId="77777777" w:rsidR="00F73B4B" w:rsidRDefault="00000000">
      <w:pPr>
        <w:pStyle w:val="Textoindependiente"/>
        <w:spacing w:before="94" w:line="297" w:lineRule="auto"/>
        <w:ind w:left="117"/>
      </w:pPr>
      <w:r>
        <w:t>Mediante</w:t>
      </w:r>
      <w:r>
        <w:rPr>
          <w:spacing w:val="40"/>
        </w:rPr>
        <w:t xml:space="preserve"> </w:t>
      </w:r>
      <w:r>
        <w:t>Resolución</w:t>
      </w:r>
      <w:r>
        <w:rPr>
          <w:spacing w:val="40"/>
        </w:rPr>
        <w:t xml:space="preserve"> </w:t>
      </w:r>
      <w:r>
        <w:t>nº Urbanismo resolvió:</w:t>
      </w:r>
    </w:p>
    <w:p w14:paraId="38353379" w14:textId="77777777" w:rsidR="00F73B4B" w:rsidRDefault="00000000">
      <w:pPr>
        <w:spacing w:before="94"/>
        <w:ind w:left="77"/>
        <w:rPr>
          <w:b/>
          <w:sz w:val="20"/>
        </w:rPr>
      </w:pPr>
      <w:r>
        <w:br w:type="column"/>
      </w:r>
      <w:r>
        <w:rPr>
          <w:b/>
          <w:spacing w:val="-2"/>
          <w:sz w:val="20"/>
        </w:rPr>
        <w:t>3685/2022,</w:t>
      </w:r>
    </w:p>
    <w:p w14:paraId="6C0485CB" w14:textId="77777777" w:rsidR="00F73B4B" w:rsidRDefault="00000000">
      <w:pPr>
        <w:pStyle w:val="Textoindependiente"/>
        <w:spacing w:before="94"/>
        <w:ind w:left="76"/>
      </w:pPr>
      <w:r>
        <w:br w:type="column"/>
      </w:r>
      <w:r>
        <w:t>de</w:t>
      </w:r>
      <w:r>
        <w:rPr>
          <w:spacing w:val="61"/>
        </w:rPr>
        <w:t xml:space="preserve"> </w:t>
      </w:r>
      <w:r>
        <w:rPr>
          <w:spacing w:val="-2"/>
        </w:rPr>
        <w:t>fecha</w:t>
      </w:r>
    </w:p>
    <w:p w14:paraId="048DAF9D" w14:textId="77777777" w:rsidR="00F73B4B" w:rsidRDefault="00000000">
      <w:pPr>
        <w:spacing w:before="94"/>
        <w:ind w:left="77"/>
        <w:rPr>
          <w:sz w:val="20"/>
        </w:rPr>
      </w:pPr>
      <w:r>
        <w:br w:type="column"/>
      </w:r>
      <w:r>
        <w:rPr>
          <w:b/>
          <w:sz w:val="20"/>
        </w:rPr>
        <w:t>10</w:t>
      </w:r>
      <w:r>
        <w:rPr>
          <w:b/>
          <w:spacing w:val="63"/>
          <w:sz w:val="20"/>
        </w:rPr>
        <w:t xml:space="preserve"> </w:t>
      </w:r>
      <w:r>
        <w:rPr>
          <w:b/>
          <w:sz w:val="20"/>
        </w:rPr>
        <w:t>de</w:t>
      </w:r>
      <w:r>
        <w:rPr>
          <w:b/>
          <w:spacing w:val="66"/>
          <w:sz w:val="20"/>
        </w:rPr>
        <w:t xml:space="preserve"> </w:t>
      </w:r>
      <w:r>
        <w:rPr>
          <w:b/>
          <w:sz w:val="20"/>
        </w:rPr>
        <w:t>junio</w:t>
      </w:r>
      <w:r>
        <w:rPr>
          <w:b/>
          <w:spacing w:val="66"/>
          <w:sz w:val="20"/>
        </w:rPr>
        <w:t xml:space="preserve"> </w:t>
      </w:r>
      <w:r>
        <w:rPr>
          <w:b/>
          <w:sz w:val="20"/>
        </w:rPr>
        <w:t>de</w:t>
      </w:r>
      <w:r>
        <w:rPr>
          <w:b/>
          <w:spacing w:val="66"/>
          <w:sz w:val="20"/>
        </w:rPr>
        <w:t xml:space="preserve"> </w:t>
      </w:r>
      <w:r>
        <w:rPr>
          <w:b/>
          <w:sz w:val="20"/>
        </w:rPr>
        <w:t>2022</w:t>
      </w:r>
      <w:r>
        <w:rPr>
          <w:sz w:val="20"/>
        </w:rPr>
        <w:t>,</w:t>
      </w:r>
      <w:r>
        <w:rPr>
          <w:spacing w:val="65"/>
          <w:sz w:val="20"/>
        </w:rPr>
        <w:t xml:space="preserve"> </w:t>
      </w:r>
      <w:r>
        <w:rPr>
          <w:sz w:val="20"/>
        </w:rPr>
        <w:t>la</w:t>
      </w:r>
      <w:r>
        <w:rPr>
          <w:spacing w:val="66"/>
          <w:sz w:val="20"/>
        </w:rPr>
        <w:t xml:space="preserve"> </w:t>
      </w:r>
      <w:r>
        <w:rPr>
          <w:sz w:val="20"/>
        </w:rPr>
        <w:t>Directora</w:t>
      </w:r>
      <w:r>
        <w:rPr>
          <w:spacing w:val="66"/>
          <w:sz w:val="20"/>
        </w:rPr>
        <w:t xml:space="preserve"> </w:t>
      </w:r>
      <w:r>
        <w:rPr>
          <w:sz w:val="20"/>
        </w:rPr>
        <w:t>General</w:t>
      </w:r>
      <w:r>
        <w:rPr>
          <w:spacing w:val="66"/>
          <w:sz w:val="20"/>
        </w:rPr>
        <w:t xml:space="preserve"> </w:t>
      </w:r>
      <w:r>
        <w:rPr>
          <w:spacing w:val="-5"/>
          <w:sz w:val="20"/>
        </w:rPr>
        <w:t>de</w:t>
      </w:r>
    </w:p>
    <w:p w14:paraId="4A96DF0B" w14:textId="77777777" w:rsidR="00F73B4B" w:rsidRDefault="00F73B4B">
      <w:pPr>
        <w:rPr>
          <w:sz w:val="20"/>
        </w:rPr>
        <w:sectPr w:rsidR="00F73B4B">
          <w:type w:val="continuous"/>
          <w:pgSz w:w="11910" w:h="16840"/>
          <w:pgMar w:top="1340" w:right="1300" w:bottom="1260" w:left="1300" w:header="225" w:footer="1060" w:gutter="0"/>
          <w:cols w:num="4" w:space="720" w:equalWidth="0">
            <w:col w:w="2395" w:space="40"/>
            <w:col w:w="1105" w:space="39"/>
            <w:col w:w="919" w:space="39"/>
            <w:col w:w="4773"/>
          </w:cols>
        </w:sectPr>
      </w:pPr>
    </w:p>
    <w:p w14:paraId="18F78E01" w14:textId="4ECD214E" w:rsidR="00F73B4B" w:rsidRDefault="00000000">
      <w:pPr>
        <w:pStyle w:val="Textoindependiente"/>
        <w:spacing w:before="3"/>
      </w:pPr>
      <w:r>
        <w:rPr>
          <w:noProof/>
        </w:rPr>
        <mc:AlternateContent>
          <mc:Choice Requires="wps">
            <w:drawing>
              <wp:anchor distT="0" distB="0" distL="0" distR="0" simplePos="0" relativeHeight="15729664" behindDoc="0" locked="0" layoutInCell="1" allowOverlap="1" wp14:anchorId="2F16634E" wp14:editId="08EC71F8">
                <wp:simplePos x="0" y="0"/>
                <wp:positionH relativeFrom="page">
                  <wp:posOffset>381000</wp:posOffset>
                </wp:positionH>
                <wp:positionV relativeFrom="page">
                  <wp:posOffset>1396936</wp:posOffset>
                </wp:positionV>
                <wp:extent cx="368300" cy="292925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3BB8533" id="Graphic 7"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71DCE745" wp14:editId="42A13A67">
                <wp:simplePos x="0" y="0"/>
                <wp:positionH relativeFrom="page">
                  <wp:posOffset>381000</wp:posOffset>
                </wp:positionH>
                <wp:positionV relativeFrom="page">
                  <wp:posOffset>4389310</wp:posOffset>
                </wp:positionV>
                <wp:extent cx="368300" cy="292925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EB1A624" id="Graphic 8"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3E4A5078" wp14:editId="43FDD745">
                <wp:simplePos x="0" y="0"/>
                <wp:positionH relativeFrom="page">
                  <wp:posOffset>6807090</wp:posOffset>
                </wp:positionH>
                <wp:positionV relativeFrom="page">
                  <wp:posOffset>3886953</wp:posOffset>
                </wp:positionV>
                <wp:extent cx="419734" cy="21189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BE6CB1" w14:textId="77777777" w:rsidR="00F73B4B" w:rsidRDefault="00000000">
                            <w:pPr>
                              <w:spacing w:before="21" w:line="418" w:lineRule="exact"/>
                              <w:ind w:left="20"/>
                              <w:rPr>
                                <w:rFonts w:ascii="Tahoma"/>
                                <w:sz w:val="36"/>
                              </w:rPr>
                            </w:pPr>
                            <w:r>
                              <w:rPr>
                                <w:rFonts w:ascii="Tahoma"/>
                                <w:spacing w:val="-2"/>
                                <w:sz w:val="36"/>
                              </w:rPr>
                              <w:t>RESOLUCION</w:t>
                            </w:r>
                          </w:p>
                          <w:p w14:paraId="175C69F1"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3E4A5078" id="Textbox 9" o:spid="_x0000_s1028"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0KwHJ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FBE6CB1" w14:textId="77777777" w:rsidR="00F73B4B" w:rsidRDefault="00000000">
                      <w:pPr>
                        <w:spacing w:before="21" w:line="418" w:lineRule="exact"/>
                        <w:ind w:left="20"/>
                        <w:rPr>
                          <w:rFonts w:ascii="Tahoma"/>
                          <w:sz w:val="36"/>
                        </w:rPr>
                      </w:pPr>
                      <w:r>
                        <w:rPr>
                          <w:rFonts w:ascii="Tahoma"/>
                          <w:spacing w:val="-2"/>
                          <w:sz w:val="36"/>
                        </w:rPr>
                        <w:t>RESOLUCION</w:t>
                      </w:r>
                    </w:p>
                    <w:p w14:paraId="175C69F1"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p>
    <w:p w14:paraId="6C0F6A24" w14:textId="3F8EDA03" w:rsidR="00F73B4B" w:rsidRDefault="00000000">
      <w:pPr>
        <w:spacing w:before="1" w:line="292" w:lineRule="auto"/>
        <w:ind w:left="117" w:right="116"/>
        <w:jc w:val="both"/>
        <w:rPr>
          <w:i/>
          <w:sz w:val="20"/>
        </w:rPr>
      </w:pPr>
      <w:r>
        <w:rPr>
          <w:i/>
          <w:sz w:val="20"/>
        </w:rPr>
        <w:t xml:space="preserve">“Primero.- Conceder trámite de Audiencia previa al Cese de la Actividad a D. </w:t>
      </w:r>
      <w:r w:rsidR="00813F7D">
        <w:rPr>
          <w:i/>
          <w:sz w:val="20"/>
        </w:rPr>
        <w:t>M.D.L.C.</w:t>
      </w:r>
      <w:r>
        <w:rPr>
          <w:i/>
          <w:sz w:val="20"/>
        </w:rPr>
        <w:t xml:space="preserve">, provisto de NIE </w:t>
      </w:r>
      <w:r w:rsidR="00813F7D">
        <w:rPr>
          <w:i/>
          <w:sz w:val="20"/>
        </w:rPr>
        <w:t>***</w:t>
      </w:r>
      <w:r>
        <w:rPr>
          <w:i/>
          <w:sz w:val="20"/>
        </w:rPr>
        <w:t>1489</w:t>
      </w:r>
      <w:r w:rsidR="00813F7D">
        <w:rPr>
          <w:i/>
          <w:sz w:val="20"/>
        </w:rPr>
        <w:t>**</w:t>
      </w:r>
      <w:r>
        <w:rPr>
          <w:i/>
          <w:sz w:val="20"/>
        </w:rPr>
        <w:t>, por la actividad que se viene desarrollando en el local denominado comercialmente como TRATTORIA DA MAURO en el local sito en la Cl CAMILO JOSÉ CELA, Nº 3, LOCAL 6 de Las Rozas de Madrid, por no disponer de la habilitación legal necesaria.</w:t>
      </w:r>
    </w:p>
    <w:p w14:paraId="2667E69C" w14:textId="77777777" w:rsidR="00F73B4B" w:rsidRDefault="00F73B4B">
      <w:pPr>
        <w:pStyle w:val="Textoindependiente"/>
        <w:spacing w:before="13"/>
        <w:rPr>
          <w:i/>
        </w:rPr>
      </w:pPr>
    </w:p>
    <w:p w14:paraId="7B06A823" w14:textId="698B431C" w:rsidR="00F73B4B" w:rsidRDefault="00000000">
      <w:pPr>
        <w:pStyle w:val="Textoindependiente"/>
        <w:spacing w:line="292" w:lineRule="auto"/>
        <w:ind w:left="117" w:right="115"/>
        <w:jc w:val="both"/>
      </w:pPr>
      <w:r>
        <w:t>Segundo.- En caso de que las alegaciones que pudiera plantear el denunciado, no desvirtuasen lo señalado en el presente Decreto, se dictará una nueva Resolución por la que se ordenará el Cese de la actividad y la Clausura del local que permanecerá vigente hasta que no se decrete el</w:t>
      </w:r>
      <w:r>
        <w:rPr>
          <w:spacing w:val="80"/>
        </w:rPr>
        <w:t xml:space="preserve"> </w:t>
      </w:r>
      <w:r>
        <w:t xml:space="preserve">levantamiento de dicho Cese, que se podrá obtener, una vez que el local cuente con la preceptiva Licencia de Funcionamiento”. </w:t>
      </w:r>
    </w:p>
    <w:p w14:paraId="496D5321" w14:textId="77777777" w:rsidR="00F73B4B" w:rsidRDefault="00F73B4B">
      <w:pPr>
        <w:pStyle w:val="Textoindependiente"/>
        <w:spacing w:before="9"/>
      </w:pPr>
    </w:p>
    <w:p w14:paraId="021B021E" w14:textId="77777777" w:rsidR="00F73B4B" w:rsidRDefault="00000000">
      <w:pPr>
        <w:spacing w:before="1"/>
        <w:ind w:left="117"/>
        <w:rPr>
          <w:sz w:val="20"/>
        </w:rPr>
      </w:pPr>
      <w:r>
        <w:rPr>
          <w:b/>
          <w:sz w:val="20"/>
        </w:rPr>
        <w:t>SEGUNDO.-</w:t>
      </w:r>
      <w:r>
        <w:rPr>
          <w:b/>
          <w:spacing w:val="69"/>
          <w:sz w:val="20"/>
        </w:rPr>
        <w:t xml:space="preserve"> </w:t>
      </w:r>
      <w:r>
        <w:rPr>
          <w:sz w:val="20"/>
        </w:rPr>
        <w:t>Posteriormente,</w:t>
      </w:r>
      <w:r>
        <w:rPr>
          <w:spacing w:val="70"/>
          <w:sz w:val="20"/>
        </w:rPr>
        <w:t xml:space="preserve"> </w:t>
      </w:r>
      <w:r>
        <w:rPr>
          <w:sz w:val="20"/>
        </w:rPr>
        <w:t>con</w:t>
      </w:r>
      <w:r>
        <w:rPr>
          <w:spacing w:val="70"/>
          <w:sz w:val="20"/>
        </w:rPr>
        <w:t xml:space="preserve"> </w:t>
      </w:r>
      <w:r>
        <w:rPr>
          <w:sz w:val="20"/>
        </w:rPr>
        <w:t>fecha</w:t>
      </w:r>
      <w:r>
        <w:rPr>
          <w:spacing w:val="72"/>
          <w:sz w:val="20"/>
        </w:rPr>
        <w:t xml:space="preserve"> </w:t>
      </w:r>
      <w:r>
        <w:rPr>
          <w:b/>
          <w:sz w:val="20"/>
        </w:rPr>
        <w:t>26</w:t>
      </w:r>
      <w:r>
        <w:rPr>
          <w:b/>
          <w:spacing w:val="70"/>
          <w:sz w:val="20"/>
        </w:rPr>
        <w:t xml:space="preserve"> </w:t>
      </w:r>
      <w:r>
        <w:rPr>
          <w:b/>
          <w:sz w:val="20"/>
        </w:rPr>
        <w:t>de</w:t>
      </w:r>
      <w:r>
        <w:rPr>
          <w:b/>
          <w:spacing w:val="70"/>
          <w:sz w:val="20"/>
        </w:rPr>
        <w:t xml:space="preserve"> </w:t>
      </w:r>
      <w:r>
        <w:rPr>
          <w:b/>
          <w:sz w:val="20"/>
        </w:rPr>
        <w:t>septiembre</w:t>
      </w:r>
      <w:r>
        <w:rPr>
          <w:b/>
          <w:spacing w:val="70"/>
          <w:sz w:val="20"/>
        </w:rPr>
        <w:t xml:space="preserve"> </w:t>
      </w:r>
      <w:r>
        <w:rPr>
          <w:b/>
          <w:sz w:val="20"/>
        </w:rPr>
        <w:t>de</w:t>
      </w:r>
      <w:r>
        <w:rPr>
          <w:b/>
          <w:spacing w:val="70"/>
          <w:sz w:val="20"/>
        </w:rPr>
        <w:t xml:space="preserve"> </w:t>
      </w:r>
      <w:r>
        <w:rPr>
          <w:b/>
          <w:sz w:val="20"/>
        </w:rPr>
        <w:t>2022</w:t>
      </w:r>
      <w:r>
        <w:rPr>
          <w:sz w:val="20"/>
        </w:rPr>
        <w:t>,</w:t>
      </w:r>
      <w:r>
        <w:rPr>
          <w:spacing w:val="70"/>
          <w:sz w:val="20"/>
        </w:rPr>
        <w:t xml:space="preserve"> </w:t>
      </w:r>
      <w:r>
        <w:rPr>
          <w:sz w:val="20"/>
        </w:rPr>
        <w:t>la</w:t>
      </w:r>
      <w:r>
        <w:rPr>
          <w:spacing w:val="70"/>
          <w:sz w:val="20"/>
        </w:rPr>
        <w:t xml:space="preserve"> </w:t>
      </w:r>
      <w:r>
        <w:rPr>
          <w:sz w:val="20"/>
        </w:rPr>
        <w:t>Directora</w:t>
      </w:r>
      <w:r>
        <w:rPr>
          <w:spacing w:val="70"/>
          <w:sz w:val="20"/>
        </w:rPr>
        <w:t xml:space="preserve"> </w:t>
      </w:r>
      <w:r>
        <w:rPr>
          <w:sz w:val="20"/>
        </w:rPr>
        <w:t>General</w:t>
      </w:r>
      <w:r>
        <w:rPr>
          <w:spacing w:val="70"/>
          <w:sz w:val="20"/>
        </w:rPr>
        <w:t xml:space="preserve"> </w:t>
      </w:r>
      <w:r>
        <w:rPr>
          <w:spacing w:val="-5"/>
          <w:sz w:val="20"/>
        </w:rPr>
        <w:t>de</w:t>
      </w:r>
    </w:p>
    <w:p w14:paraId="612CE64E" w14:textId="77777777" w:rsidR="00F73B4B" w:rsidRDefault="00000000">
      <w:pPr>
        <w:pStyle w:val="Textoindependiente"/>
        <w:spacing w:before="54"/>
        <w:ind w:left="117"/>
        <w:jc w:val="both"/>
      </w:pPr>
      <w:r>
        <w:t>Urbanismo</w:t>
      </w:r>
      <w:r>
        <w:rPr>
          <w:spacing w:val="-6"/>
        </w:rPr>
        <w:t xml:space="preserve"> </w:t>
      </w:r>
      <w:r>
        <w:t>emitió</w:t>
      </w:r>
      <w:r>
        <w:rPr>
          <w:spacing w:val="-4"/>
        </w:rPr>
        <w:t xml:space="preserve"> </w:t>
      </w:r>
      <w:r>
        <w:t>la</w:t>
      </w:r>
      <w:r>
        <w:rPr>
          <w:spacing w:val="-3"/>
        </w:rPr>
        <w:t xml:space="preserve"> </w:t>
      </w:r>
      <w:r>
        <w:t>Resolución</w:t>
      </w:r>
      <w:r>
        <w:rPr>
          <w:spacing w:val="-4"/>
        </w:rPr>
        <w:t xml:space="preserve"> </w:t>
      </w:r>
      <w:r>
        <w:t>nº</w:t>
      </w:r>
      <w:r>
        <w:rPr>
          <w:spacing w:val="-3"/>
        </w:rPr>
        <w:t xml:space="preserve"> </w:t>
      </w:r>
      <w:r>
        <w:t>2022/5665,</w:t>
      </w:r>
      <w:r>
        <w:rPr>
          <w:spacing w:val="-4"/>
        </w:rPr>
        <w:t xml:space="preserve"> </w:t>
      </w:r>
      <w:r>
        <w:t>del</w:t>
      </w:r>
      <w:r>
        <w:rPr>
          <w:spacing w:val="-3"/>
        </w:rPr>
        <w:t xml:space="preserve"> </w:t>
      </w:r>
      <w:r>
        <w:t>tenor</w:t>
      </w:r>
      <w:r>
        <w:rPr>
          <w:spacing w:val="-4"/>
        </w:rPr>
        <w:t xml:space="preserve"> </w:t>
      </w:r>
      <w:r>
        <w:t>literal</w:t>
      </w:r>
      <w:r>
        <w:rPr>
          <w:spacing w:val="-3"/>
        </w:rPr>
        <w:t xml:space="preserve"> </w:t>
      </w:r>
      <w:r>
        <w:rPr>
          <w:spacing w:val="-2"/>
        </w:rPr>
        <w:t>siguiente:</w:t>
      </w:r>
    </w:p>
    <w:p w14:paraId="128C1B07" w14:textId="77777777" w:rsidR="00F73B4B" w:rsidRDefault="00F73B4B">
      <w:pPr>
        <w:pStyle w:val="Textoindependiente"/>
        <w:spacing w:before="60"/>
      </w:pPr>
    </w:p>
    <w:p w14:paraId="23F59A1C" w14:textId="39F12172" w:rsidR="00F73B4B" w:rsidRDefault="00000000">
      <w:pPr>
        <w:spacing w:line="292" w:lineRule="auto"/>
        <w:ind w:left="117" w:right="116"/>
        <w:jc w:val="both"/>
        <w:rPr>
          <w:i/>
          <w:sz w:val="20"/>
        </w:rPr>
      </w:pPr>
      <w:r>
        <w:rPr>
          <w:i/>
          <w:sz w:val="20"/>
        </w:rPr>
        <w:t>“Primero.- Ordenar el Cese inmediato de la actividad a D.</w:t>
      </w:r>
      <w:r w:rsidR="00813F7D">
        <w:rPr>
          <w:i/>
          <w:sz w:val="20"/>
        </w:rPr>
        <w:t xml:space="preserve"> M.D.L.C., </w:t>
      </w:r>
      <w:r>
        <w:rPr>
          <w:i/>
          <w:sz w:val="20"/>
        </w:rPr>
        <w:t xml:space="preserve">provisto de NIE </w:t>
      </w:r>
      <w:r w:rsidR="00813F7D">
        <w:rPr>
          <w:i/>
          <w:sz w:val="20"/>
        </w:rPr>
        <w:t>***</w:t>
      </w:r>
      <w:r>
        <w:rPr>
          <w:i/>
          <w:sz w:val="20"/>
        </w:rPr>
        <w:t>1489</w:t>
      </w:r>
      <w:r w:rsidR="00813F7D">
        <w:rPr>
          <w:i/>
          <w:sz w:val="20"/>
        </w:rPr>
        <w:t>**</w:t>
      </w:r>
      <w:r>
        <w:rPr>
          <w:i/>
          <w:sz w:val="20"/>
        </w:rPr>
        <w:t xml:space="preserve"> por la actividad que se viene desarrollando en el local denominado comercialmente</w:t>
      </w:r>
      <w:r>
        <w:rPr>
          <w:i/>
          <w:spacing w:val="80"/>
          <w:sz w:val="20"/>
        </w:rPr>
        <w:t xml:space="preserve"> </w:t>
      </w:r>
      <w:r>
        <w:rPr>
          <w:i/>
          <w:sz w:val="20"/>
        </w:rPr>
        <w:t>como TRATTORIA DA MAURO en el local sito en la Cl CAMILO JOSÉ CELA Nº 3, LOCAL 6 de Las Rozas de Madrid, por no disponer de la habilitación legal necesaria.</w:t>
      </w:r>
    </w:p>
    <w:p w14:paraId="2025F15A" w14:textId="77777777" w:rsidR="00F73B4B" w:rsidRDefault="00F73B4B">
      <w:pPr>
        <w:pStyle w:val="Textoindependiente"/>
        <w:spacing w:before="13"/>
        <w:rPr>
          <w:i/>
        </w:rPr>
      </w:pPr>
    </w:p>
    <w:p w14:paraId="6AA8C09E" w14:textId="4754BE8C" w:rsidR="00F73B4B" w:rsidRDefault="00000000">
      <w:pPr>
        <w:pStyle w:val="Textoindependiente"/>
        <w:spacing w:line="292" w:lineRule="auto"/>
        <w:ind w:left="117" w:right="116"/>
        <w:jc w:val="both"/>
      </w:pPr>
      <w:r>
        <w:t>Segundo.-</w:t>
      </w:r>
      <w:r>
        <w:rPr>
          <w:spacing w:val="16"/>
        </w:rPr>
        <w:t xml:space="preserve"> </w:t>
      </w:r>
      <w:r>
        <w:t>Advertir</w:t>
      </w:r>
      <w:r>
        <w:rPr>
          <w:spacing w:val="16"/>
        </w:rPr>
        <w:t xml:space="preserve"> </w:t>
      </w:r>
      <w:r>
        <w:t>al</w:t>
      </w:r>
      <w:r>
        <w:rPr>
          <w:spacing w:val="16"/>
        </w:rPr>
        <w:t xml:space="preserve"> </w:t>
      </w:r>
      <w:r>
        <w:t>interesado,</w:t>
      </w:r>
      <w:r>
        <w:rPr>
          <w:spacing w:val="16"/>
        </w:rPr>
        <w:t xml:space="preserve"> </w:t>
      </w:r>
      <w:r>
        <w:t>y</w:t>
      </w:r>
      <w:r>
        <w:rPr>
          <w:spacing w:val="16"/>
        </w:rPr>
        <w:t xml:space="preserve"> </w:t>
      </w:r>
      <w:r>
        <w:t>con</w:t>
      </w:r>
      <w:r>
        <w:rPr>
          <w:spacing w:val="16"/>
        </w:rPr>
        <w:t xml:space="preserve"> </w:t>
      </w:r>
      <w:r>
        <w:t>los</w:t>
      </w:r>
      <w:r>
        <w:rPr>
          <w:spacing w:val="16"/>
        </w:rPr>
        <w:t xml:space="preserve"> </w:t>
      </w:r>
      <w:r>
        <w:t>efectos</w:t>
      </w:r>
      <w:r>
        <w:rPr>
          <w:spacing w:val="16"/>
        </w:rPr>
        <w:t xml:space="preserve"> </w:t>
      </w:r>
      <w:r>
        <w:t>de</w:t>
      </w:r>
      <w:r>
        <w:rPr>
          <w:spacing w:val="16"/>
        </w:rPr>
        <w:t xml:space="preserve"> </w:t>
      </w:r>
      <w:r>
        <w:t>apercibimiento</w:t>
      </w:r>
      <w:r>
        <w:rPr>
          <w:spacing w:val="16"/>
        </w:rPr>
        <w:t xml:space="preserve"> </w:t>
      </w:r>
      <w:r>
        <w:t>previstos</w:t>
      </w:r>
      <w:r>
        <w:rPr>
          <w:spacing w:val="16"/>
        </w:rPr>
        <w:t xml:space="preserve"> </w:t>
      </w:r>
      <w:r>
        <w:t>en</w:t>
      </w:r>
      <w:r>
        <w:rPr>
          <w:spacing w:val="16"/>
        </w:rPr>
        <w:t xml:space="preserve"> </w:t>
      </w:r>
      <w:r>
        <w:t>el</w:t>
      </w:r>
      <w:r>
        <w:rPr>
          <w:spacing w:val="16"/>
        </w:rPr>
        <w:t xml:space="preserve"> </w:t>
      </w:r>
      <w:r>
        <w:t>artículo</w:t>
      </w:r>
      <w:r>
        <w:rPr>
          <w:spacing w:val="16"/>
        </w:rPr>
        <w:t xml:space="preserve"> </w:t>
      </w:r>
      <w:r>
        <w:t>99</w:t>
      </w:r>
      <w:r>
        <w:rPr>
          <w:spacing w:val="16"/>
        </w:rPr>
        <w:t xml:space="preserve"> </w:t>
      </w:r>
      <w:r>
        <w:t>de la Ley 39/2015, de 1 de octubre, del Procedimiento Administrativo Común, que, en el caso de que se apreciare incumplimiento, este Ayuntamiento podrá proceder en ejecución forzosa al precinto del</w:t>
      </w:r>
      <w:r>
        <w:rPr>
          <w:spacing w:val="40"/>
        </w:rPr>
        <w:t xml:space="preserve"> </w:t>
      </w:r>
      <w:r>
        <w:t>local, así como a la retirada de los enseres o elementos que impidan el ejercicio de la actividad”</w:t>
      </w:r>
      <w:r w:rsidR="00813F7D">
        <w:t>.</w:t>
      </w:r>
    </w:p>
    <w:p w14:paraId="66F24CB5" w14:textId="77777777" w:rsidR="00F73B4B" w:rsidRDefault="00F73B4B">
      <w:pPr>
        <w:pStyle w:val="Textoindependiente"/>
        <w:spacing w:before="10"/>
      </w:pPr>
    </w:p>
    <w:p w14:paraId="78759763" w14:textId="77777777" w:rsidR="00F73B4B" w:rsidRDefault="00000000">
      <w:pPr>
        <w:pStyle w:val="Textoindependiente"/>
        <w:spacing w:line="297" w:lineRule="auto"/>
        <w:ind w:left="117" w:right="115"/>
        <w:jc w:val="both"/>
      </w:pPr>
      <w:r>
        <w:rPr>
          <w:b/>
        </w:rPr>
        <w:t xml:space="preserve">TERCERO.- </w:t>
      </w:r>
      <w:r>
        <w:t xml:space="preserve">Por último, y dado que el titular de la actividad persistía en ejercer la misma sin título habilitante alguno, con fecha </w:t>
      </w:r>
      <w:r>
        <w:rPr>
          <w:b/>
        </w:rPr>
        <w:t xml:space="preserve">6 de noviembre de 2022, </w:t>
      </w:r>
      <w:r>
        <w:t>la Directora General de Urbanismo emitió la Resolución nº 2022/5665, del tenor literal siguiente</w:t>
      </w:r>
    </w:p>
    <w:p w14:paraId="523DB6C9" w14:textId="77777777" w:rsidR="00F73B4B" w:rsidRDefault="00F73B4B">
      <w:pPr>
        <w:pStyle w:val="Textoindependiente"/>
        <w:spacing w:before="2"/>
      </w:pPr>
    </w:p>
    <w:p w14:paraId="249A26BF" w14:textId="77777777" w:rsidR="00F73B4B" w:rsidRDefault="00000000">
      <w:pPr>
        <w:spacing w:before="1" w:line="292" w:lineRule="auto"/>
        <w:ind w:left="117" w:right="116"/>
        <w:jc w:val="both"/>
        <w:rPr>
          <w:i/>
          <w:sz w:val="20"/>
        </w:rPr>
      </w:pPr>
      <w:r>
        <w:rPr>
          <w:i/>
          <w:sz w:val="20"/>
        </w:rPr>
        <w:t>“Primero.-</w:t>
      </w:r>
      <w:r>
        <w:rPr>
          <w:i/>
          <w:spacing w:val="14"/>
          <w:sz w:val="20"/>
        </w:rPr>
        <w:t xml:space="preserve"> </w:t>
      </w:r>
      <w:r>
        <w:rPr>
          <w:i/>
          <w:sz w:val="20"/>
        </w:rPr>
        <w:t>Desestimar</w:t>
      </w:r>
      <w:r>
        <w:rPr>
          <w:i/>
          <w:spacing w:val="14"/>
          <w:sz w:val="20"/>
        </w:rPr>
        <w:t xml:space="preserve"> </w:t>
      </w:r>
      <w:r>
        <w:rPr>
          <w:i/>
          <w:sz w:val="20"/>
        </w:rPr>
        <w:t>expresamente</w:t>
      </w:r>
      <w:r>
        <w:rPr>
          <w:i/>
          <w:spacing w:val="14"/>
          <w:sz w:val="20"/>
        </w:rPr>
        <w:t xml:space="preserve"> </w:t>
      </w:r>
      <w:r>
        <w:rPr>
          <w:i/>
          <w:sz w:val="20"/>
        </w:rPr>
        <w:t>la</w:t>
      </w:r>
      <w:r>
        <w:rPr>
          <w:i/>
          <w:spacing w:val="14"/>
          <w:sz w:val="20"/>
        </w:rPr>
        <w:t xml:space="preserve"> </w:t>
      </w:r>
      <w:r>
        <w:rPr>
          <w:i/>
          <w:sz w:val="20"/>
        </w:rPr>
        <w:t>solicitud</w:t>
      </w:r>
      <w:r>
        <w:rPr>
          <w:i/>
          <w:spacing w:val="14"/>
          <w:sz w:val="20"/>
        </w:rPr>
        <w:t xml:space="preserve"> </w:t>
      </w:r>
      <w:r>
        <w:rPr>
          <w:i/>
          <w:sz w:val="20"/>
        </w:rPr>
        <w:t>de</w:t>
      </w:r>
      <w:r>
        <w:rPr>
          <w:i/>
          <w:spacing w:val="14"/>
          <w:sz w:val="20"/>
        </w:rPr>
        <w:t xml:space="preserve"> </w:t>
      </w:r>
      <w:r>
        <w:rPr>
          <w:i/>
          <w:sz w:val="20"/>
        </w:rPr>
        <w:t>fecha</w:t>
      </w:r>
      <w:r>
        <w:rPr>
          <w:i/>
          <w:spacing w:val="14"/>
          <w:sz w:val="20"/>
        </w:rPr>
        <w:t xml:space="preserve"> </w:t>
      </w:r>
      <w:r>
        <w:rPr>
          <w:i/>
          <w:sz w:val="20"/>
        </w:rPr>
        <w:t>20</w:t>
      </w:r>
      <w:r>
        <w:rPr>
          <w:i/>
          <w:spacing w:val="14"/>
          <w:sz w:val="20"/>
        </w:rPr>
        <w:t xml:space="preserve"> </w:t>
      </w:r>
      <w:r>
        <w:rPr>
          <w:i/>
          <w:sz w:val="20"/>
        </w:rPr>
        <w:t>de</w:t>
      </w:r>
      <w:r>
        <w:rPr>
          <w:i/>
          <w:spacing w:val="14"/>
          <w:sz w:val="20"/>
        </w:rPr>
        <w:t xml:space="preserve"> </w:t>
      </w:r>
      <w:r>
        <w:rPr>
          <w:i/>
          <w:sz w:val="20"/>
        </w:rPr>
        <w:t>octubre</w:t>
      </w:r>
      <w:r>
        <w:rPr>
          <w:i/>
          <w:spacing w:val="14"/>
          <w:sz w:val="20"/>
        </w:rPr>
        <w:t xml:space="preserve"> </w:t>
      </w:r>
      <w:r>
        <w:rPr>
          <w:i/>
          <w:sz w:val="20"/>
        </w:rPr>
        <w:t>de</w:t>
      </w:r>
      <w:r>
        <w:rPr>
          <w:i/>
          <w:spacing w:val="14"/>
          <w:sz w:val="20"/>
        </w:rPr>
        <w:t xml:space="preserve"> </w:t>
      </w:r>
      <w:r>
        <w:rPr>
          <w:i/>
          <w:sz w:val="20"/>
        </w:rPr>
        <w:t>2022,</w:t>
      </w:r>
      <w:r>
        <w:rPr>
          <w:i/>
          <w:spacing w:val="14"/>
          <w:sz w:val="20"/>
        </w:rPr>
        <w:t xml:space="preserve"> </w:t>
      </w:r>
      <w:r>
        <w:rPr>
          <w:i/>
          <w:sz w:val="20"/>
        </w:rPr>
        <w:t>por</w:t>
      </w:r>
      <w:r>
        <w:rPr>
          <w:i/>
          <w:spacing w:val="14"/>
          <w:sz w:val="20"/>
        </w:rPr>
        <w:t xml:space="preserve"> </w:t>
      </w:r>
      <w:r>
        <w:rPr>
          <w:i/>
          <w:sz w:val="20"/>
        </w:rPr>
        <w:t>la</w:t>
      </w:r>
      <w:r>
        <w:rPr>
          <w:i/>
          <w:spacing w:val="14"/>
          <w:sz w:val="20"/>
        </w:rPr>
        <w:t xml:space="preserve"> </w:t>
      </w:r>
      <w:r>
        <w:rPr>
          <w:i/>
          <w:sz w:val="20"/>
        </w:rPr>
        <w:t>que</w:t>
      </w:r>
      <w:r>
        <w:rPr>
          <w:i/>
          <w:spacing w:val="14"/>
          <w:sz w:val="20"/>
        </w:rPr>
        <w:t xml:space="preserve"> </w:t>
      </w:r>
      <w:r>
        <w:rPr>
          <w:i/>
          <w:sz w:val="20"/>
        </w:rPr>
        <w:t>solicita la</w:t>
      </w:r>
      <w:r>
        <w:rPr>
          <w:i/>
          <w:spacing w:val="9"/>
          <w:sz w:val="20"/>
        </w:rPr>
        <w:t xml:space="preserve"> </w:t>
      </w:r>
      <w:r>
        <w:rPr>
          <w:i/>
          <w:sz w:val="20"/>
        </w:rPr>
        <w:t>suspensión</w:t>
      </w:r>
      <w:r>
        <w:rPr>
          <w:i/>
          <w:spacing w:val="9"/>
          <w:sz w:val="20"/>
        </w:rPr>
        <w:t xml:space="preserve"> </w:t>
      </w:r>
      <w:r>
        <w:rPr>
          <w:i/>
          <w:sz w:val="20"/>
        </w:rPr>
        <w:t>de</w:t>
      </w:r>
      <w:r>
        <w:rPr>
          <w:i/>
          <w:spacing w:val="9"/>
          <w:sz w:val="20"/>
        </w:rPr>
        <w:t xml:space="preserve"> </w:t>
      </w:r>
      <w:r>
        <w:rPr>
          <w:i/>
          <w:sz w:val="20"/>
        </w:rPr>
        <w:t>la</w:t>
      </w:r>
      <w:r>
        <w:rPr>
          <w:i/>
          <w:spacing w:val="9"/>
          <w:sz w:val="20"/>
        </w:rPr>
        <w:t xml:space="preserve"> </w:t>
      </w:r>
      <w:r>
        <w:rPr>
          <w:i/>
          <w:sz w:val="20"/>
        </w:rPr>
        <w:t>ejecutividad</w:t>
      </w:r>
      <w:r>
        <w:rPr>
          <w:i/>
          <w:spacing w:val="9"/>
          <w:sz w:val="20"/>
        </w:rPr>
        <w:t xml:space="preserve"> </w:t>
      </w:r>
      <w:r>
        <w:rPr>
          <w:i/>
          <w:sz w:val="20"/>
        </w:rPr>
        <w:t>de</w:t>
      </w:r>
      <w:r>
        <w:rPr>
          <w:i/>
          <w:spacing w:val="9"/>
          <w:sz w:val="20"/>
        </w:rPr>
        <w:t xml:space="preserve"> </w:t>
      </w:r>
      <w:r>
        <w:rPr>
          <w:i/>
          <w:sz w:val="20"/>
        </w:rPr>
        <w:t>la</w:t>
      </w:r>
      <w:r>
        <w:rPr>
          <w:i/>
          <w:spacing w:val="9"/>
          <w:sz w:val="20"/>
        </w:rPr>
        <w:t xml:space="preserve"> </w:t>
      </w:r>
      <w:r>
        <w:rPr>
          <w:i/>
          <w:sz w:val="20"/>
        </w:rPr>
        <w:t>Orden</w:t>
      </w:r>
      <w:r>
        <w:rPr>
          <w:i/>
          <w:spacing w:val="9"/>
          <w:sz w:val="20"/>
        </w:rPr>
        <w:t xml:space="preserve"> </w:t>
      </w:r>
      <w:r>
        <w:rPr>
          <w:i/>
          <w:sz w:val="20"/>
        </w:rPr>
        <w:t>del</w:t>
      </w:r>
      <w:r>
        <w:rPr>
          <w:i/>
          <w:spacing w:val="9"/>
          <w:sz w:val="20"/>
        </w:rPr>
        <w:t xml:space="preserve"> </w:t>
      </w:r>
      <w:r>
        <w:rPr>
          <w:i/>
          <w:sz w:val="20"/>
        </w:rPr>
        <w:t>Cese</w:t>
      </w:r>
      <w:r>
        <w:rPr>
          <w:i/>
          <w:spacing w:val="9"/>
          <w:sz w:val="20"/>
        </w:rPr>
        <w:t xml:space="preserve"> </w:t>
      </w:r>
      <w:r>
        <w:rPr>
          <w:i/>
          <w:sz w:val="20"/>
        </w:rPr>
        <w:t>de</w:t>
      </w:r>
      <w:r>
        <w:rPr>
          <w:i/>
          <w:spacing w:val="9"/>
          <w:sz w:val="20"/>
        </w:rPr>
        <w:t xml:space="preserve"> </w:t>
      </w:r>
      <w:r>
        <w:rPr>
          <w:i/>
          <w:sz w:val="20"/>
        </w:rPr>
        <w:t>la</w:t>
      </w:r>
      <w:r>
        <w:rPr>
          <w:i/>
          <w:spacing w:val="9"/>
          <w:sz w:val="20"/>
        </w:rPr>
        <w:t xml:space="preserve"> </w:t>
      </w:r>
      <w:r>
        <w:rPr>
          <w:i/>
          <w:sz w:val="20"/>
        </w:rPr>
        <w:t>Actividad,</w:t>
      </w:r>
      <w:r>
        <w:rPr>
          <w:i/>
          <w:spacing w:val="9"/>
          <w:sz w:val="20"/>
        </w:rPr>
        <w:t xml:space="preserve"> </w:t>
      </w:r>
      <w:r>
        <w:rPr>
          <w:i/>
          <w:sz w:val="20"/>
        </w:rPr>
        <w:t>contenida</w:t>
      </w:r>
      <w:r>
        <w:rPr>
          <w:i/>
          <w:spacing w:val="9"/>
          <w:sz w:val="20"/>
        </w:rPr>
        <w:t xml:space="preserve"> </w:t>
      </w:r>
      <w:r>
        <w:rPr>
          <w:i/>
          <w:sz w:val="20"/>
        </w:rPr>
        <w:t>en</w:t>
      </w:r>
      <w:r>
        <w:rPr>
          <w:i/>
          <w:spacing w:val="9"/>
          <w:sz w:val="20"/>
        </w:rPr>
        <w:t xml:space="preserve"> </w:t>
      </w:r>
      <w:r>
        <w:rPr>
          <w:i/>
          <w:sz w:val="20"/>
        </w:rPr>
        <w:t>la</w:t>
      </w:r>
      <w:r>
        <w:rPr>
          <w:i/>
          <w:spacing w:val="9"/>
          <w:sz w:val="20"/>
        </w:rPr>
        <w:t xml:space="preserve"> </w:t>
      </w:r>
      <w:r>
        <w:rPr>
          <w:i/>
          <w:sz w:val="20"/>
        </w:rPr>
        <w:t>Resolución</w:t>
      </w:r>
      <w:r>
        <w:rPr>
          <w:i/>
          <w:spacing w:val="9"/>
          <w:sz w:val="20"/>
        </w:rPr>
        <w:t xml:space="preserve"> </w:t>
      </w:r>
      <w:r>
        <w:rPr>
          <w:i/>
          <w:spacing w:val="-5"/>
          <w:sz w:val="20"/>
        </w:rPr>
        <w:t>nº</w:t>
      </w:r>
    </w:p>
    <w:p w14:paraId="48CD2C2D" w14:textId="77777777" w:rsidR="00F73B4B" w:rsidRDefault="00F73B4B">
      <w:pPr>
        <w:spacing w:line="292" w:lineRule="auto"/>
        <w:jc w:val="both"/>
        <w:rPr>
          <w:sz w:val="20"/>
        </w:rPr>
        <w:sectPr w:rsidR="00F73B4B">
          <w:type w:val="continuous"/>
          <w:pgSz w:w="11910" w:h="16840"/>
          <w:pgMar w:top="1340" w:right="1300" w:bottom="1260" w:left="1300" w:header="225" w:footer="1060" w:gutter="0"/>
          <w:cols w:space="720"/>
        </w:sectPr>
      </w:pPr>
    </w:p>
    <w:p w14:paraId="02249C6F" w14:textId="260A16D9" w:rsidR="00F73B4B" w:rsidRDefault="00000000">
      <w:pPr>
        <w:spacing w:before="87" w:line="292" w:lineRule="auto"/>
        <w:ind w:left="117" w:right="116"/>
        <w:jc w:val="both"/>
        <w:rPr>
          <w:i/>
          <w:sz w:val="20"/>
        </w:rPr>
      </w:pPr>
      <w:r>
        <w:rPr>
          <w:noProof/>
        </w:rPr>
        <w:lastRenderedPageBreak/>
        <mc:AlternateContent>
          <mc:Choice Requires="wps">
            <w:drawing>
              <wp:anchor distT="0" distB="0" distL="0" distR="0" simplePos="0" relativeHeight="15731712" behindDoc="0" locked="0" layoutInCell="1" allowOverlap="1" wp14:anchorId="64873871" wp14:editId="328D4694">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120A046" w14:textId="77777777" w:rsidR="00F73B4B" w:rsidRDefault="00000000">
                            <w:pPr>
                              <w:spacing w:before="21" w:line="418" w:lineRule="exact"/>
                              <w:ind w:left="20"/>
                              <w:rPr>
                                <w:rFonts w:ascii="Tahoma"/>
                                <w:sz w:val="36"/>
                              </w:rPr>
                            </w:pPr>
                            <w:r>
                              <w:rPr>
                                <w:rFonts w:ascii="Tahoma"/>
                                <w:spacing w:val="-2"/>
                                <w:sz w:val="36"/>
                              </w:rPr>
                              <w:t>RESOLUCION</w:t>
                            </w:r>
                          </w:p>
                          <w:p w14:paraId="3BB185E1"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64873871" id="Textbox 11" o:spid="_x0000_s1029" type="#_x0000_t202" style="position:absolute;left:0;text-align:left;margin-left:536pt;margin-top:306.05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6120A046" w14:textId="77777777" w:rsidR="00F73B4B" w:rsidRDefault="00000000">
                      <w:pPr>
                        <w:spacing w:before="21" w:line="418" w:lineRule="exact"/>
                        <w:ind w:left="20"/>
                        <w:rPr>
                          <w:rFonts w:ascii="Tahoma"/>
                          <w:sz w:val="36"/>
                        </w:rPr>
                      </w:pPr>
                      <w:r>
                        <w:rPr>
                          <w:rFonts w:ascii="Tahoma"/>
                          <w:spacing w:val="-2"/>
                          <w:sz w:val="36"/>
                        </w:rPr>
                        <w:t>RESOLUCION</w:t>
                      </w:r>
                    </w:p>
                    <w:p w14:paraId="3BB185E1"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r>
        <w:rPr>
          <w:i/>
          <w:sz w:val="20"/>
        </w:rPr>
        <w:t>2022/5665, de 26 de septiembre, por no disponer de habilitación legal necesaria para su desarrollo y no concurrir ninguno de los requisitos necesarios para ello, en virtud de la aplicación del artículo 117 de la Ley 39/2015, del Procedimiento Administrativo Común de las Administraciones Públicas.</w:t>
      </w:r>
    </w:p>
    <w:p w14:paraId="5191F8E2" w14:textId="77777777" w:rsidR="00F73B4B" w:rsidRDefault="00F73B4B">
      <w:pPr>
        <w:pStyle w:val="Textoindependiente"/>
        <w:spacing w:before="13"/>
        <w:rPr>
          <w:i/>
        </w:rPr>
      </w:pPr>
    </w:p>
    <w:p w14:paraId="6805D689" w14:textId="3F8571E7" w:rsidR="00F73B4B" w:rsidRDefault="00000000">
      <w:pPr>
        <w:spacing w:line="292" w:lineRule="auto"/>
        <w:ind w:left="117" w:right="115"/>
        <w:jc w:val="both"/>
        <w:rPr>
          <w:i/>
          <w:sz w:val="20"/>
        </w:rPr>
      </w:pPr>
      <w:r>
        <w:rPr>
          <w:i/>
          <w:sz w:val="20"/>
        </w:rPr>
        <w:t>SEGUNDO.- Proceder a materializar el Cese de la Actividad mediante el precinto del local comercial denominado comercialmente como TRATTORIA DA MAURO, sito en la Cl CAMILO JOSÉ CELA Nº</w:t>
      </w:r>
      <w:r>
        <w:rPr>
          <w:i/>
          <w:spacing w:val="80"/>
          <w:sz w:val="20"/>
        </w:rPr>
        <w:t xml:space="preserve"> </w:t>
      </w:r>
      <w:r>
        <w:rPr>
          <w:i/>
          <w:sz w:val="20"/>
        </w:rPr>
        <w:t xml:space="preserve">3, LOCAL 6 de Las Rozas de Madrid, cuyo titular es D. </w:t>
      </w:r>
      <w:r w:rsidR="00813F7D">
        <w:rPr>
          <w:i/>
          <w:sz w:val="20"/>
        </w:rPr>
        <w:t xml:space="preserve">M.D.L.C., </w:t>
      </w:r>
      <w:r>
        <w:rPr>
          <w:i/>
          <w:sz w:val="20"/>
        </w:rPr>
        <w:t xml:space="preserve">provisto de NIE </w:t>
      </w:r>
      <w:r w:rsidR="00813F7D">
        <w:rPr>
          <w:i/>
          <w:sz w:val="20"/>
        </w:rPr>
        <w:t>***</w:t>
      </w:r>
      <w:r>
        <w:rPr>
          <w:i/>
          <w:sz w:val="20"/>
        </w:rPr>
        <w:t>1489</w:t>
      </w:r>
      <w:r w:rsidR="00813F7D">
        <w:rPr>
          <w:i/>
          <w:sz w:val="20"/>
        </w:rPr>
        <w:t>**</w:t>
      </w:r>
      <w:r>
        <w:rPr>
          <w:i/>
          <w:sz w:val="20"/>
        </w:rPr>
        <w:t>, que se hará efectivo por la Policía Local de Las Rozas de Madrid, en fecha 15 de noviembre de 2022 a las 9:00 horas acompañado del TAE de este Ayuntamiento para levantar Acta. Previamente a la ejecución del precinto, la titular de la actividad podrá retirar todas sus pertenencias</w:t>
      </w:r>
      <w:r>
        <w:rPr>
          <w:i/>
          <w:spacing w:val="80"/>
          <w:sz w:val="20"/>
        </w:rPr>
        <w:t xml:space="preserve"> </w:t>
      </w:r>
      <w:r>
        <w:rPr>
          <w:i/>
          <w:sz w:val="20"/>
        </w:rPr>
        <w:t>y se les reitera que, en ningún caso, podrán ejercer la actividad. En caso de incumplimiento se</w:t>
      </w:r>
      <w:r>
        <w:rPr>
          <w:i/>
          <w:spacing w:val="80"/>
          <w:sz w:val="20"/>
        </w:rPr>
        <w:t xml:space="preserve"> </w:t>
      </w:r>
      <w:r>
        <w:rPr>
          <w:i/>
          <w:sz w:val="20"/>
        </w:rPr>
        <w:t>podrán adoptar las medidas disciplinarias que procedan incoando los correspondientes procedimientos sancionadores; así como, en su caso, dando cuenta al Ministerio Fiscal para que proceda a adoptar las medidas que considere.</w:t>
      </w:r>
    </w:p>
    <w:p w14:paraId="43042DD8" w14:textId="77777777" w:rsidR="00F73B4B" w:rsidRDefault="00F73B4B">
      <w:pPr>
        <w:pStyle w:val="Textoindependiente"/>
        <w:spacing w:before="13"/>
        <w:rPr>
          <w:i/>
        </w:rPr>
      </w:pPr>
    </w:p>
    <w:p w14:paraId="125F9CC6" w14:textId="3BDD05C9" w:rsidR="00F73B4B" w:rsidRDefault="00000000">
      <w:pPr>
        <w:pStyle w:val="Textoindependiente"/>
        <w:spacing w:line="292" w:lineRule="auto"/>
        <w:ind w:left="117" w:right="116"/>
        <w:jc w:val="both"/>
      </w:pPr>
      <w:r>
        <w:t>Tercero.- En el caso de que se observe el incumplimiento, se procederá a intervenir aquellos elementos que impidan continuar con el desarrollo de la actividad y serán depositados e</w:t>
      </w:r>
      <w:r>
        <w:rPr>
          <w:spacing w:val="80"/>
        </w:rPr>
        <w:t xml:space="preserve"> </w:t>
      </w:r>
      <w:r>
        <w:t>inventariados en dependencias municipales bajo su custodia mientras se encuentre vigente la Orden de Cese de la Actividad y su precinto, que se mantendrá hasta que se produzca, en su caso, el levantamiento mediante la correspondiente Resolución. El lugar elegido deberá procurar mantener</w:t>
      </w:r>
      <w:r>
        <w:rPr>
          <w:spacing w:val="80"/>
        </w:rPr>
        <w:t xml:space="preserve"> </w:t>
      </w:r>
      <w:r>
        <w:t>los</w:t>
      </w:r>
      <w:r>
        <w:rPr>
          <w:spacing w:val="40"/>
        </w:rPr>
        <w:t xml:space="preserve"> </w:t>
      </w:r>
      <w:r>
        <w:t>objetos</w:t>
      </w:r>
      <w:r>
        <w:rPr>
          <w:spacing w:val="40"/>
        </w:rPr>
        <w:t xml:space="preserve"> </w:t>
      </w:r>
      <w:r>
        <w:t>de</w:t>
      </w:r>
      <w:r>
        <w:rPr>
          <w:spacing w:val="40"/>
        </w:rPr>
        <w:t xml:space="preserve"> </w:t>
      </w:r>
      <w:r>
        <w:t>tal</w:t>
      </w:r>
      <w:r>
        <w:rPr>
          <w:spacing w:val="40"/>
        </w:rPr>
        <w:t xml:space="preserve"> </w:t>
      </w:r>
      <w:r>
        <w:t>manera</w:t>
      </w:r>
      <w:r>
        <w:rPr>
          <w:spacing w:val="40"/>
        </w:rPr>
        <w:t xml:space="preserve"> </w:t>
      </w:r>
      <w:r>
        <w:t>que</w:t>
      </w:r>
      <w:r>
        <w:rPr>
          <w:spacing w:val="40"/>
        </w:rPr>
        <w:t xml:space="preserve"> </w:t>
      </w:r>
      <w:r>
        <w:t>se</w:t>
      </w:r>
      <w:r>
        <w:rPr>
          <w:spacing w:val="40"/>
        </w:rPr>
        <w:t xml:space="preserve"> </w:t>
      </w:r>
      <w:r>
        <w:t>encuentren</w:t>
      </w:r>
      <w:r>
        <w:rPr>
          <w:spacing w:val="40"/>
        </w:rPr>
        <w:t xml:space="preserve"> </w:t>
      </w:r>
      <w:r>
        <w:t>protegidos</w:t>
      </w:r>
      <w:r>
        <w:rPr>
          <w:spacing w:val="40"/>
        </w:rPr>
        <w:t xml:space="preserve"> </w:t>
      </w:r>
      <w:r>
        <w:t>para</w:t>
      </w:r>
      <w:r>
        <w:rPr>
          <w:spacing w:val="40"/>
        </w:rPr>
        <w:t xml:space="preserve"> </w:t>
      </w:r>
      <w:r>
        <w:t>evitar</w:t>
      </w:r>
      <w:r>
        <w:rPr>
          <w:spacing w:val="40"/>
        </w:rPr>
        <w:t xml:space="preserve"> </w:t>
      </w:r>
      <w:r>
        <w:t>su</w:t>
      </w:r>
      <w:r>
        <w:rPr>
          <w:spacing w:val="40"/>
        </w:rPr>
        <w:t xml:space="preserve"> </w:t>
      </w:r>
      <w:r>
        <w:t>deterioro.</w:t>
      </w:r>
      <w:r>
        <w:rPr>
          <w:spacing w:val="40"/>
        </w:rPr>
        <w:t xml:space="preserve"> </w:t>
      </w:r>
      <w:r>
        <w:t>Una</w:t>
      </w:r>
      <w:r>
        <w:rPr>
          <w:spacing w:val="40"/>
        </w:rPr>
        <w:t xml:space="preserve"> </w:t>
      </w:r>
      <w:r>
        <w:t>vez depositados se deberá notificar al titular de las dependencias municipales donde se ha procedido a</w:t>
      </w:r>
      <w:r>
        <w:rPr>
          <w:spacing w:val="80"/>
        </w:rPr>
        <w:t xml:space="preserve"> </w:t>
      </w:r>
      <w:r>
        <w:t xml:space="preserve">su almacenaje”. </w:t>
      </w:r>
    </w:p>
    <w:p w14:paraId="790E2195" w14:textId="77777777" w:rsidR="00F73B4B" w:rsidRDefault="00F73B4B">
      <w:pPr>
        <w:pStyle w:val="Textoindependiente"/>
        <w:spacing w:before="9"/>
      </w:pPr>
    </w:p>
    <w:p w14:paraId="2E2B402D" w14:textId="7B0ABE98" w:rsidR="00F73B4B" w:rsidRDefault="00000000">
      <w:pPr>
        <w:pStyle w:val="Textoindependiente"/>
        <w:spacing w:before="1" w:line="295" w:lineRule="auto"/>
        <w:ind w:left="117" w:right="115"/>
        <w:jc w:val="both"/>
      </w:pPr>
      <w:r>
        <w:t xml:space="preserve">Dicha resolución fue notificada a </w:t>
      </w:r>
      <w:r>
        <w:rPr>
          <w:b/>
        </w:rPr>
        <w:t xml:space="preserve">D. </w:t>
      </w:r>
      <w:r w:rsidR="00813F7D">
        <w:rPr>
          <w:b/>
        </w:rPr>
        <w:t>M.D.L.C.</w:t>
      </w:r>
      <w:r>
        <w:rPr>
          <w:b/>
        </w:rPr>
        <w:t xml:space="preserve">, </w:t>
      </w:r>
      <w:r>
        <w:t>con fecha 11 de noviembre de 2022, y caducó en fecha 21 de noviembre de 2022, por falta de apertura de la misma por el destinatario en el Portal de la Sede electrónica</w:t>
      </w:r>
      <w:r w:rsidR="00813F7D">
        <w:t>.</w:t>
      </w:r>
    </w:p>
    <w:p w14:paraId="4C49B951" w14:textId="77777777" w:rsidR="00F73B4B" w:rsidRDefault="00F73B4B">
      <w:pPr>
        <w:pStyle w:val="Textoindependiente"/>
        <w:spacing w:before="6"/>
      </w:pPr>
    </w:p>
    <w:p w14:paraId="43573064" w14:textId="77777777" w:rsidR="00F73B4B" w:rsidRDefault="00000000">
      <w:pPr>
        <w:ind w:left="117"/>
        <w:jc w:val="both"/>
        <w:rPr>
          <w:b/>
          <w:sz w:val="20"/>
        </w:rPr>
      </w:pPr>
      <w:r>
        <w:rPr>
          <w:sz w:val="20"/>
        </w:rPr>
        <w:t>Igualmente,</w:t>
      </w:r>
      <w:r>
        <w:rPr>
          <w:spacing w:val="8"/>
          <w:sz w:val="20"/>
        </w:rPr>
        <w:t xml:space="preserve"> </w:t>
      </w:r>
      <w:r>
        <w:rPr>
          <w:sz w:val="20"/>
        </w:rPr>
        <w:t>consta</w:t>
      </w:r>
      <w:r>
        <w:rPr>
          <w:spacing w:val="8"/>
          <w:sz w:val="20"/>
        </w:rPr>
        <w:t xml:space="preserve"> </w:t>
      </w:r>
      <w:r>
        <w:rPr>
          <w:sz w:val="20"/>
        </w:rPr>
        <w:t>notificada</w:t>
      </w:r>
      <w:r>
        <w:rPr>
          <w:spacing w:val="8"/>
          <w:sz w:val="20"/>
        </w:rPr>
        <w:t xml:space="preserve"> </w:t>
      </w:r>
      <w:r>
        <w:rPr>
          <w:sz w:val="20"/>
        </w:rPr>
        <w:t>a</w:t>
      </w:r>
      <w:r>
        <w:rPr>
          <w:spacing w:val="9"/>
          <w:sz w:val="20"/>
        </w:rPr>
        <w:t xml:space="preserve"> </w:t>
      </w:r>
      <w:r>
        <w:rPr>
          <w:b/>
          <w:sz w:val="20"/>
        </w:rPr>
        <w:t>BELTRÁN</w:t>
      </w:r>
      <w:r>
        <w:rPr>
          <w:b/>
          <w:spacing w:val="8"/>
          <w:sz w:val="20"/>
        </w:rPr>
        <w:t xml:space="preserve"> </w:t>
      </w:r>
      <w:r>
        <w:rPr>
          <w:b/>
          <w:sz w:val="20"/>
        </w:rPr>
        <w:t>Y</w:t>
      </w:r>
      <w:r>
        <w:rPr>
          <w:b/>
          <w:spacing w:val="8"/>
          <w:sz w:val="20"/>
        </w:rPr>
        <w:t xml:space="preserve"> </w:t>
      </w:r>
      <w:r>
        <w:rPr>
          <w:b/>
          <w:sz w:val="20"/>
        </w:rPr>
        <w:t>ROMERA</w:t>
      </w:r>
      <w:r>
        <w:rPr>
          <w:b/>
          <w:spacing w:val="8"/>
          <w:sz w:val="20"/>
        </w:rPr>
        <w:t xml:space="preserve"> </w:t>
      </w:r>
      <w:r>
        <w:rPr>
          <w:b/>
          <w:sz w:val="20"/>
        </w:rPr>
        <w:t>S.L.,</w:t>
      </w:r>
      <w:r>
        <w:rPr>
          <w:b/>
          <w:spacing w:val="10"/>
          <w:sz w:val="20"/>
        </w:rPr>
        <w:t xml:space="preserve"> </w:t>
      </w:r>
      <w:r>
        <w:rPr>
          <w:sz w:val="20"/>
        </w:rPr>
        <w:t>con</w:t>
      </w:r>
      <w:r>
        <w:rPr>
          <w:spacing w:val="8"/>
          <w:sz w:val="20"/>
        </w:rPr>
        <w:t xml:space="preserve"> </w:t>
      </w:r>
      <w:r>
        <w:rPr>
          <w:sz w:val="20"/>
        </w:rPr>
        <w:t>fecha</w:t>
      </w:r>
      <w:r>
        <w:rPr>
          <w:spacing w:val="9"/>
          <w:sz w:val="20"/>
        </w:rPr>
        <w:t xml:space="preserve"> </w:t>
      </w:r>
      <w:r>
        <w:rPr>
          <w:b/>
          <w:sz w:val="20"/>
        </w:rPr>
        <w:t>10</w:t>
      </w:r>
      <w:r>
        <w:rPr>
          <w:b/>
          <w:spacing w:val="8"/>
          <w:sz w:val="20"/>
        </w:rPr>
        <w:t xml:space="preserve"> </w:t>
      </w:r>
      <w:r>
        <w:rPr>
          <w:b/>
          <w:sz w:val="20"/>
        </w:rPr>
        <w:t>de</w:t>
      </w:r>
      <w:r>
        <w:rPr>
          <w:b/>
          <w:spacing w:val="8"/>
          <w:sz w:val="20"/>
        </w:rPr>
        <w:t xml:space="preserve"> </w:t>
      </w:r>
      <w:r>
        <w:rPr>
          <w:b/>
          <w:sz w:val="20"/>
        </w:rPr>
        <w:t>noviembre</w:t>
      </w:r>
      <w:r>
        <w:rPr>
          <w:b/>
          <w:spacing w:val="8"/>
          <w:sz w:val="20"/>
        </w:rPr>
        <w:t xml:space="preserve"> </w:t>
      </w:r>
      <w:r>
        <w:rPr>
          <w:b/>
          <w:sz w:val="20"/>
        </w:rPr>
        <w:t>de</w:t>
      </w:r>
      <w:r>
        <w:rPr>
          <w:b/>
          <w:spacing w:val="8"/>
          <w:sz w:val="20"/>
        </w:rPr>
        <w:t xml:space="preserve"> </w:t>
      </w:r>
      <w:r>
        <w:rPr>
          <w:b/>
          <w:sz w:val="20"/>
        </w:rPr>
        <w:t>2022</w:t>
      </w:r>
      <w:r>
        <w:rPr>
          <w:b/>
          <w:spacing w:val="8"/>
          <w:sz w:val="20"/>
        </w:rPr>
        <w:t xml:space="preserve"> </w:t>
      </w:r>
      <w:r>
        <w:rPr>
          <w:b/>
          <w:spacing w:val="-10"/>
          <w:sz w:val="20"/>
        </w:rPr>
        <w:t>y</w:t>
      </w:r>
    </w:p>
    <w:p w14:paraId="02E84F9D" w14:textId="77777777" w:rsidR="00F73B4B" w:rsidRDefault="00000000">
      <w:pPr>
        <w:spacing w:before="55"/>
        <w:ind w:left="117"/>
        <w:jc w:val="both"/>
        <w:rPr>
          <w:b/>
          <w:sz w:val="20"/>
        </w:rPr>
      </w:pPr>
      <w:r>
        <w:rPr>
          <w:sz w:val="20"/>
        </w:rPr>
        <w:t>recibida</w:t>
      </w:r>
      <w:r>
        <w:rPr>
          <w:spacing w:val="-3"/>
          <w:sz w:val="20"/>
        </w:rPr>
        <w:t xml:space="preserve"> </w:t>
      </w:r>
      <w:r>
        <w:rPr>
          <w:sz w:val="20"/>
        </w:rPr>
        <w:t>el</w:t>
      </w:r>
      <w:r>
        <w:rPr>
          <w:spacing w:val="-3"/>
          <w:sz w:val="20"/>
        </w:rPr>
        <w:t xml:space="preserve"> </w:t>
      </w:r>
      <w:r>
        <w:rPr>
          <w:sz w:val="20"/>
        </w:rPr>
        <w:t>día</w:t>
      </w:r>
      <w:r>
        <w:rPr>
          <w:spacing w:val="-3"/>
          <w:sz w:val="20"/>
        </w:rPr>
        <w:t xml:space="preserve"> </w:t>
      </w:r>
      <w:r>
        <w:rPr>
          <w:b/>
          <w:sz w:val="20"/>
        </w:rPr>
        <w:t>11</w:t>
      </w:r>
      <w:r>
        <w:rPr>
          <w:b/>
          <w:spacing w:val="-3"/>
          <w:sz w:val="20"/>
        </w:rPr>
        <w:t xml:space="preserve"> </w:t>
      </w:r>
      <w:r>
        <w:rPr>
          <w:b/>
          <w:sz w:val="20"/>
        </w:rPr>
        <w:t>de</w:t>
      </w:r>
      <w:r>
        <w:rPr>
          <w:b/>
          <w:spacing w:val="-3"/>
          <w:sz w:val="20"/>
        </w:rPr>
        <w:t xml:space="preserve"> </w:t>
      </w:r>
      <w:r>
        <w:rPr>
          <w:b/>
          <w:sz w:val="20"/>
        </w:rPr>
        <w:t>noviembre</w:t>
      </w:r>
      <w:r>
        <w:rPr>
          <w:b/>
          <w:spacing w:val="-3"/>
          <w:sz w:val="20"/>
        </w:rPr>
        <w:t xml:space="preserve"> </w:t>
      </w:r>
      <w:r>
        <w:rPr>
          <w:b/>
          <w:sz w:val="20"/>
        </w:rPr>
        <w:t>de</w:t>
      </w:r>
      <w:r>
        <w:rPr>
          <w:b/>
          <w:spacing w:val="-3"/>
          <w:sz w:val="20"/>
        </w:rPr>
        <w:t xml:space="preserve"> </w:t>
      </w:r>
      <w:r>
        <w:rPr>
          <w:b/>
          <w:spacing w:val="-2"/>
          <w:sz w:val="20"/>
        </w:rPr>
        <w:t>2022.</w:t>
      </w:r>
    </w:p>
    <w:p w14:paraId="2542E100" w14:textId="77777777" w:rsidR="00F73B4B" w:rsidRDefault="00F73B4B">
      <w:pPr>
        <w:pStyle w:val="Textoindependiente"/>
        <w:spacing w:before="64"/>
        <w:rPr>
          <w:b/>
        </w:rPr>
      </w:pPr>
    </w:p>
    <w:p w14:paraId="11BE81DD" w14:textId="65E3FF55" w:rsidR="00F73B4B" w:rsidRDefault="00000000">
      <w:pPr>
        <w:spacing w:line="297" w:lineRule="auto"/>
        <w:ind w:left="117" w:right="115" w:hanging="1"/>
        <w:jc w:val="both"/>
        <w:rPr>
          <w:sz w:val="20"/>
        </w:rPr>
      </w:pPr>
      <w:r>
        <w:rPr>
          <w:b/>
          <w:sz w:val="20"/>
        </w:rPr>
        <w:t xml:space="preserve">CUARTO.- </w:t>
      </w:r>
      <w:r>
        <w:rPr>
          <w:sz w:val="20"/>
        </w:rPr>
        <w:t xml:space="preserve">Con fecha </w:t>
      </w:r>
      <w:r>
        <w:rPr>
          <w:b/>
          <w:sz w:val="20"/>
        </w:rPr>
        <w:t>15 de noviembre de 2022</w:t>
      </w:r>
      <w:r>
        <w:rPr>
          <w:sz w:val="20"/>
        </w:rPr>
        <w:t xml:space="preserve">, fue extendida acta de </w:t>
      </w:r>
      <w:r>
        <w:rPr>
          <w:b/>
          <w:sz w:val="20"/>
        </w:rPr>
        <w:t xml:space="preserve">precinto del local </w:t>
      </w:r>
      <w:r>
        <w:rPr>
          <w:sz w:val="20"/>
        </w:rPr>
        <w:t xml:space="preserve">siendo suscrita por </w:t>
      </w:r>
      <w:r>
        <w:rPr>
          <w:b/>
          <w:sz w:val="20"/>
        </w:rPr>
        <w:t xml:space="preserve">D. </w:t>
      </w:r>
      <w:r w:rsidR="00813F7D">
        <w:rPr>
          <w:b/>
          <w:sz w:val="20"/>
        </w:rPr>
        <w:t>M.D.L.C.</w:t>
      </w:r>
      <w:r>
        <w:rPr>
          <w:b/>
          <w:sz w:val="20"/>
        </w:rPr>
        <w:t xml:space="preserve">, </w:t>
      </w:r>
      <w:r>
        <w:rPr>
          <w:sz w:val="20"/>
        </w:rPr>
        <w:t xml:space="preserve">con NIE </w:t>
      </w:r>
      <w:r w:rsidR="00813F7D">
        <w:rPr>
          <w:sz w:val="20"/>
        </w:rPr>
        <w:t>***</w:t>
      </w:r>
      <w:r>
        <w:rPr>
          <w:sz w:val="20"/>
        </w:rPr>
        <w:t>1489</w:t>
      </w:r>
      <w:r w:rsidR="00813F7D">
        <w:rPr>
          <w:sz w:val="20"/>
        </w:rPr>
        <w:t>**</w:t>
      </w:r>
      <w:r>
        <w:rPr>
          <w:sz w:val="20"/>
        </w:rPr>
        <w:t>, así como el agente de la Policía Local que intervino en la misma junto con el empleado público municipal que asistió a dicho acto.</w:t>
      </w:r>
    </w:p>
    <w:p w14:paraId="5488C2FE" w14:textId="77777777" w:rsidR="00F73B4B" w:rsidRDefault="00F73B4B">
      <w:pPr>
        <w:pStyle w:val="Textoindependiente"/>
        <w:spacing w:before="3"/>
      </w:pPr>
    </w:p>
    <w:p w14:paraId="1DAD5D99" w14:textId="77777777" w:rsidR="00F73B4B" w:rsidRDefault="00000000">
      <w:pPr>
        <w:spacing w:line="297" w:lineRule="auto"/>
        <w:ind w:left="117" w:right="115"/>
        <w:jc w:val="both"/>
        <w:rPr>
          <w:b/>
          <w:sz w:val="20"/>
        </w:rPr>
      </w:pPr>
      <w:r>
        <w:rPr>
          <w:sz w:val="20"/>
        </w:rPr>
        <w:t xml:space="preserve">Tras el precinto de la actividad, por la Policía Local, con fecha </w:t>
      </w:r>
      <w:r>
        <w:rPr>
          <w:b/>
          <w:sz w:val="20"/>
        </w:rPr>
        <w:t>15 de febrero de 2023</w:t>
      </w:r>
      <w:r>
        <w:rPr>
          <w:sz w:val="20"/>
        </w:rPr>
        <w:t xml:space="preserve">, se emitió informe en el que se pone de manifiesto que la </w:t>
      </w:r>
      <w:r>
        <w:rPr>
          <w:b/>
          <w:sz w:val="20"/>
        </w:rPr>
        <w:t>actividad se encontraba abierta y con una terraza situada en dominio público, igualmente sin autorización.</w:t>
      </w:r>
    </w:p>
    <w:p w14:paraId="1EEC6976" w14:textId="77777777" w:rsidR="00F73B4B" w:rsidRDefault="00F73B4B">
      <w:pPr>
        <w:pStyle w:val="Textoindependiente"/>
        <w:spacing w:before="7"/>
        <w:rPr>
          <w:b/>
        </w:rPr>
      </w:pPr>
    </w:p>
    <w:p w14:paraId="6E969427" w14:textId="4967969E" w:rsidR="00F73B4B" w:rsidRDefault="00000000">
      <w:pPr>
        <w:pStyle w:val="Textoindependiente"/>
        <w:spacing w:before="1" w:line="297" w:lineRule="auto"/>
        <w:ind w:left="117" w:right="116"/>
        <w:jc w:val="both"/>
      </w:pPr>
      <w:r>
        <w:rPr>
          <w:b/>
        </w:rPr>
        <w:t xml:space="preserve">QUINTO.- </w:t>
      </w:r>
      <w:r>
        <w:t xml:space="preserve">De lo anterior se desprende que </w:t>
      </w:r>
      <w:r>
        <w:rPr>
          <w:b/>
        </w:rPr>
        <w:t xml:space="preserve">D. </w:t>
      </w:r>
      <w:r w:rsidR="00813F7D">
        <w:rPr>
          <w:b/>
        </w:rPr>
        <w:t xml:space="preserve">M.D.L.C., </w:t>
      </w:r>
      <w:r>
        <w:t>procedió a romper y levantar el precinto efectuado, sin haber obtenido la habilitación necesaria para el ejercicio de la actividad.</w:t>
      </w:r>
    </w:p>
    <w:p w14:paraId="21BE9687" w14:textId="77777777" w:rsidR="00F73B4B" w:rsidRDefault="00F73B4B">
      <w:pPr>
        <w:pStyle w:val="Textoindependiente"/>
        <w:spacing w:before="4"/>
      </w:pPr>
    </w:p>
    <w:p w14:paraId="27A18459" w14:textId="77777777" w:rsidR="00F73B4B" w:rsidRDefault="00000000">
      <w:pPr>
        <w:pStyle w:val="Ttulo1"/>
        <w:jc w:val="both"/>
      </w:pPr>
      <w:r>
        <w:t xml:space="preserve">II.- FUNDAMENTOS </w:t>
      </w:r>
      <w:r>
        <w:rPr>
          <w:spacing w:val="-2"/>
        </w:rPr>
        <w:t>JURÍDICOS:</w:t>
      </w:r>
    </w:p>
    <w:p w14:paraId="7A5F12DC" w14:textId="77777777" w:rsidR="00F73B4B" w:rsidRDefault="00F73B4B">
      <w:pPr>
        <w:pStyle w:val="Textoindependiente"/>
        <w:spacing w:before="64"/>
        <w:rPr>
          <w:b/>
        </w:rPr>
      </w:pPr>
    </w:p>
    <w:p w14:paraId="2C637B88" w14:textId="77777777" w:rsidR="00F73B4B" w:rsidRDefault="00000000">
      <w:pPr>
        <w:pStyle w:val="Textoindependiente"/>
        <w:spacing w:line="292" w:lineRule="auto"/>
        <w:ind w:left="117" w:right="115"/>
        <w:jc w:val="both"/>
      </w:pPr>
      <w:r>
        <w:t>1.- El artículo 37.5 de la Ley 19/1997, de Espectáculos Públicos y Actividades Recreativas de la Comunidad de Madrid, dispone que “el incumplimiento de las resoluciones firmes en vía</w:t>
      </w:r>
      <w:r>
        <w:rPr>
          <w:spacing w:val="40"/>
        </w:rPr>
        <w:t xml:space="preserve"> </w:t>
      </w:r>
      <w:r>
        <w:t>administrativa de la autoridad competente en materia de prohibición y suspensión de espectáculos públicos y actividades recreativas y de cierre de los locales y establecimiento”, está tipificado como infracción muy grave.</w:t>
      </w:r>
    </w:p>
    <w:p w14:paraId="7F86E2C0" w14:textId="77777777" w:rsidR="00F73B4B" w:rsidRDefault="00F73B4B">
      <w:pPr>
        <w:spacing w:line="292" w:lineRule="auto"/>
        <w:jc w:val="both"/>
        <w:sectPr w:rsidR="00F73B4B">
          <w:pgSz w:w="11910" w:h="16840"/>
          <w:pgMar w:top="1340" w:right="1300" w:bottom="1260" w:left="1300" w:header="225" w:footer="1060" w:gutter="0"/>
          <w:cols w:space="720"/>
        </w:sectPr>
      </w:pPr>
    </w:p>
    <w:p w14:paraId="74B5D17D" w14:textId="10BFD337" w:rsidR="00F73B4B" w:rsidRDefault="00000000">
      <w:pPr>
        <w:pStyle w:val="Textoindependiente"/>
        <w:spacing w:before="88" w:line="297" w:lineRule="auto"/>
        <w:ind w:left="117" w:right="116"/>
        <w:jc w:val="both"/>
      </w:pPr>
      <w:r>
        <w:rPr>
          <w:noProof/>
        </w:rPr>
        <w:lastRenderedPageBreak/>
        <mc:AlternateContent>
          <mc:Choice Requires="wps">
            <w:drawing>
              <wp:anchor distT="0" distB="0" distL="0" distR="0" simplePos="0" relativeHeight="15732736" behindDoc="0" locked="0" layoutInCell="1" allowOverlap="1" wp14:anchorId="5B7E960B" wp14:editId="224F0F72">
                <wp:simplePos x="0" y="0"/>
                <wp:positionH relativeFrom="page">
                  <wp:posOffset>6807090</wp:posOffset>
                </wp:positionH>
                <wp:positionV relativeFrom="page">
                  <wp:posOffset>3886953</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4B71C1A" w14:textId="77777777" w:rsidR="00F73B4B" w:rsidRDefault="00000000">
                            <w:pPr>
                              <w:spacing w:before="21" w:line="418" w:lineRule="exact"/>
                              <w:ind w:left="20"/>
                              <w:rPr>
                                <w:rFonts w:ascii="Tahoma"/>
                                <w:sz w:val="36"/>
                              </w:rPr>
                            </w:pPr>
                            <w:r>
                              <w:rPr>
                                <w:rFonts w:ascii="Tahoma"/>
                                <w:spacing w:val="-2"/>
                                <w:sz w:val="36"/>
                              </w:rPr>
                              <w:t>RESOLUCION</w:t>
                            </w:r>
                          </w:p>
                          <w:p w14:paraId="5FBDF912"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5B7E960B" id="Textbox 13" o:spid="_x0000_s1030" type="#_x0000_t202" style="position:absolute;left:0;text-align:left;margin-left:536pt;margin-top:306.05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64B71C1A" w14:textId="77777777" w:rsidR="00F73B4B" w:rsidRDefault="00000000">
                      <w:pPr>
                        <w:spacing w:before="21" w:line="418" w:lineRule="exact"/>
                        <w:ind w:left="20"/>
                        <w:rPr>
                          <w:rFonts w:ascii="Tahoma"/>
                          <w:sz w:val="36"/>
                        </w:rPr>
                      </w:pPr>
                      <w:r>
                        <w:rPr>
                          <w:rFonts w:ascii="Tahoma"/>
                          <w:spacing w:val="-2"/>
                          <w:sz w:val="36"/>
                        </w:rPr>
                        <w:t>RESOLUCION</w:t>
                      </w:r>
                    </w:p>
                    <w:p w14:paraId="5FBDF912"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r>
        <w:t xml:space="preserve">En el presente caso, </w:t>
      </w:r>
      <w:r>
        <w:rPr>
          <w:b/>
        </w:rPr>
        <w:t xml:space="preserve">D. </w:t>
      </w:r>
      <w:r w:rsidR="00813F7D">
        <w:rPr>
          <w:b/>
        </w:rPr>
        <w:t xml:space="preserve">M.D.L.C., </w:t>
      </w:r>
      <w:r>
        <w:t xml:space="preserve">firmó el acta de precinto el día 15 de noviembre de 2022 y con fecha </w:t>
      </w:r>
      <w:r>
        <w:rPr>
          <w:b/>
        </w:rPr>
        <w:t>15 de febrero de 2023</w:t>
      </w:r>
      <w:r>
        <w:rPr>
          <w:b/>
          <w:spacing w:val="40"/>
        </w:rPr>
        <w:t xml:space="preserve"> </w:t>
      </w:r>
      <w:r>
        <w:t>se comprobó que el precinto había sido roto y levantado sin</w:t>
      </w:r>
      <w:r>
        <w:rPr>
          <w:spacing w:val="40"/>
        </w:rPr>
        <w:t xml:space="preserve"> </w:t>
      </w:r>
      <w:r>
        <w:t>obtener el título habilitante para el ejercicio de la actividad.</w:t>
      </w:r>
    </w:p>
    <w:p w14:paraId="7E329E6B" w14:textId="77777777" w:rsidR="00F73B4B" w:rsidRDefault="00F73B4B">
      <w:pPr>
        <w:pStyle w:val="Textoindependiente"/>
        <w:spacing w:before="3"/>
      </w:pPr>
    </w:p>
    <w:p w14:paraId="76F4725E" w14:textId="77777777" w:rsidR="00F73B4B" w:rsidRDefault="00000000">
      <w:pPr>
        <w:pStyle w:val="Textoindependiente"/>
        <w:spacing w:before="1" w:line="292" w:lineRule="auto"/>
        <w:ind w:left="117" w:right="116"/>
        <w:jc w:val="both"/>
      </w:pPr>
      <w:r>
        <w:t>2.- El artículo 41.3.a.) de dicha Ley, dispone que las infracciones muy graves serán sancionadas con Multa comprendida entre 60.001 y 600.000 euros, salvo la infracción tipificada en el artículo 37.10,</w:t>
      </w:r>
      <w:r>
        <w:rPr>
          <w:spacing w:val="40"/>
        </w:rPr>
        <w:t xml:space="preserve"> </w:t>
      </w:r>
      <w:r>
        <w:t>que será sancionada con una multa de hasta 900.000 euros.</w:t>
      </w:r>
    </w:p>
    <w:p w14:paraId="1AD477F6" w14:textId="77777777" w:rsidR="00F73B4B" w:rsidRDefault="00F73B4B">
      <w:pPr>
        <w:pStyle w:val="Textoindependiente"/>
        <w:spacing w:before="9"/>
      </w:pPr>
    </w:p>
    <w:p w14:paraId="640ADCED" w14:textId="77777777" w:rsidR="00F73B4B" w:rsidRDefault="00000000">
      <w:pPr>
        <w:pStyle w:val="Textoindependiente"/>
        <w:spacing w:line="292" w:lineRule="auto"/>
        <w:ind w:left="117" w:right="117"/>
        <w:jc w:val="both"/>
      </w:pPr>
      <w:r>
        <w:t>3.- Por último, el artículo 34 de la citada Ley dispone que “serán responsables de las infracciones administrativas previstas en esta Ley las personas físicas, jurídicas o ambas simultáneamente que incurran en las acciones u omisiones tipificadas en la misma”.</w:t>
      </w:r>
    </w:p>
    <w:p w14:paraId="0FCA51A8" w14:textId="77777777" w:rsidR="00F73B4B" w:rsidRDefault="00F73B4B">
      <w:pPr>
        <w:pStyle w:val="Textoindependiente"/>
        <w:spacing w:before="10"/>
      </w:pPr>
    </w:p>
    <w:p w14:paraId="5FAB608A" w14:textId="77777777" w:rsidR="00F73B4B" w:rsidRDefault="00000000">
      <w:pPr>
        <w:pStyle w:val="Textoindependiente"/>
        <w:spacing w:line="292" w:lineRule="auto"/>
        <w:ind w:left="117" w:right="116"/>
        <w:jc w:val="both"/>
      </w:pPr>
      <w:r>
        <w:t>4.- Para la graduación de las sanciones el artículo 42 dispone que “las sanciones que se impongan</w:t>
      </w:r>
      <w:r>
        <w:rPr>
          <w:spacing w:val="80"/>
        </w:rPr>
        <w:t xml:space="preserve"> </w:t>
      </w:r>
      <w:r>
        <w:t>en cada caso concreto deberán guardar la necesaria proporcionalidad con la gravedad de los hechos constitutivos de la infracción. Las sanciones se graduarán atendiendo, especialmente, a los</w:t>
      </w:r>
      <w:r>
        <w:rPr>
          <w:spacing w:val="80"/>
        </w:rPr>
        <w:t xml:space="preserve"> </w:t>
      </w:r>
      <w:r>
        <w:t>siguientes criterios:</w:t>
      </w:r>
    </w:p>
    <w:p w14:paraId="4CA3650D" w14:textId="77777777" w:rsidR="00F73B4B" w:rsidRDefault="00F73B4B">
      <w:pPr>
        <w:pStyle w:val="Textoindependiente"/>
        <w:spacing w:before="10"/>
      </w:pPr>
    </w:p>
    <w:p w14:paraId="3368722C" w14:textId="77777777" w:rsidR="00F73B4B" w:rsidRDefault="00000000">
      <w:pPr>
        <w:pStyle w:val="Prrafodelista"/>
        <w:numPr>
          <w:ilvl w:val="0"/>
          <w:numId w:val="1"/>
        </w:numPr>
        <w:tabs>
          <w:tab w:val="left" w:pos="406"/>
        </w:tabs>
        <w:ind w:hanging="233"/>
        <w:rPr>
          <w:sz w:val="20"/>
        </w:rPr>
      </w:pPr>
      <w:r>
        <w:rPr>
          <w:sz w:val="20"/>
        </w:rPr>
        <w:t>La</w:t>
      </w:r>
      <w:r>
        <w:rPr>
          <w:spacing w:val="-6"/>
          <w:sz w:val="20"/>
        </w:rPr>
        <w:t xml:space="preserve"> </w:t>
      </w:r>
      <w:r>
        <w:rPr>
          <w:sz w:val="20"/>
        </w:rPr>
        <w:t>negligencia</w:t>
      </w:r>
      <w:r>
        <w:rPr>
          <w:spacing w:val="-5"/>
          <w:sz w:val="20"/>
        </w:rPr>
        <w:t xml:space="preserve"> </w:t>
      </w:r>
      <w:r>
        <w:rPr>
          <w:sz w:val="20"/>
        </w:rPr>
        <w:t>o</w:t>
      </w:r>
      <w:r>
        <w:rPr>
          <w:spacing w:val="-6"/>
          <w:sz w:val="20"/>
        </w:rPr>
        <w:t xml:space="preserve"> </w:t>
      </w:r>
      <w:r>
        <w:rPr>
          <w:sz w:val="20"/>
        </w:rPr>
        <w:t>intencionalidad</w:t>
      </w:r>
      <w:r>
        <w:rPr>
          <w:spacing w:val="-5"/>
          <w:sz w:val="20"/>
        </w:rPr>
        <w:t xml:space="preserve"> </w:t>
      </w:r>
      <w:r>
        <w:rPr>
          <w:sz w:val="20"/>
        </w:rPr>
        <w:t>del</w:t>
      </w:r>
      <w:r>
        <w:rPr>
          <w:spacing w:val="-5"/>
          <w:sz w:val="20"/>
        </w:rPr>
        <w:t xml:space="preserve"> </w:t>
      </w:r>
      <w:r>
        <w:rPr>
          <w:spacing w:val="-2"/>
          <w:sz w:val="20"/>
        </w:rPr>
        <w:t>interesado.</w:t>
      </w:r>
    </w:p>
    <w:p w14:paraId="48F0E2A4" w14:textId="77777777" w:rsidR="00F73B4B" w:rsidRDefault="00F73B4B">
      <w:pPr>
        <w:pStyle w:val="Textoindependiente"/>
        <w:spacing w:before="60"/>
      </w:pPr>
    </w:p>
    <w:p w14:paraId="5C33938E" w14:textId="77777777" w:rsidR="00F73B4B" w:rsidRDefault="00000000">
      <w:pPr>
        <w:pStyle w:val="Prrafodelista"/>
        <w:numPr>
          <w:ilvl w:val="0"/>
          <w:numId w:val="1"/>
        </w:numPr>
        <w:tabs>
          <w:tab w:val="left" w:pos="350"/>
        </w:tabs>
        <w:spacing w:before="1"/>
        <w:ind w:left="350" w:hanging="233"/>
        <w:rPr>
          <w:sz w:val="20"/>
        </w:rPr>
      </w:pPr>
      <w:r>
        <w:rPr>
          <w:sz w:val="20"/>
        </w:rPr>
        <w:t>La</w:t>
      </w:r>
      <w:r>
        <w:rPr>
          <w:spacing w:val="-3"/>
          <w:sz w:val="20"/>
        </w:rPr>
        <w:t xml:space="preserve"> </w:t>
      </w:r>
      <w:r>
        <w:rPr>
          <w:sz w:val="20"/>
        </w:rPr>
        <w:t>naturaleza</w:t>
      </w:r>
      <w:r>
        <w:rPr>
          <w:spacing w:val="-2"/>
          <w:sz w:val="20"/>
        </w:rPr>
        <w:t xml:space="preserve"> </w:t>
      </w:r>
      <w:r>
        <w:rPr>
          <w:sz w:val="20"/>
        </w:rPr>
        <w:t>y</w:t>
      </w:r>
      <w:r>
        <w:rPr>
          <w:spacing w:val="-3"/>
          <w:sz w:val="20"/>
        </w:rPr>
        <w:t xml:space="preserve"> </w:t>
      </w:r>
      <w:r>
        <w:rPr>
          <w:sz w:val="20"/>
        </w:rPr>
        <w:t>cuantía</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perjuicios</w:t>
      </w:r>
      <w:r>
        <w:rPr>
          <w:spacing w:val="-2"/>
          <w:sz w:val="20"/>
        </w:rPr>
        <w:t xml:space="preserve"> ocasionados.</w:t>
      </w:r>
    </w:p>
    <w:p w14:paraId="41B09098" w14:textId="77777777" w:rsidR="00F73B4B" w:rsidRDefault="00F73B4B">
      <w:pPr>
        <w:pStyle w:val="Textoindependiente"/>
        <w:spacing w:before="60"/>
      </w:pPr>
    </w:p>
    <w:p w14:paraId="2DA7E12D" w14:textId="77777777" w:rsidR="00F73B4B" w:rsidRDefault="00000000">
      <w:pPr>
        <w:pStyle w:val="Prrafodelista"/>
        <w:numPr>
          <w:ilvl w:val="0"/>
          <w:numId w:val="1"/>
        </w:numPr>
        <w:tabs>
          <w:tab w:val="left" w:pos="351"/>
        </w:tabs>
        <w:spacing w:line="292" w:lineRule="auto"/>
        <w:ind w:left="117" w:right="116" w:firstLine="0"/>
        <w:jc w:val="both"/>
        <w:rPr>
          <w:sz w:val="20"/>
        </w:rPr>
      </w:pPr>
      <w:r>
        <w:rPr>
          <w:sz w:val="20"/>
        </w:rPr>
        <w:t>La existencia de reiteración. Se entenderá por reiteración la comisión en el plazo de dos años de una o varias infracciones de la misma o distinta naturaleza y gravedad sancionadas por resolución firme en vía administrativa.</w:t>
      </w:r>
    </w:p>
    <w:p w14:paraId="1C76398A" w14:textId="77777777" w:rsidR="00F73B4B" w:rsidRDefault="00F73B4B">
      <w:pPr>
        <w:pStyle w:val="Textoindependiente"/>
        <w:spacing w:before="10"/>
      </w:pPr>
    </w:p>
    <w:p w14:paraId="7E8A33D4" w14:textId="77777777" w:rsidR="00F73B4B" w:rsidRDefault="00000000">
      <w:pPr>
        <w:pStyle w:val="Prrafodelista"/>
        <w:numPr>
          <w:ilvl w:val="0"/>
          <w:numId w:val="1"/>
        </w:numPr>
        <w:tabs>
          <w:tab w:val="left" w:pos="350"/>
        </w:tabs>
        <w:ind w:left="350" w:hanging="233"/>
        <w:rPr>
          <w:sz w:val="20"/>
        </w:rPr>
      </w:pPr>
      <w:r>
        <w:rPr>
          <w:sz w:val="20"/>
        </w:rPr>
        <w:t>La</w:t>
      </w:r>
      <w:r>
        <w:rPr>
          <w:spacing w:val="-4"/>
          <w:sz w:val="20"/>
        </w:rPr>
        <w:t xml:space="preserve"> </w:t>
      </w:r>
      <w:r>
        <w:rPr>
          <w:sz w:val="20"/>
        </w:rPr>
        <w:t>trascendencia</w:t>
      </w:r>
      <w:r>
        <w:rPr>
          <w:spacing w:val="-4"/>
          <w:sz w:val="20"/>
        </w:rPr>
        <w:t xml:space="preserve"> </w:t>
      </w:r>
      <w:r>
        <w:rPr>
          <w:sz w:val="20"/>
        </w:rPr>
        <w:t>social</w:t>
      </w:r>
      <w:r>
        <w:rPr>
          <w:spacing w:val="-4"/>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infracción.</w:t>
      </w:r>
    </w:p>
    <w:p w14:paraId="16F33DE9" w14:textId="77777777" w:rsidR="00F73B4B" w:rsidRDefault="00F73B4B">
      <w:pPr>
        <w:pStyle w:val="Textoindependiente"/>
        <w:spacing w:before="60"/>
      </w:pPr>
    </w:p>
    <w:p w14:paraId="0C9ACAB8" w14:textId="77777777" w:rsidR="00F73B4B"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situación</w:t>
      </w:r>
      <w:r>
        <w:rPr>
          <w:spacing w:val="-3"/>
          <w:sz w:val="20"/>
        </w:rPr>
        <w:t xml:space="preserve"> </w:t>
      </w:r>
      <w:r>
        <w:rPr>
          <w:sz w:val="20"/>
        </w:rPr>
        <w:t>de</w:t>
      </w:r>
      <w:r>
        <w:rPr>
          <w:spacing w:val="-3"/>
          <w:sz w:val="20"/>
        </w:rPr>
        <w:t xml:space="preserve"> </w:t>
      </w:r>
      <w:r>
        <w:rPr>
          <w:sz w:val="20"/>
        </w:rPr>
        <w:t>predominio</w:t>
      </w:r>
      <w:r>
        <w:rPr>
          <w:spacing w:val="-3"/>
          <w:sz w:val="20"/>
        </w:rPr>
        <w:t xml:space="preserve"> </w:t>
      </w:r>
      <w:r>
        <w:rPr>
          <w:sz w:val="20"/>
        </w:rPr>
        <w:t>del</w:t>
      </w:r>
      <w:r>
        <w:rPr>
          <w:spacing w:val="-3"/>
          <w:sz w:val="20"/>
        </w:rPr>
        <w:t xml:space="preserve"> </w:t>
      </w:r>
      <w:r>
        <w:rPr>
          <w:sz w:val="20"/>
        </w:rPr>
        <w:t>infractor</w:t>
      </w:r>
      <w:r>
        <w:rPr>
          <w:spacing w:val="-3"/>
          <w:sz w:val="20"/>
        </w:rPr>
        <w:t xml:space="preserve"> </w:t>
      </w:r>
      <w:r>
        <w:rPr>
          <w:sz w:val="20"/>
        </w:rPr>
        <w:t>en</w:t>
      </w:r>
      <w:r>
        <w:rPr>
          <w:spacing w:val="-3"/>
          <w:sz w:val="20"/>
        </w:rPr>
        <w:t xml:space="preserve"> </w:t>
      </w:r>
      <w:r>
        <w:rPr>
          <w:sz w:val="20"/>
        </w:rPr>
        <w:t>el</w:t>
      </w:r>
      <w:r>
        <w:rPr>
          <w:spacing w:val="-2"/>
          <w:sz w:val="20"/>
        </w:rPr>
        <w:t xml:space="preserve"> mercado.</w:t>
      </w:r>
    </w:p>
    <w:p w14:paraId="295FBBBA" w14:textId="77777777" w:rsidR="00F73B4B" w:rsidRDefault="00F73B4B">
      <w:pPr>
        <w:pStyle w:val="Textoindependiente"/>
        <w:spacing w:before="61"/>
      </w:pPr>
    </w:p>
    <w:p w14:paraId="58B1A1F7" w14:textId="77777777" w:rsidR="00F73B4B" w:rsidRDefault="00000000">
      <w:pPr>
        <w:pStyle w:val="Prrafodelista"/>
        <w:numPr>
          <w:ilvl w:val="0"/>
          <w:numId w:val="1"/>
        </w:numPr>
        <w:tabs>
          <w:tab w:val="left" w:pos="300"/>
        </w:tabs>
        <w:spacing w:line="292" w:lineRule="auto"/>
        <w:ind w:left="117" w:right="116" w:firstLine="0"/>
        <w:jc w:val="both"/>
        <w:rPr>
          <w:sz w:val="20"/>
        </w:rPr>
      </w:pPr>
      <w:r>
        <w:rPr>
          <w:sz w:val="20"/>
        </w:rPr>
        <w:t>La conducta observada por el infractor en orden al cumplimiento de las disposiciones legales. g) El grado de riesgo, objetivable de acuerdo con la normativa vigente en materia de prevención de incendios, causado por la disminución de las condiciones de seguridad u omisión de las condiciones de salubridad.</w:t>
      </w:r>
    </w:p>
    <w:p w14:paraId="319F60F1" w14:textId="77777777" w:rsidR="00F73B4B" w:rsidRDefault="00F73B4B">
      <w:pPr>
        <w:pStyle w:val="Textoindependiente"/>
        <w:spacing w:before="9"/>
      </w:pPr>
    </w:p>
    <w:p w14:paraId="4A56B9B8" w14:textId="55D613BB" w:rsidR="00F73B4B" w:rsidRDefault="00000000">
      <w:pPr>
        <w:pStyle w:val="Textoindependiente"/>
        <w:spacing w:before="1" w:line="292" w:lineRule="auto"/>
        <w:ind w:left="117" w:right="115"/>
        <w:jc w:val="both"/>
      </w:pPr>
      <w:r>
        <w:t xml:space="preserve">5.- Vistos lo anteriores preceptos procede imponer una sanción de 60.000,00 € a D. </w:t>
      </w:r>
      <w:r w:rsidR="00813F7D">
        <w:t xml:space="preserve">M.D.L.C., </w:t>
      </w:r>
      <w:r>
        <w:t>por la infracción muy grave consistente en romper y levantar el precinto del local denominado</w:t>
      </w:r>
      <w:r>
        <w:rPr>
          <w:spacing w:val="40"/>
        </w:rPr>
        <w:t xml:space="preserve"> </w:t>
      </w:r>
      <w:r>
        <w:t>“Pizzeria Da Mauro” en la calle Camilo José Cela, 3, y ejercer la actividad sin disponer del título habilitante correspondiente.</w:t>
      </w:r>
    </w:p>
    <w:p w14:paraId="7C1F9C36" w14:textId="77777777" w:rsidR="00F73B4B" w:rsidRDefault="00F73B4B">
      <w:pPr>
        <w:pStyle w:val="Textoindependiente"/>
        <w:spacing w:before="9"/>
      </w:pPr>
    </w:p>
    <w:p w14:paraId="63B8B1AF" w14:textId="77777777" w:rsidR="00F73B4B" w:rsidRDefault="00000000">
      <w:pPr>
        <w:pStyle w:val="Textoindependiente"/>
        <w:spacing w:line="292" w:lineRule="auto"/>
        <w:ind w:left="117" w:right="116"/>
        <w:jc w:val="both"/>
      </w:pPr>
      <w:r>
        <w:t>6.- El órgano competente para iniciar el expediente sancionador es la Directora General de</w:t>
      </w:r>
      <w:r>
        <w:rPr>
          <w:spacing w:val="40"/>
        </w:rPr>
        <w:t xml:space="preserve"> </w:t>
      </w:r>
      <w:r>
        <w:t>Urbanismo por Resolución de la Alcaldía nº 4250 de fecha 9 de octubre de 2023.</w:t>
      </w:r>
    </w:p>
    <w:p w14:paraId="3F858055" w14:textId="77777777" w:rsidR="00F73B4B" w:rsidRDefault="00F73B4B">
      <w:pPr>
        <w:pStyle w:val="Textoindependiente"/>
        <w:spacing w:before="10"/>
      </w:pPr>
    </w:p>
    <w:p w14:paraId="7F991D15" w14:textId="77777777" w:rsidR="00F73B4B" w:rsidRDefault="00000000">
      <w:pPr>
        <w:pStyle w:val="Textoindependiente"/>
        <w:spacing w:line="292" w:lineRule="auto"/>
        <w:ind w:left="117" w:right="116"/>
        <w:jc w:val="both"/>
      </w:pPr>
      <w:r>
        <w:t>Vista la propuesta suscrita por el Director General de la Asesoría Jurídica de fecha cuatro de febrero de dos mil veinticuatro,</w:t>
      </w:r>
    </w:p>
    <w:p w14:paraId="2FFDB786" w14:textId="77777777" w:rsidR="00F73B4B" w:rsidRDefault="00F73B4B">
      <w:pPr>
        <w:pStyle w:val="Textoindependiente"/>
        <w:spacing w:before="10"/>
      </w:pPr>
    </w:p>
    <w:p w14:paraId="33766420" w14:textId="77777777" w:rsidR="00F73B4B"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PR/2024/785</w:t>
      </w:r>
      <w:r>
        <w:rPr>
          <w:spacing w:val="-3"/>
        </w:rPr>
        <w:t xml:space="preserve"> </w:t>
      </w:r>
      <w:r>
        <w:t>de</w:t>
      </w:r>
      <w:r>
        <w:rPr>
          <w:spacing w:val="-4"/>
        </w:rPr>
        <w:t xml:space="preserve"> </w:t>
      </w:r>
      <w:r>
        <w:t>9</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2024.</w:t>
      </w:r>
    </w:p>
    <w:p w14:paraId="5FEBEE4C" w14:textId="77777777" w:rsidR="00F73B4B" w:rsidRDefault="00F73B4B">
      <w:pPr>
        <w:pStyle w:val="Textoindependiente"/>
        <w:spacing w:before="60"/>
      </w:pPr>
    </w:p>
    <w:p w14:paraId="7921CF2B" w14:textId="77777777" w:rsidR="00F73B4B" w:rsidRDefault="00000000">
      <w:pPr>
        <w:pStyle w:val="Textoindependiente"/>
        <w:spacing w:before="1" w:line="292" w:lineRule="auto"/>
        <w:ind w:left="117" w:right="116"/>
        <w:jc w:val="both"/>
      </w:pPr>
      <w:r>
        <w:t>Considerando de aplicación lo dispuesto en el art. 21.3 de la Ley 7/1985, de 2 de abril, reguladora de las Bases de Régimen Local y arts. 43 y 44 del Real Decreto 2568/1986, de 28 de noviembre, por el</w:t>
      </w:r>
    </w:p>
    <w:p w14:paraId="2115A49A" w14:textId="77777777" w:rsidR="00F73B4B" w:rsidRDefault="00F73B4B">
      <w:pPr>
        <w:spacing w:line="292" w:lineRule="auto"/>
        <w:jc w:val="both"/>
        <w:sectPr w:rsidR="00F73B4B">
          <w:pgSz w:w="11910" w:h="16840"/>
          <w:pgMar w:top="1340" w:right="1300" w:bottom="1260" w:left="1300" w:header="225" w:footer="1060" w:gutter="0"/>
          <w:cols w:space="720"/>
        </w:sectPr>
      </w:pPr>
    </w:p>
    <w:p w14:paraId="565864B6" w14:textId="208B25FE" w:rsidR="00F73B4B" w:rsidRDefault="00000000">
      <w:pPr>
        <w:pStyle w:val="Textoindependiente"/>
        <w:spacing w:before="88" w:line="292"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7E77006D" wp14:editId="36585820">
                <wp:simplePos x="0" y="0"/>
                <wp:positionH relativeFrom="page">
                  <wp:posOffset>6807090</wp:posOffset>
                </wp:positionH>
                <wp:positionV relativeFrom="page">
                  <wp:posOffset>3886953</wp:posOffset>
                </wp:positionV>
                <wp:extent cx="419734" cy="21189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4616ECC" w14:textId="77777777" w:rsidR="00F73B4B" w:rsidRDefault="00000000">
                            <w:pPr>
                              <w:spacing w:before="21" w:line="418" w:lineRule="exact"/>
                              <w:ind w:left="20"/>
                              <w:rPr>
                                <w:rFonts w:ascii="Tahoma"/>
                                <w:sz w:val="36"/>
                              </w:rPr>
                            </w:pPr>
                            <w:r>
                              <w:rPr>
                                <w:rFonts w:ascii="Tahoma"/>
                                <w:spacing w:val="-2"/>
                                <w:sz w:val="36"/>
                              </w:rPr>
                              <w:t>RESOLUCION</w:t>
                            </w:r>
                          </w:p>
                          <w:p w14:paraId="18E44B53"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7E77006D" id="Textbox 15" o:spid="_x0000_s1031"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4616ECC" w14:textId="77777777" w:rsidR="00F73B4B" w:rsidRDefault="00000000">
                      <w:pPr>
                        <w:spacing w:before="21" w:line="418" w:lineRule="exact"/>
                        <w:ind w:left="20"/>
                        <w:rPr>
                          <w:rFonts w:ascii="Tahoma"/>
                          <w:sz w:val="36"/>
                        </w:rPr>
                      </w:pPr>
                      <w:r>
                        <w:rPr>
                          <w:rFonts w:ascii="Tahoma"/>
                          <w:spacing w:val="-2"/>
                          <w:sz w:val="36"/>
                        </w:rPr>
                        <w:t>RESOLUCION</w:t>
                      </w:r>
                    </w:p>
                    <w:p w14:paraId="18E44B53"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r>
        <w:t>ue se aprueba el Reglamento de Organización, Funcionamiento y Régimen Jurídico de las</w:t>
      </w:r>
      <w:r>
        <w:rPr>
          <w:spacing w:val="40"/>
        </w:rPr>
        <w:t xml:space="preserve"> </w:t>
      </w:r>
      <w:r>
        <w:t>Entidades Locales y teniendo en cuenta la delegación de facultades en favor de la Directora General de Urbanismo según Decreto 4250, de 09 de Octubre de 2023, por la presente resuelve:</w:t>
      </w:r>
    </w:p>
    <w:p w14:paraId="181C7FDF" w14:textId="77777777" w:rsidR="00F73B4B" w:rsidRDefault="00000000">
      <w:pPr>
        <w:pStyle w:val="Textoindependiente"/>
        <w:spacing w:before="7"/>
        <w:rPr>
          <w:sz w:val="16"/>
        </w:rPr>
      </w:pPr>
      <w:r>
        <w:rPr>
          <w:noProof/>
        </w:rPr>
        <mc:AlternateContent>
          <mc:Choice Requires="wps">
            <w:drawing>
              <wp:anchor distT="0" distB="0" distL="0" distR="0" simplePos="0" relativeHeight="487592960" behindDoc="1" locked="0" layoutInCell="1" allowOverlap="1" wp14:anchorId="7FB09AD1" wp14:editId="35304AA6">
                <wp:simplePos x="0" y="0"/>
                <wp:positionH relativeFrom="page">
                  <wp:posOffset>904875</wp:posOffset>
                </wp:positionH>
                <wp:positionV relativeFrom="paragraph">
                  <wp:posOffset>142141</wp:posOffset>
                </wp:positionV>
                <wp:extent cx="5750560" cy="34290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7E7D3A32" w14:textId="77777777" w:rsidR="00F73B4B"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7FB09AD1" id="Textbox 17" o:spid="_x0000_s1032" type="#_x0000_t202" style="position:absolute;margin-left:71.25pt;margin-top:11.2pt;width:452.8pt;height:27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" fillcolor="#f3f3f3" strokecolor="#ccc">
                <v:path arrowok="t"/>
                <v:textbox inset="0,0,0,0">
                  <w:txbxContent>
                    <w:p w14:paraId="7E7D3A32" w14:textId="77777777" w:rsidR="00F73B4B"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18625B1E" w14:textId="77777777" w:rsidR="00F73B4B" w:rsidRDefault="00F73B4B">
      <w:pPr>
        <w:pStyle w:val="Textoindependiente"/>
        <w:spacing w:before="41"/>
      </w:pPr>
    </w:p>
    <w:p w14:paraId="104E3DDB" w14:textId="0EBCB7BB" w:rsidR="00F73B4B" w:rsidRDefault="00000000">
      <w:pPr>
        <w:spacing w:line="295" w:lineRule="auto"/>
        <w:ind w:left="117" w:right="115"/>
        <w:jc w:val="both"/>
        <w:rPr>
          <w:sz w:val="20"/>
        </w:rPr>
      </w:pPr>
      <w:r>
        <w:rPr>
          <w:b/>
          <w:sz w:val="20"/>
        </w:rPr>
        <w:t>PRIMERO</w:t>
      </w:r>
      <w:r>
        <w:rPr>
          <w:sz w:val="20"/>
        </w:rPr>
        <w:t xml:space="preserve">.- Incoar expediente sancionador contra Don </w:t>
      </w:r>
      <w:r w:rsidR="00813F7D">
        <w:rPr>
          <w:sz w:val="20"/>
        </w:rPr>
        <w:t>M.D.L.C.</w:t>
      </w:r>
      <w:r>
        <w:rPr>
          <w:sz w:val="20"/>
        </w:rPr>
        <w:t xml:space="preserve">, con </w:t>
      </w:r>
      <w:r>
        <w:rPr>
          <w:i/>
          <w:sz w:val="20"/>
        </w:rPr>
        <w:t xml:space="preserve">NIE con NIE </w:t>
      </w:r>
      <w:r w:rsidR="00813F7D">
        <w:rPr>
          <w:i/>
          <w:sz w:val="20"/>
        </w:rPr>
        <w:t>***</w:t>
      </w:r>
      <w:r>
        <w:rPr>
          <w:i/>
          <w:sz w:val="20"/>
        </w:rPr>
        <w:t>1489</w:t>
      </w:r>
      <w:r w:rsidR="00813F7D">
        <w:rPr>
          <w:i/>
          <w:sz w:val="20"/>
        </w:rPr>
        <w:t>**</w:t>
      </w:r>
      <w:r>
        <w:rPr>
          <w:sz w:val="20"/>
        </w:rPr>
        <w:t xml:space="preserve">, con domicilio en calle Camilo José Cela, 3, Las Rozas de Madrid, a título de presunto responsable, por </w:t>
      </w:r>
      <w:r>
        <w:rPr>
          <w:b/>
          <w:sz w:val="20"/>
        </w:rPr>
        <w:t>infracción muy grave prevista en el Artículo 37.5 de la Ley 19/1997, de Espectáculos Públicos y Actividades Recreativas de la Comunidad de Madrid</w:t>
      </w:r>
      <w:r>
        <w:rPr>
          <w:sz w:val="20"/>
        </w:rPr>
        <w:t>. Siendo el presunto hecho infractor la rotura y levantamiento del precinto de la actividad de pizzeria en la calle Camilo José Cela, 3, precinto efectuado el día 15 de noviembre de 2022.</w:t>
      </w:r>
    </w:p>
    <w:p w14:paraId="24A7B7A1" w14:textId="77777777" w:rsidR="00F73B4B" w:rsidRDefault="00F73B4B">
      <w:pPr>
        <w:pStyle w:val="Textoindependiente"/>
        <w:spacing w:before="10"/>
      </w:pPr>
    </w:p>
    <w:p w14:paraId="513C5063" w14:textId="14E185AA" w:rsidR="00F73B4B" w:rsidRDefault="00000000">
      <w:pPr>
        <w:pStyle w:val="Textoindependiente"/>
        <w:spacing w:line="295" w:lineRule="auto"/>
        <w:ind w:left="117" w:right="41"/>
        <w:rPr>
          <w:b/>
        </w:rPr>
      </w:pPr>
      <w:r>
        <w:rPr>
          <w:b/>
        </w:rPr>
        <w:t>SEGUNDO</w:t>
      </w:r>
      <w:r>
        <w:t>.- En atención a los hechos descritos en el Informe de Intervención de Policía Local de 15 de</w:t>
      </w:r>
      <w:r>
        <w:rPr>
          <w:spacing w:val="74"/>
        </w:rPr>
        <w:t xml:space="preserve"> </w:t>
      </w:r>
      <w:r>
        <w:t>febrero</w:t>
      </w:r>
      <w:r>
        <w:rPr>
          <w:spacing w:val="74"/>
        </w:rPr>
        <w:t xml:space="preserve"> </w:t>
      </w:r>
      <w:r>
        <w:t>de</w:t>
      </w:r>
      <w:r>
        <w:rPr>
          <w:spacing w:val="74"/>
        </w:rPr>
        <w:t xml:space="preserve"> </w:t>
      </w:r>
      <w:r>
        <w:t>2023</w:t>
      </w:r>
      <w:r>
        <w:rPr>
          <w:spacing w:val="74"/>
        </w:rPr>
        <w:t xml:space="preserve"> </w:t>
      </w:r>
      <w:r>
        <w:t>se</w:t>
      </w:r>
      <w:r>
        <w:rPr>
          <w:spacing w:val="74"/>
        </w:rPr>
        <w:t xml:space="preserve"> </w:t>
      </w:r>
      <w:r>
        <w:t>propone</w:t>
      </w:r>
      <w:r>
        <w:rPr>
          <w:spacing w:val="74"/>
        </w:rPr>
        <w:t xml:space="preserve"> </w:t>
      </w:r>
      <w:r>
        <w:t>la</w:t>
      </w:r>
      <w:r>
        <w:rPr>
          <w:spacing w:val="74"/>
        </w:rPr>
        <w:t xml:space="preserve"> </w:t>
      </w:r>
      <w:r>
        <w:t>sanción</w:t>
      </w:r>
      <w:r>
        <w:rPr>
          <w:spacing w:val="74"/>
        </w:rPr>
        <w:t xml:space="preserve"> </w:t>
      </w:r>
      <w:r>
        <w:t>al</w:t>
      </w:r>
      <w:r>
        <w:rPr>
          <w:spacing w:val="74"/>
        </w:rPr>
        <w:t xml:space="preserve"> </w:t>
      </w:r>
      <w:r>
        <w:t>interesado</w:t>
      </w:r>
      <w:r>
        <w:rPr>
          <w:spacing w:val="74"/>
        </w:rPr>
        <w:t xml:space="preserve"> </w:t>
      </w:r>
      <w:r>
        <w:t>D.</w:t>
      </w:r>
      <w:r>
        <w:rPr>
          <w:spacing w:val="74"/>
        </w:rPr>
        <w:t xml:space="preserve"> </w:t>
      </w:r>
      <w:r w:rsidR="00813F7D">
        <w:rPr>
          <w:spacing w:val="74"/>
        </w:rPr>
        <w:t>M.D.L.C.,</w:t>
      </w:r>
      <w:r>
        <w:t>con</w:t>
      </w:r>
      <w:r>
        <w:rPr>
          <w:spacing w:val="74"/>
        </w:rPr>
        <w:t xml:space="preserve"> </w:t>
      </w:r>
      <w:r>
        <w:t xml:space="preserve">N.I.E. </w:t>
      </w:r>
      <w:r w:rsidR="00813F7D">
        <w:rPr>
          <w:i/>
        </w:rPr>
        <w:t>***</w:t>
      </w:r>
      <w:r>
        <w:rPr>
          <w:i/>
        </w:rPr>
        <w:t>1489</w:t>
      </w:r>
      <w:r w:rsidR="00813F7D">
        <w:rPr>
          <w:i/>
        </w:rPr>
        <w:t>**</w:t>
      </w:r>
      <w:r>
        <w:t xml:space="preserve">, de </w:t>
      </w:r>
      <w:r>
        <w:rPr>
          <w:b/>
        </w:rPr>
        <w:t>60.000 euros.</w:t>
      </w:r>
    </w:p>
    <w:p w14:paraId="11E4C8F3" w14:textId="77777777" w:rsidR="00F73B4B" w:rsidRDefault="00F73B4B">
      <w:pPr>
        <w:pStyle w:val="Textoindependiente"/>
        <w:spacing w:before="10"/>
        <w:rPr>
          <w:b/>
        </w:rPr>
      </w:pPr>
    </w:p>
    <w:p w14:paraId="10FDC3BC" w14:textId="44D9F747" w:rsidR="00813F7D" w:rsidRDefault="00000000" w:rsidP="00813F7D">
      <w:pPr>
        <w:spacing w:before="1"/>
        <w:ind w:left="117"/>
      </w:pPr>
      <w:r>
        <w:rPr>
          <w:b/>
          <w:sz w:val="20"/>
        </w:rPr>
        <w:t>TERCERO.-</w:t>
      </w:r>
      <w:r>
        <w:rPr>
          <w:b/>
          <w:spacing w:val="56"/>
          <w:w w:val="150"/>
          <w:sz w:val="20"/>
        </w:rPr>
        <w:t xml:space="preserve"> </w:t>
      </w:r>
      <w:r>
        <w:rPr>
          <w:sz w:val="20"/>
        </w:rPr>
        <w:t>Nombrar</w:t>
      </w:r>
      <w:r>
        <w:rPr>
          <w:spacing w:val="57"/>
          <w:w w:val="150"/>
          <w:sz w:val="20"/>
        </w:rPr>
        <w:t xml:space="preserve"> </w:t>
      </w:r>
      <w:r>
        <w:rPr>
          <w:sz w:val="20"/>
        </w:rPr>
        <w:t>como</w:t>
      </w:r>
      <w:r>
        <w:rPr>
          <w:spacing w:val="57"/>
          <w:w w:val="150"/>
          <w:sz w:val="20"/>
        </w:rPr>
        <w:t xml:space="preserve"> </w:t>
      </w:r>
      <w:r>
        <w:rPr>
          <w:b/>
          <w:sz w:val="20"/>
        </w:rPr>
        <w:t>instructor</w:t>
      </w:r>
      <w:r>
        <w:rPr>
          <w:b/>
          <w:spacing w:val="57"/>
          <w:w w:val="150"/>
          <w:sz w:val="20"/>
        </w:rPr>
        <w:t xml:space="preserve"> </w:t>
      </w:r>
      <w:r>
        <w:rPr>
          <w:b/>
          <w:sz w:val="20"/>
        </w:rPr>
        <w:t>del</w:t>
      </w:r>
      <w:r>
        <w:rPr>
          <w:b/>
          <w:spacing w:val="57"/>
          <w:w w:val="150"/>
          <w:sz w:val="20"/>
        </w:rPr>
        <w:t xml:space="preserve"> </w:t>
      </w:r>
      <w:r>
        <w:rPr>
          <w:b/>
          <w:sz w:val="20"/>
        </w:rPr>
        <w:t>procedimiento</w:t>
      </w:r>
      <w:r>
        <w:rPr>
          <w:b/>
          <w:spacing w:val="56"/>
          <w:w w:val="150"/>
          <w:sz w:val="20"/>
        </w:rPr>
        <w:t xml:space="preserve"> </w:t>
      </w:r>
      <w:r>
        <w:rPr>
          <w:b/>
          <w:sz w:val="20"/>
        </w:rPr>
        <w:t>sancionador</w:t>
      </w:r>
      <w:r>
        <w:rPr>
          <w:b/>
          <w:spacing w:val="58"/>
          <w:w w:val="150"/>
          <w:sz w:val="20"/>
        </w:rPr>
        <w:t xml:space="preserve"> </w:t>
      </w:r>
      <w:r>
        <w:rPr>
          <w:sz w:val="20"/>
        </w:rPr>
        <w:t>a</w:t>
      </w:r>
      <w:r>
        <w:rPr>
          <w:spacing w:val="56"/>
          <w:w w:val="150"/>
          <w:sz w:val="20"/>
        </w:rPr>
        <w:t xml:space="preserve"> </w:t>
      </w:r>
      <w:r>
        <w:rPr>
          <w:sz w:val="20"/>
        </w:rPr>
        <w:t>D.</w:t>
      </w:r>
      <w:r>
        <w:rPr>
          <w:spacing w:val="57"/>
          <w:w w:val="150"/>
          <w:sz w:val="20"/>
        </w:rPr>
        <w:t xml:space="preserve"> </w:t>
      </w:r>
      <w:r w:rsidR="00813F7D" w:rsidRPr="00813F7D">
        <w:rPr>
          <w:spacing w:val="57"/>
          <w:w w:val="150"/>
          <w:sz w:val="20"/>
        </w:rPr>
        <w:t>I.C.M.</w:t>
      </w:r>
      <w:r w:rsidR="00813F7D" w:rsidRPr="00813F7D">
        <w:rPr>
          <w:sz w:val="20"/>
        </w:rPr>
        <w:t>,</w:t>
      </w:r>
    </w:p>
    <w:p w14:paraId="724AB246" w14:textId="34741C9C" w:rsidR="00F73B4B" w:rsidRDefault="00000000">
      <w:pPr>
        <w:pStyle w:val="Textoindependiente"/>
        <w:spacing w:before="54" w:line="292" w:lineRule="auto"/>
        <w:ind w:left="117"/>
      </w:pPr>
      <w:r>
        <w:t>funcionario</w:t>
      </w:r>
      <w:r>
        <w:rPr>
          <w:spacing w:val="37"/>
        </w:rPr>
        <w:t xml:space="preserve"> </w:t>
      </w:r>
      <w:r>
        <w:t>de</w:t>
      </w:r>
      <w:r>
        <w:rPr>
          <w:spacing w:val="37"/>
        </w:rPr>
        <w:t xml:space="preserve"> </w:t>
      </w:r>
      <w:r>
        <w:t>carrera</w:t>
      </w:r>
      <w:r>
        <w:rPr>
          <w:spacing w:val="37"/>
        </w:rPr>
        <w:t xml:space="preserve"> </w:t>
      </w:r>
      <w:r>
        <w:t>del</w:t>
      </w:r>
      <w:r>
        <w:rPr>
          <w:spacing w:val="37"/>
        </w:rPr>
        <w:t xml:space="preserve"> </w:t>
      </w:r>
      <w:r>
        <w:t>Ayuntamiento</w:t>
      </w:r>
      <w:r>
        <w:rPr>
          <w:spacing w:val="37"/>
        </w:rPr>
        <w:t xml:space="preserve"> </w:t>
      </w:r>
      <w:r>
        <w:t>de</w:t>
      </w:r>
      <w:r>
        <w:rPr>
          <w:spacing w:val="37"/>
        </w:rPr>
        <w:t xml:space="preserve"> </w:t>
      </w:r>
      <w:r>
        <w:t>Las</w:t>
      </w:r>
      <w:r>
        <w:rPr>
          <w:spacing w:val="37"/>
        </w:rPr>
        <w:t xml:space="preserve"> </w:t>
      </w:r>
      <w:r>
        <w:t>Rozas</w:t>
      </w:r>
      <w:r>
        <w:rPr>
          <w:spacing w:val="37"/>
        </w:rPr>
        <w:t xml:space="preserve"> </w:t>
      </w:r>
      <w:r>
        <w:t>de</w:t>
      </w:r>
      <w:r>
        <w:rPr>
          <w:spacing w:val="37"/>
        </w:rPr>
        <w:t xml:space="preserve"> </w:t>
      </w:r>
      <w:r>
        <w:t>Madrid,</w:t>
      </w:r>
      <w:r>
        <w:rPr>
          <w:spacing w:val="37"/>
        </w:rPr>
        <w:t xml:space="preserve"> </w:t>
      </w:r>
      <w:r>
        <w:t>a</w:t>
      </w:r>
      <w:r>
        <w:rPr>
          <w:spacing w:val="37"/>
        </w:rPr>
        <w:t xml:space="preserve"> </w:t>
      </w:r>
      <w:r>
        <w:t>los</w:t>
      </w:r>
      <w:r>
        <w:rPr>
          <w:spacing w:val="37"/>
        </w:rPr>
        <w:t xml:space="preserve"> </w:t>
      </w:r>
      <w:r>
        <w:t>efectos</w:t>
      </w:r>
      <w:r>
        <w:rPr>
          <w:spacing w:val="37"/>
        </w:rPr>
        <w:t xml:space="preserve"> </w:t>
      </w:r>
      <w:r>
        <w:t>de</w:t>
      </w:r>
      <w:r>
        <w:rPr>
          <w:spacing w:val="37"/>
        </w:rPr>
        <w:t xml:space="preserve"> </w:t>
      </w:r>
      <w:r>
        <w:t>los artículos 23 y 24 de la Ley 40/2015, de 1 de octubre, de Régimen Jurídico del Sector Público.</w:t>
      </w:r>
    </w:p>
    <w:p w14:paraId="36A6235D" w14:textId="77777777" w:rsidR="00F73B4B" w:rsidRDefault="00F73B4B">
      <w:pPr>
        <w:pStyle w:val="Textoindependiente"/>
        <w:spacing w:before="9"/>
      </w:pPr>
    </w:p>
    <w:p w14:paraId="1EA76B0C" w14:textId="77777777" w:rsidR="00F73B4B" w:rsidRDefault="00000000">
      <w:pPr>
        <w:spacing w:before="1"/>
        <w:ind w:left="117"/>
        <w:rPr>
          <w:sz w:val="20"/>
        </w:rPr>
      </w:pPr>
      <w:r>
        <w:rPr>
          <w:b/>
          <w:sz w:val="20"/>
        </w:rPr>
        <w:t>CUARTO</w:t>
      </w:r>
      <w:r>
        <w:rPr>
          <w:sz w:val="20"/>
        </w:rPr>
        <w:t>.-</w:t>
      </w:r>
      <w:r>
        <w:rPr>
          <w:spacing w:val="37"/>
          <w:sz w:val="20"/>
        </w:rPr>
        <w:t xml:space="preserve">  </w:t>
      </w:r>
      <w:r>
        <w:rPr>
          <w:sz w:val="20"/>
        </w:rPr>
        <w:t>Identificar,</w:t>
      </w:r>
      <w:r>
        <w:rPr>
          <w:spacing w:val="37"/>
          <w:sz w:val="20"/>
        </w:rPr>
        <w:t xml:space="preserve">  </w:t>
      </w:r>
      <w:r>
        <w:rPr>
          <w:sz w:val="20"/>
        </w:rPr>
        <w:t>como</w:t>
      </w:r>
      <w:r>
        <w:rPr>
          <w:spacing w:val="38"/>
          <w:sz w:val="20"/>
        </w:rPr>
        <w:t xml:space="preserve">  </w:t>
      </w:r>
      <w:r>
        <w:rPr>
          <w:b/>
          <w:sz w:val="20"/>
        </w:rPr>
        <w:t>órgano</w:t>
      </w:r>
      <w:r>
        <w:rPr>
          <w:b/>
          <w:spacing w:val="37"/>
          <w:sz w:val="20"/>
        </w:rPr>
        <w:t xml:space="preserve">  </w:t>
      </w:r>
      <w:r>
        <w:rPr>
          <w:b/>
          <w:sz w:val="20"/>
        </w:rPr>
        <w:t>competente</w:t>
      </w:r>
      <w:r>
        <w:rPr>
          <w:b/>
          <w:spacing w:val="37"/>
          <w:sz w:val="20"/>
        </w:rPr>
        <w:t xml:space="preserve">  </w:t>
      </w:r>
      <w:r>
        <w:rPr>
          <w:b/>
          <w:sz w:val="20"/>
        </w:rPr>
        <w:t>para</w:t>
      </w:r>
      <w:r>
        <w:rPr>
          <w:b/>
          <w:spacing w:val="37"/>
          <w:sz w:val="20"/>
        </w:rPr>
        <w:t xml:space="preserve">  </w:t>
      </w:r>
      <w:r>
        <w:rPr>
          <w:b/>
          <w:sz w:val="20"/>
        </w:rPr>
        <w:t>la</w:t>
      </w:r>
      <w:r>
        <w:rPr>
          <w:b/>
          <w:spacing w:val="37"/>
          <w:sz w:val="20"/>
        </w:rPr>
        <w:t xml:space="preserve">  </w:t>
      </w:r>
      <w:r>
        <w:rPr>
          <w:b/>
          <w:sz w:val="20"/>
        </w:rPr>
        <w:t>resolución</w:t>
      </w:r>
      <w:r>
        <w:rPr>
          <w:b/>
          <w:spacing w:val="39"/>
          <w:sz w:val="20"/>
        </w:rPr>
        <w:t xml:space="preserve">  </w:t>
      </w:r>
      <w:r>
        <w:rPr>
          <w:sz w:val="20"/>
        </w:rPr>
        <w:t>del</w:t>
      </w:r>
      <w:r>
        <w:rPr>
          <w:spacing w:val="37"/>
          <w:sz w:val="20"/>
        </w:rPr>
        <w:t xml:space="preserve">  </w:t>
      </w:r>
      <w:r>
        <w:rPr>
          <w:spacing w:val="-2"/>
          <w:sz w:val="20"/>
        </w:rPr>
        <w:t>procedimiento</w:t>
      </w:r>
    </w:p>
    <w:p w14:paraId="17C2710C" w14:textId="77777777" w:rsidR="00F73B4B" w:rsidRDefault="00000000">
      <w:pPr>
        <w:pStyle w:val="Textoindependiente"/>
        <w:spacing w:before="54"/>
        <w:ind w:left="117"/>
        <w:jc w:val="both"/>
      </w:pPr>
      <w:r>
        <w:t>sancionador,</w:t>
      </w:r>
      <w:r>
        <w:rPr>
          <w:spacing w:val="-3"/>
        </w:rPr>
        <w:t xml:space="preserve"> </w:t>
      </w:r>
      <w:r>
        <w:t>a</w:t>
      </w:r>
      <w:r>
        <w:rPr>
          <w:spacing w:val="-3"/>
        </w:rPr>
        <w:t xml:space="preserve"> </w:t>
      </w:r>
      <w:r>
        <w:t>la</w:t>
      </w:r>
      <w:r>
        <w:rPr>
          <w:spacing w:val="-2"/>
        </w:rPr>
        <w:t xml:space="preserve"> </w:t>
      </w:r>
      <w:r>
        <w:t>Directora</w:t>
      </w:r>
      <w:r>
        <w:rPr>
          <w:spacing w:val="-3"/>
        </w:rPr>
        <w:t xml:space="preserve"> </w:t>
      </w:r>
      <w:r>
        <w:t>General</w:t>
      </w:r>
      <w:r>
        <w:rPr>
          <w:spacing w:val="-3"/>
        </w:rPr>
        <w:t xml:space="preserve"> </w:t>
      </w:r>
      <w:r>
        <w:t>de</w:t>
      </w:r>
      <w:r>
        <w:rPr>
          <w:spacing w:val="-2"/>
        </w:rPr>
        <w:t xml:space="preserve"> Urbanismo.</w:t>
      </w:r>
    </w:p>
    <w:p w14:paraId="197789FE" w14:textId="77777777" w:rsidR="00F73B4B" w:rsidRDefault="00F73B4B">
      <w:pPr>
        <w:pStyle w:val="Textoindependiente"/>
        <w:spacing w:before="60"/>
      </w:pPr>
    </w:p>
    <w:p w14:paraId="19F58455" w14:textId="77777777" w:rsidR="00F73B4B" w:rsidRDefault="00000000">
      <w:pPr>
        <w:pStyle w:val="Textoindependiente"/>
        <w:spacing w:line="295" w:lineRule="auto"/>
        <w:ind w:left="117" w:right="115"/>
        <w:jc w:val="both"/>
      </w:pPr>
      <w:r>
        <w:rPr>
          <w:b/>
        </w:rPr>
        <w:t>QUINTO</w:t>
      </w:r>
      <w:r>
        <w:t xml:space="preserve">.- Notificar de conformidad con el artículo 64 de la Ley 39/2015, de 1 de octubre, del Procedimiento Administrativo Común, la iniciación del procedimiento a los interesados, y emplazarles por un plazo de diez días, para presentar </w:t>
      </w:r>
      <w:r>
        <w:rPr>
          <w:b/>
        </w:rPr>
        <w:t xml:space="preserve">alegaciones </w:t>
      </w:r>
      <w:r>
        <w:t>y proponer pruebas concretando los medios</w:t>
      </w:r>
      <w:r>
        <w:rPr>
          <w:spacing w:val="40"/>
        </w:rPr>
        <w:t xml:space="preserve"> </w:t>
      </w:r>
      <w:r>
        <w:t>de que pretendan valerse, quedando el expediente a su disposición en las oficinas municipales. En caso de presentar alegaciones deberá incluirse en su escrito el número de expediente. De conformidad con el artículo 82 de la Ley 39/2015, de 1 de octubre, se le advierte de que se trata de</w:t>
      </w:r>
      <w:r>
        <w:rPr>
          <w:spacing w:val="80"/>
        </w:rPr>
        <w:t xml:space="preserve"> </w:t>
      </w:r>
      <w:r>
        <w:t>un acto de trámite y como tal no procede la interposición de recursos contra el mismo.</w:t>
      </w:r>
    </w:p>
    <w:p w14:paraId="7AE2670C" w14:textId="77777777" w:rsidR="00F73B4B" w:rsidRDefault="00F73B4B">
      <w:pPr>
        <w:pStyle w:val="Textoindependiente"/>
        <w:spacing w:before="1"/>
      </w:pPr>
    </w:p>
    <w:p w14:paraId="5A984413" w14:textId="77777777" w:rsidR="00F73B4B" w:rsidRDefault="00000000">
      <w:pPr>
        <w:pStyle w:val="Textoindependiente"/>
        <w:spacing w:line="292" w:lineRule="auto"/>
        <w:ind w:left="117" w:right="115"/>
        <w:jc w:val="both"/>
      </w:pPr>
      <w:r>
        <w:t>No obstante, contra las resoluciones y los actos de trámite que decidan, directa o indirectamente, el fondo del asunto, determinen la imposibilidad de continuar el procedimiento, produzcan indefensión o perjuicio</w:t>
      </w:r>
      <w:r>
        <w:rPr>
          <w:spacing w:val="29"/>
        </w:rPr>
        <w:t xml:space="preserve"> </w:t>
      </w:r>
      <w:r>
        <w:t>irreparable</w:t>
      </w:r>
      <w:r>
        <w:rPr>
          <w:spacing w:val="29"/>
        </w:rPr>
        <w:t xml:space="preserve"> </w:t>
      </w:r>
      <w:r>
        <w:t>a</w:t>
      </w:r>
      <w:r>
        <w:rPr>
          <w:spacing w:val="30"/>
        </w:rPr>
        <w:t xml:space="preserve"> </w:t>
      </w:r>
      <w:r>
        <w:t>derechos</w:t>
      </w:r>
      <w:r>
        <w:rPr>
          <w:spacing w:val="29"/>
        </w:rPr>
        <w:t xml:space="preserve"> </w:t>
      </w:r>
      <w:r>
        <w:t>e</w:t>
      </w:r>
      <w:r>
        <w:rPr>
          <w:spacing w:val="30"/>
        </w:rPr>
        <w:t xml:space="preserve"> </w:t>
      </w:r>
      <w:r>
        <w:t>intereses</w:t>
      </w:r>
      <w:r>
        <w:rPr>
          <w:spacing w:val="29"/>
        </w:rPr>
        <w:t xml:space="preserve"> </w:t>
      </w:r>
      <w:r>
        <w:t>legítimos,</w:t>
      </w:r>
      <w:r>
        <w:rPr>
          <w:spacing w:val="29"/>
        </w:rPr>
        <w:t xml:space="preserve"> </w:t>
      </w:r>
      <w:r>
        <w:t>de</w:t>
      </w:r>
      <w:r>
        <w:rPr>
          <w:spacing w:val="30"/>
        </w:rPr>
        <w:t xml:space="preserve"> </w:t>
      </w:r>
      <w:r>
        <w:t>acuerdo</w:t>
      </w:r>
      <w:r>
        <w:rPr>
          <w:spacing w:val="29"/>
        </w:rPr>
        <w:t xml:space="preserve"> </w:t>
      </w:r>
      <w:r>
        <w:t>con</w:t>
      </w:r>
      <w:r>
        <w:rPr>
          <w:spacing w:val="30"/>
        </w:rPr>
        <w:t xml:space="preserve"> </w:t>
      </w:r>
      <w:r>
        <w:t>el</w:t>
      </w:r>
      <w:r>
        <w:rPr>
          <w:spacing w:val="29"/>
        </w:rPr>
        <w:t xml:space="preserve"> </w:t>
      </w:r>
      <w:r>
        <w:t>artículo</w:t>
      </w:r>
      <w:r>
        <w:rPr>
          <w:spacing w:val="29"/>
        </w:rPr>
        <w:t xml:space="preserve"> </w:t>
      </w:r>
      <w:r>
        <w:t>112.1</w:t>
      </w:r>
      <w:r>
        <w:rPr>
          <w:spacing w:val="30"/>
        </w:rPr>
        <w:t xml:space="preserve"> </w:t>
      </w:r>
      <w:r>
        <w:t>de</w:t>
      </w:r>
      <w:r>
        <w:rPr>
          <w:spacing w:val="29"/>
        </w:rPr>
        <w:t xml:space="preserve"> </w:t>
      </w:r>
      <w:r>
        <w:t>Ley</w:t>
      </w:r>
      <w:r>
        <w:rPr>
          <w:spacing w:val="30"/>
        </w:rPr>
        <w:t xml:space="preserve"> </w:t>
      </w:r>
      <w:r>
        <w:rPr>
          <w:spacing w:val="-5"/>
        </w:rPr>
        <w:t>39</w:t>
      </w:r>
    </w:p>
    <w:p w14:paraId="1E786B8A" w14:textId="77777777" w:rsidR="00F73B4B" w:rsidRDefault="00000000">
      <w:pPr>
        <w:pStyle w:val="Textoindependiente"/>
        <w:spacing w:line="292" w:lineRule="auto"/>
        <w:ind w:left="117" w:right="116"/>
        <w:jc w:val="both"/>
      </w:pPr>
      <w:r>
        <w:t>/2015, de 1 de octubre, podrá interponer el recurso potestativo de reposición, que cabrá fundar en cualquiera de los motivos de nulidad y anulabilidad previstos en los artículos 47 y 48 de la citada Ley. El plazo para interponer recurso potestativo de reposición será de un mes, a contar desde el día siguiente al de la recepción de la presente notificación. El plazo máximo para dictar y notificar la resolución</w:t>
      </w:r>
      <w:r>
        <w:rPr>
          <w:spacing w:val="-1"/>
        </w:rPr>
        <w:t xml:space="preserve"> </w:t>
      </w:r>
      <w:r>
        <w:t>del</w:t>
      </w:r>
      <w:r>
        <w:rPr>
          <w:spacing w:val="-1"/>
        </w:rPr>
        <w:t xml:space="preserve"> </w:t>
      </w:r>
      <w:r>
        <w:t>recurso</w:t>
      </w:r>
      <w:r>
        <w:rPr>
          <w:spacing w:val="-1"/>
        </w:rPr>
        <w:t xml:space="preserve"> </w:t>
      </w:r>
      <w:r>
        <w:t>de</w:t>
      </w:r>
      <w:r>
        <w:rPr>
          <w:spacing w:val="-1"/>
        </w:rPr>
        <w:t xml:space="preserve"> </w:t>
      </w:r>
      <w:r>
        <w:t>reposición</w:t>
      </w:r>
      <w:r>
        <w:rPr>
          <w:spacing w:val="-1"/>
        </w:rPr>
        <w:t xml:space="preserve"> </w:t>
      </w:r>
      <w:r>
        <w:t>será</w:t>
      </w:r>
      <w:r>
        <w:rPr>
          <w:spacing w:val="-1"/>
        </w:rPr>
        <w:t xml:space="preserve"> </w:t>
      </w:r>
      <w:r>
        <w:t>de</w:t>
      </w:r>
      <w:r>
        <w:rPr>
          <w:spacing w:val="-1"/>
        </w:rPr>
        <w:t xml:space="preserve"> </w:t>
      </w:r>
      <w:r>
        <w:t>un</w:t>
      </w:r>
      <w:r>
        <w:rPr>
          <w:spacing w:val="-1"/>
        </w:rPr>
        <w:t xml:space="preserve"> </w:t>
      </w:r>
      <w:r>
        <w:t>mes,</w:t>
      </w:r>
      <w:r>
        <w:rPr>
          <w:spacing w:val="-1"/>
        </w:rPr>
        <w:t xml:space="preserve"> </w:t>
      </w:r>
      <w:r>
        <w:t>desde</w:t>
      </w:r>
      <w:r>
        <w:rPr>
          <w:spacing w:val="-1"/>
        </w:rPr>
        <w:t xml:space="preserve"> </w:t>
      </w:r>
      <w:r>
        <w:t>su</w:t>
      </w:r>
      <w:r>
        <w:rPr>
          <w:spacing w:val="-1"/>
        </w:rPr>
        <w:t xml:space="preserve"> </w:t>
      </w:r>
      <w:r>
        <w:t>interposición</w:t>
      </w:r>
      <w:r>
        <w:rPr>
          <w:spacing w:val="-1"/>
        </w:rPr>
        <w:t xml:space="preserve"> </w:t>
      </w:r>
      <w:r>
        <w:t>(artículo</w:t>
      </w:r>
      <w:r>
        <w:rPr>
          <w:spacing w:val="-1"/>
        </w:rPr>
        <w:t xml:space="preserve"> </w:t>
      </w:r>
      <w:r>
        <w:t>124</w:t>
      </w:r>
      <w:r>
        <w:rPr>
          <w:spacing w:val="-1"/>
        </w:rPr>
        <w:t xml:space="preserve"> </w:t>
      </w:r>
      <w:r>
        <w:t>de</w:t>
      </w:r>
      <w:r>
        <w:rPr>
          <w:spacing w:val="-1"/>
        </w:rPr>
        <w:t xml:space="preserve"> </w:t>
      </w:r>
      <w:r>
        <w:t>la</w:t>
      </w:r>
      <w:r>
        <w:rPr>
          <w:spacing w:val="-1"/>
        </w:rPr>
        <w:t xml:space="preserve"> </w:t>
      </w:r>
      <w:r>
        <w:t>Ley</w:t>
      </w:r>
      <w:r>
        <w:rPr>
          <w:spacing w:val="-1"/>
        </w:rPr>
        <w:t xml:space="preserve"> </w:t>
      </w:r>
      <w:r>
        <w:t>39</w:t>
      </w:r>
    </w:p>
    <w:p w14:paraId="0CC2506C" w14:textId="77777777" w:rsidR="00F73B4B" w:rsidRDefault="00000000">
      <w:pPr>
        <w:pStyle w:val="Textoindependiente"/>
        <w:spacing w:line="230" w:lineRule="exact"/>
        <w:ind w:left="117"/>
        <w:jc w:val="both"/>
      </w:pPr>
      <w:r>
        <w:t>/2015,</w:t>
      </w:r>
      <w:r>
        <w:rPr>
          <w:spacing w:val="-4"/>
        </w:rPr>
        <w:t xml:space="preserve"> </w:t>
      </w:r>
      <w:r>
        <w:t>de</w:t>
      </w:r>
      <w:r>
        <w:rPr>
          <w:spacing w:val="-4"/>
        </w:rPr>
        <w:t xml:space="preserve"> </w:t>
      </w:r>
      <w:r>
        <w:t>1</w:t>
      </w:r>
      <w:r>
        <w:rPr>
          <w:spacing w:val="-3"/>
        </w:rPr>
        <w:t xml:space="preserve"> </w:t>
      </w:r>
      <w:r>
        <w:t>de</w:t>
      </w:r>
      <w:r>
        <w:rPr>
          <w:spacing w:val="-4"/>
        </w:rPr>
        <w:t xml:space="preserve"> </w:t>
      </w:r>
      <w:r>
        <w:t>octubre,</w:t>
      </w:r>
      <w:r>
        <w:rPr>
          <w:spacing w:val="-4"/>
        </w:rPr>
        <w:t xml:space="preserve"> </w:t>
      </w:r>
      <w:r>
        <w:t>del</w:t>
      </w:r>
      <w:r>
        <w:rPr>
          <w:spacing w:val="-3"/>
        </w:rPr>
        <w:t xml:space="preserve"> </w:t>
      </w:r>
      <w:r>
        <w:t>Procedimiento</w:t>
      </w:r>
      <w:r>
        <w:rPr>
          <w:spacing w:val="-4"/>
        </w:rPr>
        <w:t xml:space="preserve"> </w:t>
      </w:r>
      <w:r>
        <w:t>Administrativo</w:t>
      </w:r>
      <w:r>
        <w:rPr>
          <w:spacing w:val="-3"/>
        </w:rPr>
        <w:t xml:space="preserve"> </w:t>
      </w:r>
      <w:r>
        <w:rPr>
          <w:spacing w:val="-2"/>
        </w:rPr>
        <w:t>Común).</w:t>
      </w:r>
    </w:p>
    <w:p w14:paraId="1593F70F" w14:textId="77777777" w:rsidR="00F73B4B" w:rsidRDefault="00F73B4B">
      <w:pPr>
        <w:pStyle w:val="Textoindependiente"/>
        <w:spacing w:before="60"/>
      </w:pPr>
    </w:p>
    <w:p w14:paraId="6879BA49" w14:textId="77777777" w:rsidR="00F73B4B" w:rsidRDefault="00000000">
      <w:pPr>
        <w:pStyle w:val="Textoindependiente"/>
        <w:spacing w:before="1" w:line="292" w:lineRule="auto"/>
        <w:ind w:left="117" w:right="115"/>
        <w:jc w:val="both"/>
      </w:pPr>
      <w:r>
        <w:t>En caso de no efectuar alegaciones a la iniciación del procedimiento sancionador en el plazo establecido al efecto, el acuerdo de iniciación podrá ser considerado propuesta de resolución.</w:t>
      </w:r>
    </w:p>
    <w:p w14:paraId="20EC796F" w14:textId="77777777" w:rsidR="00F73B4B" w:rsidRDefault="00F73B4B">
      <w:pPr>
        <w:pStyle w:val="Textoindependiente"/>
        <w:spacing w:before="9"/>
      </w:pPr>
    </w:p>
    <w:p w14:paraId="2AFB54EB" w14:textId="77777777" w:rsidR="00F73B4B" w:rsidRDefault="00000000">
      <w:pPr>
        <w:pStyle w:val="Textoindependiente"/>
        <w:spacing w:before="1" w:line="292" w:lineRule="auto"/>
        <w:ind w:left="117" w:right="116"/>
        <w:jc w:val="both"/>
      </w:pPr>
      <w:r>
        <w:t xml:space="preserve">RECONOCIMIENTO VOLUNTARIO DE LA RESPONSABILIDAD Y TERMINACIÓN DEL </w:t>
      </w:r>
      <w:r>
        <w:rPr>
          <w:spacing w:val="-2"/>
        </w:rPr>
        <w:t>PROCEDIMIENTO:</w:t>
      </w:r>
    </w:p>
    <w:p w14:paraId="06F57AB0" w14:textId="77777777" w:rsidR="00F73B4B" w:rsidRDefault="00F73B4B">
      <w:pPr>
        <w:pStyle w:val="Textoindependiente"/>
        <w:spacing w:before="9"/>
      </w:pPr>
    </w:p>
    <w:p w14:paraId="12707813" w14:textId="77777777" w:rsidR="00F73B4B" w:rsidRDefault="00000000">
      <w:pPr>
        <w:pStyle w:val="Textoindependiente"/>
        <w:spacing w:line="292" w:lineRule="auto"/>
        <w:ind w:left="117" w:right="116"/>
        <w:jc w:val="both"/>
      </w:pPr>
      <w:r>
        <w:t>Advertir que se le reconoce la posibilidad de terminar anticipadamente el procedimiento mediante el reconocimiento</w:t>
      </w:r>
      <w:r>
        <w:rPr>
          <w:spacing w:val="20"/>
        </w:rPr>
        <w:t xml:space="preserve"> </w:t>
      </w:r>
      <w:r>
        <w:t>de</w:t>
      </w:r>
      <w:r>
        <w:rPr>
          <w:spacing w:val="20"/>
        </w:rPr>
        <w:t xml:space="preserve"> </w:t>
      </w:r>
      <w:r>
        <w:t>la</w:t>
      </w:r>
      <w:r>
        <w:rPr>
          <w:spacing w:val="20"/>
        </w:rPr>
        <w:t xml:space="preserve"> </w:t>
      </w:r>
      <w:r>
        <w:t>responsabilidad</w:t>
      </w:r>
      <w:r>
        <w:rPr>
          <w:spacing w:val="20"/>
        </w:rPr>
        <w:t xml:space="preserve"> </w:t>
      </w:r>
      <w:r>
        <w:t>en</w:t>
      </w:r>
      <w:r>
        <w:rPr>
          <w:spacing w:val="20"/>
        </w:rPr>
        <w:t xml:space="preserve"> </w:t>
      </w:r>
      <w:r>
        <w:t>los</w:t>
      </w:r>
      <w:r>
        <w:rPr>
          <w:spacing w:val="20"/>
        </w:rPr>
        <w:t xml:space="preserve"> </w:t>
      </w:r>
      <w:r>
        <w:t>términos</w:t>
      </w:r>
      <w:r>
        <w:rPr>
          <w:spacing w:val="20"/>
        </w:rPr>
        <w:t xml:space="preserve"> </w:t>
      </w:r>
      <w:r>
        <w:t>y</w:t>
      </w:r>
      <w:r>
        <w:rPr>
          <w:spacing w:val="20"/>
        </w:rPr>
        <w:t xml:space="preserve"> </w:t>
      </w:r>
      <w:r>
        <w:t>con</w:t>
      </w:r>
      <w:r>
        <w:rPr>
          <w:spacing w:val="20"/>
        </w:rPr>
        <w:t xml:space="preserve"> </w:t>
      </w:r>
      <w:r>
        <w:t>los</w:t>
      </w:r>
      <w:r>
        <w:rPr>
          <w:spacing w:val="20"/>
        </w:rPr>
        <w:t xml:space="preserve"> </w:t>
      </w:r>
      <w:r>
        <w:t>efectos</w:t>
      </w:r>
      <w:r>
        <w:rPr>
          <w:spacing w:val="20"/>
        </w:rPr>
        <w:t xml:space="preserve"> </w:t>
      </w:r>
      <w:r>
        <w:t>previsto</w:t>
      </w:r>
      <w:r>
        <w:rPr>
          <w:spacing w:val="20"/>
        </w:rPr>
        <w:t xml:space="preserve"> </w:t>
      </w:r>
      <w:r>
        <w:t>en</w:t>
      </w:r>
      <w:r>
        <w:rPr>
          <w:spacing w:val="20"/>
        </w:rPr>
        <w:t xml:space="preserve"> </w:t>
      </w:r>
      <w:r>
        <w:t>el</w:t>
      </w:r>
      <w:r>
        <w:rPr>
          <w:spacing w:val="20"/>
        </w:rPr>
        <w:t xml:space="preserve"> </w:t>
      </w:r>
      <w:r>
        <w:t>artículo</w:t>
      </w:r>
      <w:r>
        <w:rPr>
          <w:spacing w:val="20"/>
        </w:rPr>
        <w:t xml:space="preserve"> </w:t>
      </w:r>
      <w:r>
        <w:t>8</w:t>
      </w:r>
      <w:r>
        <w:rPr>
          <w:spacing w:val="20"/>
        </w:rPr>
        <w:t xml:space="preserve"> </w:t>
      </w:r>
      <w:r>
        <w:t>del</w:t>
      </w:r>
    </w:p>
    <w:p w14:paraId="7FBB24F9" w14:textId="77777777" w:rsidR="00F73B4B" w:rsidRDefault="00F73B4B">
      <w:pPr>
        <w:spacing w:line="292" w:lineRule="auto"/>
        <w:jc w:val="both"/>
        <w:sectPr w:rsidR="00F73B4B">
          <w:pgSz w:w="11910" w:h="16840"/>
          <w:pgMar w:top="1340" w:right="1300" w:bottom="1260" w:left="1300" w:header="225" w:footer="1060" w:gutter="0"/>
          <w:cols w:space="720"/>
        </w:sectPr>
      </w:pPr>
    </w:p>
    <w:p w14:paraId="49866DE0" w14:textId="4C82D22B" w:rsidR="00F73B4B" w:rsidRDefault="00000000">
      <w:pPr>
        <w:spacing w:before="88" w:line="292" w:lineRule="auto"/>
        <w:ind w:left="117" w:right="116"/>
        <w:jc w:val="both"/>
        <w:rPr>
          <w:b/>
          <w:sz w:val="20"/>
        </w:rPr>
      </w:pPr>
      <w:r>
        <w:rPr>
          <w:noProof/>
        </w:rPr>
        <w:lastRenderedPageBreak/>
        <mc:AlternateContent>
          <mc:Choice Requires="wps">
            <w:drawing>
              <wp:anchor distT="0" distB="0" distL="0" distR="0" simplePos="0" relativeHeight="15735296" behindDoc="0" locked="0" layoutInCell="1" allowOverlap="1" wp14:anchorId="18AC8C90" wp14:editId="2E992404">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819F96" w14:textId="77777777" w:rsidR="00F73B4B" w:rsidRDefault="00000000">
                            <w:pPr>
                              <w:spacing w:before="21" w:line="418" w:lineRule="exact"/>
                              <w:ind w:left="20"/>
                              <w:rPr>
                                <w:rFonts w:ascii="Tahoma"/>
                                <w:sz w:val="36"/>
                              </w:rPr>
                            </w:pPr>
                            <w:r>
                              <w:rPr>
                                <w:rFonts w:ascii="Tahoma"/>
                                <w:spacing w:val="-2"/>
                                <w:sz w:val="36"/>
                              </w:rPr>
                              <w:t>RESOLUCION</w:t>
                            </w:r>
                          </w:p>
                          <w:p w14:paraId="6FD3EFFE"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wps:txbx>
                      <wps:bodyPr vert="vert270" wrap="square" lIns="0" tIns="0" rIns="0" bIns="0" rtlCol="0">
                        <a:noAutofit/>
                      </wps:bodyPr>
                    </wps:wsp>
                  </a:graphicData>
                </a:graphic>
              </wp:anchor>
            </w:drawing>
          </mc:Choice>
          <mc:Fallback>
            <w:pict>
              <v:shape w14:anchorId="18AC8C90" id="Textbox 18" o:spid="_x0000_s1033"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8819F96" w14:textId="77777777" w:rsidR="00F73B4B" w:rsidRDefault="00000000">
                      <w:pPr>
                        <w:spacing w:before="21" w:line="418" w:lineRule="exact"/>
                        <w:ind w:left="20"/>
                        <w:rPr>
                          <w:rFonts w:ascii="Tahoma"/>
                          <w:sz w:val="36"/>
                        </w:rPr>
                      </w:pPr>
                      <w:r>
                        <w:rPr>
                          <w:rFonts w:ascii="Tahoma"/>
                          <w:spacing w:val="-2"/>
                          <w:sz w:val="36"/>
                        </w:rPr>
                        <w:t>RESOLUCION</w:t>
                      </w:r>
                    </w:p>
                    <w:p w14:paraId="6FD3EFFE" w14:textId="77777777" w:rsidR="00F73B4B"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2024-0632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15/02/2024</w:t>
                      </w:r>
                    </w:p>
                  </w:txbxContent>
                </v:textbox>
                <w10:wrap anchorx="page" anchory="page"/>
              </v:shape>
            </w:pict>
          </mc:Fallback>
        </mc:AlternateContent>
      </w:r>
      <w:r>
        <w:rPr>
          <w:sz w:val="20"/>
        </w:rPr>
        <w:t xml:space="preserve">Decreto 245/2000, y en relación con lo establecido en el artículo 85 de la Ley 39/2015, de 1 de octubre, del Procedimiento Administrativo Común de las Administraciones Públicas. Si el presunto infractor, sin efectuar alegaciones, reconoce esta responsabilidad en el plazo indicado e ingresa el importe de la multa reducida, se le aplicará una reducción del 40%. En este caso, se le informa que tiene un </w:t>
      </w:r>
      <w:r>
        <w:rPr>
          <w:b/>
          <w:sz w:val="20"/>
        </w:rPr>
        <w:t>plazo de VEINTE DÍAS NATURALES desde la recepción de la presente para efectuar el abono,</w:t>
      </w:r>
      <w:r>
        <w:rPr>
          <w:b/>
          <w:spacing w:val="6"/>
          <w:sz w:val="20"/>
        </w:rPr>
        <w:t xml:space="preserve"> </w:t>
      </w:r>
      <w:r>
        <w:rPr>
          <w:b/>
          <w:sz w:val="20"/>
        </w:rPr>
        <w:t>con</w:t>
      </w:r>
      <w:r>
        <w:rPr>
          <w:b/>
          <w:spacing w:val="6"/>
          <w:sz w:val="20"/>
        </w:rPr>
        <w:t xml:space="preserve"> </w:t>
      </w:r>
      <w:r>
        <w:rPr>
          <w:b/>
          <w:sz w:val="20"/>
        </w:rPr>
        <w:t>la</w:t>
      </w:r>
      <w:r>
        <w:rPr>
          <w:b/>
          <w:spacing w:val="6"/>
          <w:sz w:val="20"/>
        </w:rPr>
        <w:t xml:space="preserve"> </w:t>
      </w:r>
      <w:r>
        <w:rPr>
          <w:b/>
          <w:sz w:val="20"/>
        </w:rPr>
        <w:t>reducción</w:t>
      </w:r>
      <w:r>
        <w:rPr>
          <w:b/>
          <w:spacing w:val="6"/>
          <w:sz w:val="20"/>
        </w:rPr>
        <w:t xml:space="preserve"> </w:t>
      </w:r>
      <w:r>
        <w:rPr>
          <w:b/>
          <w:sz w:val="20"/>
        </w:rPr>
        <w:t>del</w:t>
      </w:r>
      <w:r>
        <w:rPr>
          <w:b/>
          <w:spacing w:val="7"/>
          <w:sz w:val="20"/>
        </w:rPr>
        <w:t xml:space="preserve"> </w:t>
      </w:r>
      <w:r>
        <w:rPr>
          <w:b/>
          <w:sz w:val="20"/>
        </w:rPr>
        <w:t>40%</w:t>
      </w:r>
      <w:r>
        <w:rPr>
          <w:b/>
          <w:spacing w:val="6"/>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sanción</w:t>
      </w:r>
      <w:r>
        <w:rPr>
          <w:b/>
          <w:spacing w:val="6"/>
          <w:sz w:val="20"/>
        </w:rPr>
        <w:t xml:space="preserve"> </w:t>
      </w:r>
      <w:r>
        <w:rPr>
          <w:b/>
          <w:sz w:val="20"/>
        </w:rPr>
        <w:t>propuesta,</w:t>
      </w:r>
      <w:r>
        <w:rPr>
          <w:b/>
          <w:spacing w:val="8"/>
          <w:sz w:val="20"/>
        </w:rPr>
        <w:t xml:space="preserve"> </w:t>
      </w:r>
      <w:r>
        <w:rPr>
          <w:b/>
          <w:sz w:val="20"/>
        </w:rPr>
        <w:t>por</w:t>
      </w:r>
      <w:r>
        <w:rPr>
          <w:b/>
          <w:spacing w:val="6"/>
          <w:sz w:val="20"/>
        </w:rPr>
        <w:t xml:space="preserve"> </w:t>
      </w:r>
      <w:r>
        <w:rPr>
          <w:b/>
          <w:sz w:val="20"/>
        </w:rPr>
        <w:t>importe</w:t>
      </w:r>
      <w:r>
        <w:rPr>
          <w:b/>
          <w:spacing w:val="6"/>
          <w:sz w:val="20"/>
        </w:rPr>
        <w:t xml:space="preserve"> </w:t>
      </w:r>
      <w:r>
        <w:rPr>
          <w:b/>
          <w:sz w:val="20"/>
        </w:rPr>
        <w:t>de</w:t>
      </w:r>
      <w:r>
        <w:rPr>
          <w:b/>
          <w:spacing w:val="6"/>
          <w:sz w:val="20"/>
        </w:rPr>
        <w:t xml:space="preserve"> </w:t>
      </w:r>
      <w:r>
        <w:rPr>
          <w:b/>
          <w:sz w:val="20"/>
        </w:rPr>
        <w:t>sanción</w:t>
      </w:r>
      <w:r>
        <w:rPr>
          <w:b/>
          <w:spacing w:val="6"/>
          <w:sz w:val="20"/>
        </w:rPr>
        <w:t xml:space="preserve"> </w:t>
      </w:r>
      <w:r>
        <w:rPr>
          <w:b/>
          <w:sz w:val="20"/>
        </w:rPr>
        <w:t>reducida</w:t>
      </w:r>
      <w:r>
        <w:rPr>
          <w:b/>
          <w:spacing w:val="6"/>
          <w:sz w:val="20"/>
        </w:rPr>
        <w:t xml:space="preserve"> </w:t>
      </w:r>
      <w:r>
        <w:rPr>
          <w:b/>
          <w:spacing w:val="-5"/>
          <w:sz w:val="20"/>
        </w:rPr>
        <w:t>de</w:t>
      </w:r>
    </w:p>
    <w:p w14:paraId="4532094F" w14:textId="77777777" w:rsidR="00F73B4B" w:rsidRDefault="00000000">
      <w:pPr>
        <w:spacing w:before="7" w:line="295" w:lineRule="auto"/>
        <w:ind w:left="117" w:right="115"/>
        <w:jc w:val="both"/>
        <w:rPr>
          <w:sz w:val="20"/>
        </w:rPr>
      </w:pPr>
      <w:r>
        <w:rPr>
          <w:b/>
          <w:sz w:val="20"/>
        </w:rPr>
        <w:t>36.000 €</w:t>
      </w:r>
      <w:r>
        <w:rPr>
          <w:sz w:val="20"/>
        </w:rPr>
        <w:t>, conforme a los términos establecidos en el artículo 85.3 de la Ley 39/2015, de 1 de</w:t>
      </w:r>
      <w:r>
        <w:rPr>
          <w:spacing w:val="80"/>
          <w:sz w:val="20"/>
        </w:rPr>
        <w:t xml:space="preserve"> </w:t>
      </w:r>
      <w:r>
        <w:rPr>
          <w:sz w:val="20"/>
        </w:rPr>
        <w:t>octubre, del Procedimiento Administrativo Común, e implicará la terminación del procedimiento y la firmeza de la sanción sin necesidad de dictar resolución expresa, produciendo plenos efectos desde</w:t>
      </w:r>
      <w:r>
        <w:rPr>
          <w:spacing w:val="40"/>
          <w:sz w:val="20"/>
        </w:rPr>
        <w:t xml:space="preserve"> </w:t>
      </w:r>
      <w:r>
        <w:rPr>
          <w:sz w:val="20"/>
        </w:rPr>
        <w:t>el</w:t>
      </w:r>
      <w:r>
        <w:rPr>
          <w:spacing w:val="15"/>
          <w:sz w:val="20"/>
        </w:rPr>
        <w:t xml:space="preserve"> </w:t>
      </w:r>
      <w:r>
        <w:rPr>
          <w:sz w:val="20"/>
        </w:rPr>
        <w:t>día</w:t>
      </w:r>
      <w:r>
        <w:rPr>
          <w:spacing w:val="15"/>
          <w:sz w:val="20"/>
        </w:rPr>
        <w:t xml:space="preserve"> </w:t>
      </w:r>
      <w:r>
        <w:rPr>
          <w:sz w:val="20"/>
        </w:rPr>
        <w:t>siguiente</w:t>
      </w:r>
      <w:r>
        <w:rPr>
          <w:spacing w:val="15"/>
          <w:sz w:val="20"/>
        </w:rPr>
        <w:t xml:space="preserve"> </w:t>
      </w:r>
      <w:r>
        <w:rPr>
          <w:sz w:val="20"/>
        </w:rPr>
        <w:t>al</w:t>
      </w:r>
      <w:r>
        <w:rPr>
          <w:spacing w:val="15"/>
          <w:sz w:val="20"/>
        </w:rPr>
        <w:t xml:space="preserve"> </w:t>
      </w:r>
      <w:r>
        <w:rPr>
          <w:sz w:val="20"/>
        </w:rPr>
        <w:t>pago,</w:t>
      </w:r>
      <w:r>
        <w:rPr>
          <w:spacing w:val="16"/>
          <w:sz w:val="20"/>
        </w:rPr>
        <w:t xml:space="preserve"> </w:t>
      </w:r>
      <w:r>
        <w:rPr>
          <w:b/>
          <w:sz w:val="20"/>
        </w:rPr>
        <w:t>salvo</w:t>
      </w:r>
      <w:r>
        <w:rPr>
          <w:b/>
          <w:spacing w:val="15"/>
          <w:sz w:val="20"/>
        </w:rPr>
        <w:t xml:space="preserve"> </w:t>
      </w:r>
      <w:r>
        <w:rPr>
          <w:b/>
          <w:sz w:val="20"/>
        </w:rPr>
        <w:t>en</w:t>
      </w:r>
      <w:r>
        <w:rPr>
          <w:b/>
          <w:spacing w:val="15"/>
          <w:sz w:val="20"/>
        </w:rPr>
        <w:t xml:space="preserve"> </w:t>
      </w:r>
      <w:r>
        <w:rPr>
          <w:b/>
          <w:sz w:val="20"/>
        </w:rPr>
        <w:t>lo</w:t>
      </w:r>
      <w:r>
        <w:rPr>
          <w:b/>
          <w:spacing w:val="15"/>
          <w:sz w:val="20"/>
        </w:rPr>
        <w:t xml:space="preserve"> </w:t>
      </w:r>
      <w:r>
        <w:rPr>
          <w:b/>
          <w:sz w:val="20"/>
        </w:rPr>
        <w:t>relativo</w:t>
      </w:r>
      <w:r>
        <w:rPr>
          <w:b/>
          <w:spacing w:val="15"/>
          <w:sz w:val="20"/>
        </w:rPr>
        <w:t xml:space="preserve"> </w:t>
      </w:r>
      <w:r>
        <w:rPr>
          <w:b/>
          <w:sz w:val="20"/>
        </w:rPr>
        <w:t>al</w:t>
      </w:r>
      <w:r>
        <w:rPr>
          <w:b/>
          <w:spacing w:val="15"/>
          <w:sz w:val="20"/>
        </w:rPr>
        <w:t xml:space="preserve"> </w:t>
      </w:r>
      <w:r>
        <w:rPr>
          <w:b/>
          <w:sz w:val="20"/>
        </w:rPr>
        <w:t>deber</w:t>
      </w:r>
      <w:r>
        <w:rPr>
          <w:b/>
          <w:spacing w:val="15"/>
          <w:sz w:val="20"/>
        </w:rPr>
        <w:t xml:space="preserve"> </w:t>
      </w:r>
      <w:r>
        <w:rPr>
          <w:b/>
          <w:sz w:val="20"/>
        </w:rPr>
        <w:t>de</w:t>
      </w:r>
      <w:r>
        <w:rPr>
          <w:b/>
          <w:spacing w:val="15"/>
          <w:sz w:val="20"/>
        </w:rPr>
        <w:t xml:space="preserve"> </w:t>
      </w:r>
      <w:r>
        <w:rPr>
          <w:b/>
          <w:sz w:val="20"/>
        </w:rPr>
        <w:t>reparación</w:t>
      </w:r>
      <w:r>
        <w:rPr>
          <w:b/>
          <w:spacing w:val="15"/>
          <w:sz w:val="20"/>
        </w:rPr>
        <w:t xml:space="preserve"> </w:t>
      </w:r>
      <w:r>
        <w:rPr>
          <w:b/>
          <w:sz w:val="20"/>
        </w:rPr>
        <w:t>e</w:t>
      </w:r>
      <w:r>
        <w:rPr>
          <w:b/>
          <w:spacing w:val="15"/>
          <w:sz w:val="20"/>
        </w:rPr>
        <w:t xml:space="preserve"> </w:t>
      </w:r>
      <w:r>
        <w:rPr>
          <w:b/>
          <w:sz w:val="20"/>
        </w:rPr>
        <w:t>indemnización</w:t>
      </w:r>
      <w:r>
        <w:rPr>
          <w:b/>
          <w:spacing w:val="15"/>
          <w:sz w:val="20"/>
        </w:rPr>
        <w:t xml:space="preserve"> </w:t>
      </w:r>
      <w:r>
        <w:rPr>
          <w:b/>
          <w:sz w:val="20"/>
        </w:rPr>
        <w:t>por</w:t>
      </w:r>
      <w:r>
        <w:rPr>
          <w:b/>
          <w:spacing w:val="15"/>
          <w:sz w:val="20"/>
        </w:rPr>
        <w:t xml:space="preserve"> </w:t>
      </w:r>
      <w:r>
        <w:rPr>
          <w:b/>
          <w:sz w:val="20"/>
        </w:rPr>
        <w:t>daños al arbolado urbano</w:t>
      </w:r>
      <w:r>
        <w:rPr>
          <w:sz w:val="20"/>
        </w:rPr>
        <w:t>.</w:t>
      </w:r>
    </w:p>
    <w:p w14:paraId="2B9BFADC" w14:textId="77777777" w:rsidR="00F73B4B" w:rsidRDefault="00F73B4B">
      <w:pPr>
        <w:pStyle w:val="Textoindependiente"/>
        <w:spacing w:before="9"/>
      </w:pPr>
    </w:p>
    <w:p w14:paraId="19F397A0" w14:textId="75800D15" w:rsidR="00F73B4B" w:rsidRDefault="00000000">
      <w:pPr>
        <w:pStyle w:val="Textoindependiente"/>
        <w:spacing w:before="1"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813F7D">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310C9677" w14:textId="77777777" w:rsidR="00F73B4B" w:rsidRDefault="00F73B4B">
      <w:pPr>
        <w:pStyle w:val="Textoindependiente"/>
        <w:spacing w:before="4"/>
      </w:pPr>
    </w:p>
    <w:p w14:paraId="4AF515B1" w14:textId="77777777" w:rsidR="00F73B4B" w:rsidRDefault="00000000">
      <w:pPr>
        <w:spacing w:line="292" w:lineRule="auto"/>
        <w:ind w:left="117" w:right="115"/>
        <w:jc w:val="both"/>
        <w:rPr>
          <w:b/>
          <w:sz w:val="20"/>
        </w:rPr>
      </w:pPr>
      <w:r>
        <w:rPr>
          <w:sz w:val="20"/>
        </w:rPr>
        <w:t xml:space="preserve">En caso de abono, </w:t>
      </w:r>
      <w:r>
        <w:rPr>
          <w:b/>
          <w:sz w:val="20"/>
        </w:rPr>
        <w:t>deberá presentar escrito en el Registro de Entrada del Ayuntamiento de Las Rozas de Madrid, indicando que se ha procedido abono del importe reducido, lo que implicará el reconocimiento voluntario de la responsabilidad, adjuntando acreditación bancaria del abono correspondiente, bajo el número de expediente señalado en el encabezamiento, y procediéndose al archivo del expediente.</w:t>
      </w:r>
    </w:p>
    <w:p w14:paraId="374E0590" w14:textId="77777777" w:rsidR="00F73B4B" w:rsidRDefault="00F73B4B">
      <w:pPr>
        <w:pStyle w:val="Textoindependiente"/>
        <w:spacing w:before="117"/>
        <w:rPr>
          <w:b/>
        </w:rPr>
      </w:pPr>
    </w:p>
    <w:p w14:paraId="47382C1F" w14:textId="77777777" w:rsidR="00F73B4B"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51016DB0" w14:textId="77777777" w:rsidR="00F73B4B" w:rsidRDefault="00F73B4B">
      <w:pPr>
        <w:pStyle w:val="Textoindependiente"/>
        <w:rPr>
          <w:b/>
        </w:rPr>
      </w:pPr>
    </w:p>
    <w:p w14:paraId="3ED9DD44" w14:textId="77777777" w:rsidR="00F73B4B" w:rsidRDefault="00F73B4B">
      <w:pPr>
        <w:pStyle w:val="Textoindependiente"/>
        <w:spacing w:before="45"/>
        <w:rPr>
          <w:b/>
        </w:rPr>
      </w:pPr>
    </w:p>
    <w:p w14:paraId="470A5BDC" w14:textId="77777777" w:rsidR="00F73B4B" w:rsidRDefault="00000000">
      <w:pPr>
        <w:spacing w:before="1"/>
        <w:ind w:left="1" w:right="1"/>
        <w:jc w:val="center"/>
        <w:rPr>
          <w:b/>
          <w:sz w:val="20"/>
        </w:rPr>
      </w:pPr>
      <w:r>
        <w:rPr>
          <w:b/>
          <w:sz w:val="20"/>
        </w:rPr>
        <w:t xml:space="preserve">DOCUMENTO FIRMADO </w:t>
      </w:r>
      <w:r>
        <w:rPr>
          <w:b/>
          <w:spacing w:val="-2"/>
          <w:sz w:val="20"/>
        </w:rPr>
        <w:t>ELECTRÓNICAMENTE</w:t>
      </w:r>
    </w:p>
    <w:sectPr w:rsidR="00F73B4B">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24A6" w14:textId="77777777" w:rsidR="00BF3C34" w:rsidRDefault="00BF3C34">
      <w:r>
        <w:separator/>
      </w:r>
    </w:p>
  </w:endnote>
  <w:endnote w:type="continuationSeparator" w:id="0">
    <w:p w14:paraId="2D043E7F" w14:textId="77777777" w:rsidR="00BF3C34" w:rsidRDefault="00BF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E26" w14:textId="34B864C0" w:rsidR="00F73B4B" w:rsidRDefault="00000000">
    <w:pPr>
      <w:pStyle w:val="Textoindependiente"/>
      <w:spacing w:line="14" w:lineRule="auto"/>
    </w:pPr>
    <w:r>
      <w:rPr>
        <w:noProof/>
      </w:rPr>
      <mc:AlternateContent>
        <mc:Choice Requires="wps">
          <w:drawing>
            <wp:anchor distT="0" distB="0" distL="0" distR="0" simplePos="0" relativeHeight="487467008" behindDoc="1" locked="0" layoutInCell="1" allowOverlap="1" wp14:anchorId="63882840" wp14:editId="20FDFC35">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5205" id="Graphic 3" o:spid="_x0000_s1026" style="position:absolute;margin-left:70.85pt;margin-top:781.75pt;width:453.55pt;height:.75pt;z-index:-1584947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67520" behindDoc="1" locked="0" layoutInCell="1" allowOverlap="1" wp14:anchorId="4E4F4C48" wp14:editId="532E391A">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1A49F4A9" w14:textId="77777777" w:rsidR="00F73B4B"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23BA52E" w14:textId="77777777" w:rsidR="00F73B4B"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4E4F4C48" id="_x0000_t202" coordsize="21600,21600" o:spt="202" path="m,l,21600r21600,l21600,xe">
              <v:stroke joinstyle="miter"/>
              <v:path gradientshapeok="t" o:connecttype="rect"/>
            </v:shapetype>
            <v:shape id="Textbox 4" o:spid="_x0000_s1034" type="#_x0000_t202" style="position:absolute;margin-left:166.75pt;margin-top:791.8pt;width:261.8pt;height:28.95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1A49F4A9" w14:textId="77777777" w:rsidR="00F73B4B"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23BA52E" w14:textId="77777777" w:rsidR="00F73B4B"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69EE" w14:textId="77777777" w:rsidR="00BF3C34" w:rsidRDefault="00BF3C34">
      <w:r>
        <w:separator/>
      </w:r>
    </w:p>
  </w:footnote>
  <w:footnote w:type="continuationSeparator" w:id="0">
    <w:p w14:paraId="653D4A87" w14:textId="77777777" w:rsidR="00BF3C34" w:rsidRDefault="00BF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95CA" w14:textId="77777777" w:rsidR="00F73B4B" w:rsidRDefault="00000000">
    <w:pPr>
      <w:pStyle w:val="Textoindependiente"/>
      <w:spacing w:line="14" w:lineRule="auto"/>
    </w:pPr>
    <w:r>
      <w:rPr>
        <w:noProof/>
      </w:rPr>
      <w:drawing>
        <wp:anchor distT="0" distB="0" distL="0" distR="0" simplePos="0" relativeHeight="487465984" behindDoc="1" locked="0" layoutInCell="1" allowOverlap="1" wp14:anchorId="3C2F16C5" wp14:editId="75894F51">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550A"/>
    <w:multiLevelType w:val="hybridMultilevel"/>
    <w:tmpl w:val="4F140604"/>
    <w:lvl w:ilvl="0" w:tplc="4628FEDE">
      <w:start w:val="1"/>
      <w:numFmt w:val="lowerLetter"/>
      <w:lvlText w:val="%1)"/>
      <w:lvlJc w:val="left"/>
      <w:pPr>
        <w:ind w:left="406" w:hanging="234"/>
        <w:jc w:val="left"/>
      </w:pPr>
      <w:rPr>
        <w:rFonts w:ascii="Arial" w:eastAsia="Arial" w:hAnsi="Arial" w:cs="Arial" w:hint="default"/>
        <w:b w:val="0"/>
        <w:bCs w:val="0"/>
        <w:i w:val="0"/>
        <w:iCs w:val="0"/>
        <w:spacing w:val="0"/>
        <w:w w:val="100"/>
        <w:sz w:val="20"/>
        <w:szCs w:val="20"/>
        <w:lang w:val="es-ES" w:eastAsia="en-US" w:bidi="ar-SA"/>
      </w:rPr>
    </w:lvl>
    <w:lvl w:ilvl="1" w:tplc="295AB47A">
      <w:numFmt w:val="bullet"/>
      <w:lvlText w:val="•"/>
      <w:lvlJc w:val="left"/>
      <w:pPr>
        <w:ind w:left="1290" w:hanging="234"/>
      </w:pPr>
      <w:rPr>
        <w:rFonts w:hint="default"/>
        <w:lang w:val="es-ES" w:eastAsia="en-US" w:bidi="ar-SA"/>
      </w:rPr>
    </w:lvl>
    <w:lvl w:ilvl="2" w:tplc="54D4C4F4">
      <w:numFmt w:val="bullet"/>
      <w:lvlText w:val="•"/>
      <w:lvlJc w:val="left"/>
      <w:pPr>
        <w:ind w:left="2181" w:hanging="234"/>
      </w:pPr>
      <w:rPr>
        <w:rFonts w:hint="default"/>
        <w:lang w:val="es-ES" w:eastAsia="en-US" w:bidi="ar-SA"/>
      </w:rPr>
    </w:lvl>
    <w:lvl w:ilvl="3" w:tplc="562409DE">
      <w:numFmt w:val="bullet"/>
      <w:lvlText w:val="•"/>
      <w:lvlJc w:val="left"/>
      <w:pPr>
        <w:ind w:left="3071" w:hanging="234"/>
      </w:pPr>
      <w:rPr>
        <w:rFonts w:hint="default"/>
        <w:lang w:val="es-ES" w:eastAsia="en-US" w:bidi="ar-SA"/>
      </w:rPr>
    </w:lvl>
    <w:lvl w:ilvl="4" w:tplc="E410B46E">
      <w:numFmt w:val="bullet"/>
      <w:lvlText w:val="•"/>
      <w:lvlJc w:val="left"/>
      <w:pPr>
        <w:ind w:left="3962" w:hanging="234"/>
      </w:pPr>
      <w:rPr>
        <w:rFonts w:hint="default"/>
        <w:lang w:val="es-ES" w:eastAsia="en-US" w:bidi="ar-SA"/>
      </w:rPr>
    </w:lvl>
    <w:lvl w:ilvl="5" w:tplc="5128CC32">
      <w:numFmt w:val="bullet"/>
      <w:lvlText w:val="•"/>
      <w:lvlJc w:val="left"/>
      <w:pPr>
        <w:ind w:left="4852" w:hanging="234"/>
      </w:pPr>
      <w:rPr>
        <w:rFonts w:hint="default"/>
        <w:lang w:val="es-ES" w:eastAsia="en-US" w:bidi="ar-SA"/>
      </w:rPr>
    </w:lvl>
    <w:lvl w:ilvl="6" w:tplc="1B32D618">
      <w:numFmt w:val="bullet"/>
      <w:lvlText w:val="•"/>
      <w:lvlJc w:val="left"/>
      <w:pPr>
        <w:ind w:left="5743" w:hanging="234"/>
      </w:pPr>
      <w:rPr>
        <w:rFonts w:hint="default"/>
        <w:lang w:val="es-ES" w:eastAsia="en-US" w:bidi="ar-SA"/>
      </w:rPr>
    </w:lvl>
    <w:lvl w:ilvl="7" w:tplc="EB0E2A20">
      <w:numFmt w:val="bullet"/>
      <w:lvlText w:val="•"/>
      <w:lvlJc w:val="left"/>
      <w:pPr>
        <w:ind w:left="6633" w:hanging="234"/>
      </w:pPr>
      <w:rPr>
        <w:rFonts w:hint="default"/>
        <w:lang w:val="es-ES" w:eastAsia="en-US" w:bidi="ar-SA"/>
      </w:rPr>
    </w:lvl>
    <w:lvl w:ilvl="8" w:tplc="999C8B02">
      <w:numFmt w:val="bullet"/>
      <w:lvlText w:val="•"/>
      <w:lvlJc w:val="left"/>
      <w:pPr>
        <w:ind w:left="7524" w:hanging="234"/>
      </w:pPr>
      <w:rPr>
        <w:rFonts w:hint="default"/>
        <w:lang w:val="es-ES" w:eastAsia="en-US" w:bidi="ar-SA"/>
      </w:rPr>
    </w:lvl>
  </w:abstractNum>
  <w:num w:numId="1" w16cid:durableId="140937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3B4B"/>
    <w:rsid w:val="00813F7D"/>
    <w:rsid w:val="00BF3C34"/>
    <w:rsid w:val="00F73B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97B6"/>
  <w15:docId w15:val="{8E4EB2E6-0044-48B2-960A-4DA25614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17"/>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50" w:hanging="23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13F7D"/>
    <w:pPr>
      <w:tabs>
        <w:tab w:val="center" w:pos="4252"/>
        <w:tab w:val="right" w:pos="8504"/>
      </w:tabs>
    </w:pPr>
  </w:style>
  <w:style w:type="character" w:customStyle="1" w:styleId="EncabezadoCar">
    <w:name w:val="Encabezado Car"/>
    <w:basedOn w:val="Fuentedeprrafopredeter"/>
    <w:link w:val="Encabezado"/>
    <w:uiPriority w:val="99"/>
    <w:rsid w:val="00813F7D"/>
    <w:rPr>
      <w:rFonts w:ascii="Arial" w:eastAsia="Arial" w:hAnsi="Arial" w:cs="Arial"/>
      <w:lang w:val="es-ES"/>
    </w:rPr>
  </w:style>
  <w:style w:type="paragraph" w:styleId="Piedepgina">
    <w:name w:val="footer"/>
    <w:basedOn w:val="Normal"/>
    <w:link w:val="PiedepginaCar"/>
    <w:uiPriority w:val="99"/>
    <w:unhideWhenUsed/>
    <w:rsid w:val="00813F7D"/>
    <w:pPr>
      <w:tabs>
        <w:tab w:val="center" w:pos="4252"/>
        <w:tab w:val="right" w:pos="8504"/>
      </w:tabs>
    </w:pPr>
  </w:style>
  <w:style w:type="character" w:customStyle="1" w:styleId="PiedepginaCar">
    <w:name w:val="Pie de página Car"/>
    <w:basedOn w:val="Fuentedeprrafopredeter"/>
    <w:link w:val="Piedepgina"/>
    <w:uiPriority w:val="99"/>
    <w:rsid w:val="00813F7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2130</Words>
  <Characters>11718</Characters>
  <Application>Microsoft Office Word</Application>
  <DocSecurity>0</DocSecurity>
  <Lines>97</Lines>
  <Paragraphs>27</Paragraphs>
  <ScaleCrop>false</ScaleCrop>
  <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2025-01-31T09:37:00Z</dcterms:created>
  <dcterms:modified xsi:type="dcterms:W3CDTF">2025-01-31T09:42:00Z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