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1EE0" w14:textId="79B8687C" w:rsidR="0040297F" w:rsidRDefault="00000000">
      <w:pPr>
        <w:pStyle w:val="Textoindependiente"/>
        <w:ind w:left="703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EA49E3" wp14:editId="0B216EC5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1ECD3" id="Graphic 2" o:spid="_x0000_s1026" style="position:absolute;margin-left:30pt;margin-top:110pt;width:29pt;height:230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CA34539" wp14:editId="3EA36463">
                <wp:simplePos x="0" y="0"/>
                <wp:positionH relativeFrom="page">
                  <wp:posOffset>381000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D3929" id="Graphic 3" o:spid="_x0000_s1026" style="position:absolute;margin-left:30pt;margin-top:345.65pt;width:29pt;height:230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oO4e8N4AAAAL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D4F0B26" wp14:editId="7C6B7AD5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76DC5" w14:textId="77777777" w:rsidR="0040297F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82B1E04" w14:textId="77777777" w:rsidR="0040297F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2024-0005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09/01/2024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F0B2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36pt;margin-top:306.1pt;width:33.05pt;height:166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EA76DC5" w14:textId="77777777" w:rsidR="0040297F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82B1E04" w14:textId="77777777" w:rsidR="0040297F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2024-0005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09/01/2024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12B39DEA" wp14:editId="328D4CB1">
            <wp:extent cx="478484" cy="82905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84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4241C" w14:textId="77777777" w:rsidR="0040297F" w:rsidRDefault="00000000">
      <w:pPr>
        <w:spacing w:before="74"/>
        <w:ind w:left="6708" w:right="588"/>
        <w:jc w:val="center"/>
        <w:rPr>
          <w:rFonts w:ascii="Calibri"/>
          <w:b/>
          <w:i/>
        </w:rPr>
      </w:pPr>
      <w:r>
        <w:rPr>
          <w:rFonts w:ascii="Calibri"/>
          <w:b/>
          <w:i/>
          <w:spacing w:val="-4"/>
        </w:rPr>
        <w:t xml:space="preserve">Ayuntamiento </w:t>
      </w:r>
      <w:r>
        <w:rPr>
          <w:rFonts w:ascii="Calibri"/>
          <w:b/>
          <w:i/>
          <w:spacing w:val="-6"/>
        </w:rPr>
        <w:t>de</w:t>
      </w:r>
    </w:p>
    <w:p w14:paraId="557A0A81" w14:textId="77777777" w:rsidR="0040297F" w:rsidRDefault="00000000">
      <w:pPr>
        <w:spacing w:line="296" w:lineRule="exact"/>
        <w:ind w:left="6118"/>
        <w:jc w:val="center"/>
        <w:rPr>
          <w:rFonts w:ascii="Calibri"/>
          <w:b/>
          <w:i/>
          <w:sz w:val="25"/>
        </w:rPr>
      </w:pPr>
      <w:r>
        <w:rPr>
          <w:rFonts w:ascii="Calibri"/>
          <w:b/>
          <w:i/>
          <w:spacing w:val="-8"/>
          <w:sz w:val="25"/>
        </w:rPr>
        <w:t>Las</w:t>
      </w:r>
      <w:r>
        <w:rPr>
          <w:rFonts w:ascii="Calibri"/>
          <w:b/>
          <w:i/>
          <w:spacing w:val="-5"/>
          <w:sz w:val="25"/>
        </w:rPr>
        <w:t xml:space="preserve"> </w:t>
      </w:r>
      <w:r>
        <w:rPr>
          <w:rFonts w:ascii="Calibri"/>
          <w:b/>
          <w:i/>
          <w:spacing w:val="-8"/>
          <w:sz w:val="25"/>
        </w:rPr>
        <w:t>Rozas</w:t>
      </w:r>
      <w:r>
        <w:rPr>
          <w:rFonts w:ascii="Calibri"/>
          <w:b/>
          <w:i/>
          <w:spacing w:val="-2"/>
          <w:sz w:val="25"/>
        </w:rPr>
        <w:t xml:space="preserve"> </w:t>
      </w:r>
      <w:r>
        <w:rPr>
          <w:rFonts w:ascii="Calibri"/>
          <w:b/>
          <w:i/>
          <w:spacing w:val="-8"/>
          <w:sz w:val="25"/>
        </w:rPr>
        <w:t>de</w:t>
      </w:r>
      <w:r>
        <w:rPr>
          <w:rFonts w:ascii="Calibri"/>
          <w:b/>
          <w:i/>
          <w:spacing w:val="-5"/>
          <w:sz w:val="25"/>
        </w:rPr>
        <w:t xml:space="preserve"> </w:t>
      </w:r>
      <w:r>
        <w:rPr>
          <w:rFonts w:ascii="Calibri"/>
          <w:b/>
          <w:i/>
          <w:spacing w:val="-8"/>
          <w:sz w:val="25"/>
        </w:rPr>
        <w:t>Madrid</w:t>
      </w:r>
    </w:p>
    <w:p w14:paraId="45F1E9E1" w14:textId="77777777" w:rsidR="0040297F" w:rsidRDefault="00000000">
      <w:pPr>
        <w:pStyle w:val="Textoindependiente"/>
        <w:spacing w:before="245"/>
        <w:ind w:left="811"/>
      </w:pP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Rozas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spacing w:val="-2"/>
        </w:rPr>
        <w:t>electrónica</w:t>
      </w:r>
    </w:p>
    <w:p w14:paraId="6CA62F9B" w14:textId="77777777" w:rsidR="0040297F" w:rsidRDefault="00000000">
      <w:pPr>
        <w:pStyle w:val="Ttulo1"/>
        <w:spacing w:before="220"/>
        <w:ind w:left="573" w:right="588"/>
      </w:pPr>
      <w:r>
        <w:rPr>
          <w:spacing w:val="-2"/>
        </w:rPr>
        <w:t>DECRETO</w:t>
      </w:r>
    </w:p>
    <w:p w14:paraId="3E7D4977" w14:textId="77777777" w:rsidR="0040297F" w:rsidRDefault="00000000">
      <w:pPr>
        <w:pStyle w:val="Textoindependiente"/>
        <w:spacing w:before="234" w:line="223" w:lineRule="auto"/>
        <w:ind w:left="103" w:right="117" w:firstLine="708"/>
        <w:jc w:val="both"/>
      </w:pPr>
      <w:r>
        <w:t>En uso de las atribuciones conferidas a esta Alcaldía Presidencia respecto a la Comisión</w:t>
      </w:r>
      <w:r>
        <w:rPr>
          <w:spacing w:val="40"/>
        </w:rPr>
        <w:t xml:space="preserve"> </w:t>
      </w:r>
      <w:r>
        <w:t xml:space="preserve">Plenaria de Hacienda, Recursos Humanos, Especial de cuentas y Transparencia, que englobará los asuntos correspondientes a Hacienda, Patrimonio, Recursos Humanos, Oficina Digital y Transparencia, así como los legalmente atribuidos a la Comisión Especial de Cuentas, determinada en la sesión de organización celebrada el día 26 de junio de 2.023 conforme a lo dispuesto en los artículos 66, 70 y 102 del Reglamento Orgánico de Gobierno y Administración del Ayuntamiento de Las Rozas de Madrid (BOCM </w:t>
      </w:r>
      <w:proofErr w:type="spellStart"/>
      <w:r>
        <w:t>Nº</w:t>
      </w:r>
      <w:proofErr w:type="spellEnd"/>
      <w:r>
        <w:t xml:space="preserve"> 288 de fecha de 4 de diciembre de 2023),</w:t>
      </w:r>
    </w:p>
    <w:p w14:paraId="67783351" w14:textId="77777777" w:rsidR="0040297F" w:rsidRDefault="00000000">
      <w:pPr>
        <w:pStyle w:val="Ttulo1"/>
        <w:spacing w:before="230"/>
        <w:ind w:left="575" w:right="588"/>
      </w:pPr>
      <w:r>
        <w:t xml:space="preserve">HE </w:t>
      </w:r>
      <w:r>
        <w:rPr>
          <w:spacing w:val="-2"/>
        </w:rPr>
        <w:t>RESUELTO</w:t>
      </w:r>
    </w:p>
    <w:p w14:paraId="0955A982" w14:textId="77777777" w:rsidR="0040297F" w:rsidRDefault="00000000">
      <w:pPr>
        <w:pStyle w:val="Textoindependiente"/>
        <w:spacing w:before="234" w:line="223" w:lineRule="auto"/>
        <w:ind w:left="104" w:right="118" w:firstLine="708"/>
        <w:jc w:val="both"/>
      </w:pPr>
      <w:r>
        <w:rPr>
          <w:b/>
        </w:rPr>
        <w:t xml:space="preserve">PRIMERO. - </w:t>
      </w:r>
      <w:r>
        <w:t xml:space="preserve">Convocar </w:t>
      </w:r>
      <w:r>
        <w:rPr>
          <w:b/>
        </w:rPr>
        <w:t xml:space="preserve">sesión extraordinaria </w:t>
      </w:r>
      <w:r>
        <w:t>de la Comisión Plenaria de Hacienda, Recursos Humanos, Especial de cuentas y Transparencia, que se celebrará de manera presencial en el Salón de Plenos de la Casa Consistorial,</w:t>
      </w:r>
      <w:r>
        <w:rPr>
          <w:spacing w:val="17"/>
        </w:rPr>
        <w:t xml:space="preserve"> </w:t>
      </w:r>
      <w:r>
        <w:t xml:space="preserve">el </w:t>
      </w:r>
      <w:r>
        <w:rPr>
          <w:b/>
        </w:rPr>
        <w:t>día 12 de enero de 2024</w:t>
      </w:r>
      <w:r>
        <w:t xml:space="preserve">, a las </w:t>
      </w:r>
      <w:r>
        <w:rPr>
          <w:b/>
        </w:rPr>
        <w:t xml:space="preserve">09:00 </w:t>
      </w:r>
      <w:r>
        <w:t>horas en primera convocatoria</w:t>
      </w:r>
      <w:r>
        <w:rPr>
          <w:spacing w:val="40"/>
        </w:rPr>
        <w:t xml:space="preserve"> </w:t>
      </w:r>
      <w:r>
        <w:t>en primera convocatoria y una hora después en segunda convocatoria, para debatir los asuntos que se relacionan en el siguiente:</w:t>
      </w:r>
    </w:p>
    <w:p w14:paraId="3654961A" w14:textId="77777777" w:rsidR="0040297F" w:rsidRDefault="00000000">
      <w:pPr>
        <w:pStyle w:val="Ttulo1"/>
        <w:spacing w:before="228"/>
        <w:ind w:right="14"/>
      </w:pPr>
      <w:r>
        <w:t>ORDEN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5"/>
        </w:rPr>
        <w:t>DIA</w:t>
      </w:r>
    </w:p>
    <w:p w14:paraId="660F2DEC" w14:textId="77777777" w:rsidR="0040297F" w:rsidRDefault="00000000">
      <w:pPr>
        <w:spacing w:before="219"/>
        <w:ind w:left="464"/>
        <w:rPr>
          <w:b/>
        </w:rPr>
      </w:pP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Resolutiva</w:t>
      </w:r>
    </w:p>
    <w:p w14:paraId="6F61A5B3" w14:textId="77777777" w:rsidR="0040297F" w:rsidRDefault="00000000">
      <w:pPr>
        <w:pStyle w:val="Textoindependiente"/>
        <w:spacing w:before="234" w:line="223" w:lineRule="auto"/>
        <w:ind w:left="464" w:hanging="360"/>
      </w:pPr>
      <w:r>
        <w:t>1)</w:t>
      </w:r>
      <w:r>
        <w:rPr>
          <w:spacing w:val="80"/>
          <w:w w:val="150"/>
        </w:rPr>
        <w:t xml:space="preserve"> </w:t>
      </w:r>
      <w:r>
        <w:t>Resolución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enmiendas</w:t>
      </w:r>
      <w:r>
        <w:rPr>
          <w:spacing w:val="32"/>
        </w:rPr>
        <w:t xml:space="preserve"> </w:t>
      </w:r>
      <w:r>
        <w:t>presentadas</w:t>
      </w:r>
      <w:r>
        <w:rPr>
          <w:spacing w:val="3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Grupos</w:t>
      </w:r>
      <w:r>
        <w:rPr>
          <w:spacing w:val="30"/>
        </w:rPr>
        <w:t xml:space="preserve"> </w:t>
      </w:r>
      <w:r>
        <w:t>Municipales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aprobación</w:t>
      </w:r>
      <w:r>
        <w:rPr>
          <w:spacing w:val="31"/>
        </w:rPr>
        <w:t xml:space="preserve"> </w:t>
      </w:r>
      <w:r>
        <w:t>inicial</w:t>
      </w:r>
      <w:r>
        <w:rPr>
          <w:spacing w:val="30"/>
        </w:rPr>
        <w:t xml:space="preserve"> </w:t>
      </w:r>
      <w:r>
        <w:t>del proyecto de</w:t>
      </w:r>
      <w:r>
        <w:rPr>
          <w:spacing w:val="40"/>
        </w:rPr>
        <w:t xml:space="preserve"> </w:t>
      </w:r>
      <w:r>
        <w:t>Presupuesto General del Ayuntamiento de las Rozas de Madrid del ejercicio 2024.</w:t>
      </w:r>
    </w:p>
    <w:p w14:paraId="101EC49C" w14:textId="77777777" w:rsidR="0040297F" w:rsidRDefault="0040297F">
      <w:pPr>
        <w:pStyle w:val="Textoindependiente"/>
        <w:spacing w:before="208"/>
      </w:pPr>
    </w:p>
    <w:p w14:paraId="07693C76" w14:textId="77777777" w:rsidR="0040297F" w:rsidRDefault="00000000">
      <w:pPr>
        <w:pStyle w:val="Textoindependiente"/>
        <w:ind w:left="464"/>
      </w:pPr>
      <w:r>
        <w:rPr>
          <w:b/>
        </w:rPr>
        <w:t>SEGUNDO.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Notificar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Señores</w:t>
      </w:r>
      <w:r>
        <w:rPr>
          <w:spacing w:val="-3"/>
        </w:rPr>
        <w:t xml:space="preserve"> </w:t>
      </w:r>
      <w:proofErr w:type="gramStart"/>
      <w:r>
        <w:t>Concejales</w:t>
      </w:r>
      <w:proofErr w:type="gramEnd"/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2"/>
        </w:rPr>
        <w:t>Comisión.</w:t>
      </w:r>
    </w:p>
    <w:p w14:paraId="6B413FA6" w14:textId="77777777" w:rsidR="0040297F" w:rsidRDefault="0040297F">
      <w:pPr>
        <w:pStyle w:val="Textoindependiente"/>
        <w:spacing w:before="217"/>
      </w:pPr>
    </w:p>
    <w:p w14:paraId="4133B9C4" w14:textId="77777777" w:rsidR="0040297F" w:rsidRDefault="00000000">
      <w:pPr>
        <w:pStyle w:val="Textoindependiente"/>
        <w:spacing w:line="223" w:lineRule="auto"/>
        <w:ind w:left="104" w:firstLine="360"/>
      </w:pPr>
      <w:r>
        <w:rPr>
          <w:b/>
        </w:rPr>
        <w:t>TERCERO.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sesión</w:t>
      </w:r>
      <w:r>
        <w:rPr>
          <w:spacing w:val="-2"/>
        </w:rPr>
        <w:t xml:space="preserve"> </w:t>
      </w:r>
      <w:r>
        <w:t>plenaria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celebre</w:t>
      </w:r>
      <w:r>
        <w:rPr>
          <w:spacing w:val="-2"/>
        </w:rPr>
        <w:t xml:space="preserve"> </w:t>
      </w:r>
      <w:r>
        <w:t>en este Ayuntamiento.</w:t>
      </w:r>
    </w:p>
    <w:p w14:paraId="786A74C8" w14:textId="77777777" w:rsidR="0040297F" w:rsidRDefault="00000000">
      <w:pPr>
        <w:pStyle w:val="Textoindependiente"/>
        <w:spacing w:before="224"/>
        <w:ind w:left="464"/>
      </w:pPr>
      <w:r>
        <w:t>Las</w:t>
      </w:r>
      <w:r>
        <w:rPr>
          <w:spacing w:val="-4"/>
        </w:rPr>
        <w:t xml:space="preserve"> </w:t>
      </w:r>
      <w:r>
        <w:t>Rozas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Madrid,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spacing w:val="-2"/>
        </w:rPr>
        <w:t>digital.</w:t>
      </w:r>
    </w:p>
    <w:p w14:paraId="270F2208" w14:textId="77777777" w:rsidR="0040297F" w:rsidRDefault="0040297F">
      <w:pPr>
        <w:pStyle w:val="Textoindependiente"/>
      </w:pPr>
    </w:p>
    <w:p w14:paraId="0A994CAC" w14:textId="77777777" w:rsidR="0040297F" w:rsidRDefault="0040297F">
      <w:pPr>
        <w:pStyle w:val="Textoindependiente"/>
        <w:spacing w:before="187"/>
      </w:pPr>
    </w:p>
    <w:p w14:paraId="361F2C11" w14:textId="77777777" w:rsidR="0040297F" w:rsidRDefault="00000000">
      <w:pPr>
        <w:ind w:left="2780"/>
        <w:rPr>
          <w:b/>
        </w:rPr>
      </w:pPr>
      <w:r>
        <w:rPr>
          <w:b/>
        </w:rPr>
        <w:t>DOCUMENTO</w:t>
      </w:r>
      <w:r>
        <w:rPr>
          <w:b/>
          <w:spacing w:val="-6"/>
        </w:rPr>
        <w:t xml:space="preserve"> </w:t>
      </w:r>
      <w:r>
        <w:rPr>
          <w:b/>
        </w:rPr>
        <w:t>FIRMADO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ELECTRONICAMENTE</w:t>
      </w:r>
    </w:p>
    <w:sectPr w:rsidR="0040297F">
      <w:footerReference w:type="default" r:id="rId7"/>
      <w:type w:val="continuous"/>
      <w:pgSz w:w="11910" w:h="16840"/>
      <w:pgMar w:top="680" w:right="1580" w:bottom="1260" w:left="1600" w:header="0" w:footer="10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805C" w14:textId="77777777" w:rsidR="00BD48CB" w:rsidRDefault="00BD48CB">
      <w:r>
        <w:separator/>
      </w:r>
    </w:p>
  </w:endnote>
  <w:endnote w:type="continuationSeparator" w:id="0">
    <w:p w14:paraId="2718F885" w14:textId="77777777" w:rsidR="00BD48CB" w:rsidRDefault="00B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8EA" w14:textId="205B1818" w:rsidR="0040297F" w:rsidRDefault="0040297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B146" w14:textId="77777777" w:rsidR="00BD48CB" w:rsidRDefault="00BD48CB">
      <w:r>
        <w:separator/>
      </w:r>
    </w:p>
  </w:footnote>
  <w:footnote w:type="continuationSeparator" w:id="0">
    <w:p w14:paraId="40D4CC42" w14:textId="77777777" w:rsidR="00BD48CB" w:rsidRDefault="00BD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97F"/>
    <w:rsid w:val="00162725"/>
    <w:rsid w:val="0040297F"/>
    <w:rsid w:val="00B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7D13"/>
  <w15:docId w15:val="{A9EF13C3-D7A3-4EEA-A854-217D6574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2" w:line="418" w:lineRule="exact"/>
      <w:ind w:left="20"/>
    </w:pPr>
    <w:rPr>
      <w:rFonts w:ascii="Tahoma" w:eastAsia="Tahoma" w:hAnsi="Tahoma" w:cs="Tahoma"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627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2725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27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725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2025-01-31T07:21:00Z</dcterms:created>
  <dcterms:modified xsi:type="dcterms:W3CDTF">2025-01-31T07:22:00Z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