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3717" w14:textId="29BBAB09" w:rsidR="00CE28A3" w:rsidRDefault="00000000">
      <w:pPr>
        <w:pStyle w:val="Textoindependiente"/>
        <w:spacing w:before="6"/>
        <w:rPr>
          <w:rFonts w:ascii="Times New Roman"/>
          <w:sz w:val="5"/>
        </w:rPr>
      </w:pPr>
      <w:r>
        <w:rPr>
          <w:noProof/>
        </w:rPr>
        <mc:AlternateContent>
          <mc:Choice Requires="wps">
            <w:drawing>
              <wp:anchor distT="0" distB="0" distL="0" distR="0" simplePos="0" relativeHeight="15729664" behindDoc="0" locked="0" layoutInCell="1" allowOverlap="1" wp14:anchorId="1BFC5802" wp14:editId="3AC91234">
                <wp:simplePos x="0" y="0"/>
                <wp:positionH relativeFrom="page">
                  <wp:posOffset>381000</wp:posOffset>
                </wp:positionH>
                <wp:positionV relativeFrom="page">
                  <wp:posOffset>1396936</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6C638330" id="Graphic 5" o:spid="_x0000_s1026" style="position:absolute;margin-left:30pt;margin-top:110pt;width:29pt;height:230.65pt;z-index:15729664;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176" behindDoc="0" locked="0" layoutInCell="1" allowOverlap="1" wp14:anchorId="4ECC27B0" wp14:editId="091B59C4">
                <wp:simplePos x="0" y="0"/>
                <wp:positionH relativeFrom="page">
                  <wp:posOffset>381000</wp:posOffset>
                </wp:positionH>
                <wp:positionV relativeFrom="page">
                  <wp:posOffset>4389310</wp:posOffset>
                </wp:positionV>
                <wp:extent cx="368300" cy="29292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52CA86AB" id="Graphic 6" o:spid="_x0000_s1026" style="position:absolute;margin-left:30pt;margin-top:345.6pt;width:29pt;height:230.65pt;z-index:15730176;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794F6AF9" wp14:editId="76C7CA30">
                <wp:simplePos x="0" y="0"/>
                <wp:positionH relativeFrom="page">
                  <wp:posOffset>6807090</wp:posOffset>
                </wp:positionH>
                <wp:positionV relativeFrom="page">
                  <wp:posOffset>3886953</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DFFA6D6" w14:textId="77777777" w:rsidR="00CE28A3" w:rsidRDefault="00000000">
                            <w:pPr>
                              <w:spacing w:before="21" w:line="418" w:lineRule="exact"/>
                              <w:ind w:left="20"/>
                              <w:rPr>
                                <w:rFonts w:ascii="Tahoma"/>
                                <w:sz w:val="36"/>
                              </w:rPr>
                            </w:pPr>
                            <w:r>
                              <w:rPr>
                                <w:rFonts w:ascii="Tahoma"/>
                                <w:spacing w:val="-2"/>
                                <w:sz w:val="36"/>
                              </w:rPr>
                              <w:t>RESOLUCION</w:t>
                            </w:r>
                          </w:p>
                          <w:p w14:paraId="43B02B1F" w14:textId="77777777" w:rsidR="00CE28A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2024-1211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11/03/2024</w:t>
                            </w:r>
                          </w:p>
                        </w:txbxContent>
                      </wps:txbx>
                      <wps:bodyPr vert="vert270" wrap="square" lIns="0" tIns="0" rIns="0" bIns="0" rtlCol="0">
                        <a:noAutofit/>
                      </wps:bodyPr>
                    </wps:wsp>
                  </a:graphicData>
                </a:graphic>
              </wp:anchor>
            </w:drawing>
          </mc:Choice>
          <mc:Fallback>
            <w:pict>
              <v:shapetype w14:anchorId="794F6AF9" id="_x0000_t202" coordsize="21600,21600" o:spt="202" path="m,l,21600r21600,l21600,xe">
                <v:stroke joinstyle="miter"/>
                <v:path gradientshapeok="t" o:connecttype="rect"/>
              </v:shapetype>
              <v:shape id="Textbox 7" o:spid="_x0000_s1026" type="#_x0000_t202" style="position:absolute;margin-left:536pt;margin-top:306.05pt;width:33.05pt;height:166.85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" filled="f" stroked="f">
                <v:textbox style="layout-flow:vertical;mso-layout-flow-alt:bottom-to-top" inset="0,0,0,0">
                  <w:txbxContent>
                    <w:p w14:paraId="2DFFA6D6" w14:textId="77777777" w:rsidR="00CE28A3" w:rsidRDefault="00000000">
                      <w:pPr>
                        <w:spacing w:before="21" w:line="418" w:lineRule="exact"/>
                        <w:ind w:left="20"/>
                        <w:rPr>
                          <w:rFonts w:ascii="Tahoma"/>
                          <w:sz w:val="36"/>
                        </w:rPr>
                      </w:pPr>
                      <w:r>
                        <w:rPr>
                          <w:rFonts w:ascii="Tahoma"/>
                          <w:spacing w:val="-2"/>
                          <w:sz w:val="36"/>
                        </w:rPr>
                        <w:t>RESOLUCION</w:t>
                      </w:r>
                    </w:p>
                    <w:p w14:paraId="43B02B1F" w14:textId="77777777" w:rsidR="00CE28A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2024-1211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11/03/2024</w:t>
                      </w:r>
                    </w:p>
                  </w:txbxContent>
                </v:textbox>
                <w10:wrap anchorx="page" anchory="page"/>
              </v:shape>
            </w:pict>
          </mc:Fallback>
        </mc:AlternateContent>
      </w:r>
    </w:p>
    <w:p w14:paraId="32AA2FE5" w14:textId="77777777" w:rsidR="00CE28A3" w:rsidRDefault="00000000">
      <w:pPr>
        <w:pStyle w:val="Textoindependiente"/>
        <w:ind w:left="5811"/>
        <w:rPr>
          <w:rFonts w:ascii="Times New Roman"/>
        </w:rPr>
      </w:pPr>
      <w:r>
        <w:rPr>
          <w:rFonts w:ascii="Times New Roman"/>
          <w:noProof/>
        </w:rPr>
        <mc:AlternateContent>
          <mc:Choice Requires="wps">
            <w:drawing>
              <wp:inline distT="0" distB="0" distL="0" distR="0" wp14:anchorId="39D3ADA4" wp14:editId="08B9436C">
                <wp:extent cx="2134235" cy="741680"/>
                <wp:effectExtent l="9525" t="0" r="0" b="1079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4235" cy="741680"/>
                        </a:xfrm>
                        <a:prstGeom prst="rect">
                          <a:avLst/>
                        </a:prstGeom>
                        <a:solidFill>
                          <a:srgbClr val="F3F3F3"/>
                        </a:solidFill>
                        <a:ln w="9525">
                          <a:solidFill>
                            <a:srgbClr val="CCCCCC"/>
                          </a:solidFill>
                          <a:prstDash val="solid"/>
                        </a:ln>
                      </wps:spPr>
                      <wps:txbx>
                        <w:txbxContent>
                          <w:p w14:paraId="5295D9FC" w14:textId="77777777" w:rsidR="00CE28A3" w:rsidRDefault="00000000">
                            <w:pPr>
                              <w:spacing w:before="367"/>
                              <w:ind w:left="480"/>
                              <w:rPr>
                                <w:color w:val="000000"/>
                                <w:sz w:val="36"/>
                              </w:rPr>
                            </w:pPr>
                            <w:r>
                              <w:rPr>
                                <w:color w:val="000000"/>
                                <w:spacing w:val="-2"/>
                                <w:sz w:val="36"/>
                              </w:rPr>
                              <w:t>RESOLUCIÓN</w:t>
                            </w:r>
                          </w:p>
                        </w:txbxContent>
                      </wps:txbx>
                      <wps:bodyPr wrap="square" lIns="0" tIns="0" rIns="0" bIns="0" rtlCol="0">
                        <a:noAutofit/>
                      </wps:bodyPr>
                    </wps:wsp>
                  </a:graphicData>
                </a:graphic>
              </wp:inline>
            </w:drawing>
          </mc:Choice>
          <mc:Fallback>
            <w:pict>
              <v:shape w14:anchorId="39D3ADA4" id="Textbox 9" o:spid="_x0000_s1027" type="#_x0000_t202" style="width:168.05pt;height: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" fillcolor="#f3f3f3" strokecolor="#ccc">
                <v:path arrowok="t"/>
                <v:textbox inset="0,0,0,0">
                  <w:txbxContent>
                    <w:p w14:paraId="5295D9FC" w14:textId="77777777" w:rsidR="00CE28A3" w:rsidRDefault="00000000">
                      <w:pPr>
                        <w:spacing w:before="367"/>
                        <w:ind w:left="480"/>
                        <w:rPr>
                          <w:color w:val="000000"/>
                          <w:sz w:val="36"/>
                        </w:rPr>
                      </w:pPr>
                      <w:r>
                        <w:rPr>
                          <w:color w:val="000000"/>
                          <w:spacing w:val="-2"/>
                          <w:sz w:val="36"/>
                        </w:rPr>
                        <w:t>RESOLUCIÓN</w:t>
                      </w:r>
                    </w:p>
                  </w:txbxContent>
                </v:textbox>
                <w10:anchorlock/>
              </v:shape>
            </w:pict>
          </mc:Fallback>
        </mc:AlternateContent>
      </w:r>
    </w:p>
    <w:p w14:paraId="45FC230E" w14:textId="77777777" w:rsidR="00CE28A3" w:rsidRDefault="00CE28A3">
      <w:pPr>
        <w:pStyle w:val="Textoindependiente"/>
        <w:spacing w:before="132"/>
        <w:rPr>
          <w:rFonts w:ascii="Times New Roman"/>
        </w:rPr>
      </w:pPr>
    </w:p>
    <w:p w14:paraId="74D9B922" w14:textId="77777777" w:rsidR="00CE28A3" w:rsidRDefault="00000000">
      <w:pPr>
        <w:ind w:left="117"/>
        <w:rPr>
          <w:sz w:val="20"/>
        </w:rPr>
      </w:pPr>
      <w:r>
        <w:rPr>
          <w:b/>
          <w:sz w:val="20"/>
        </w:rPr>
        <w:t>Expediente</w:t>
      </w:r>
      <w:r>
        <w:rPr>
          <w:b/>
          <w:spacing w:val="-5"/>
          <w:sz w:val="20"/>
        </w:rPr>
        <w:t xml:space="preserve"> </w:t>
      </w:r>
      <w:r>
        <w:rPr>
          <w:b/>
          <w:sz w:val="20"/>
        </w:rPr>
        <w:t>nº:</w:t>
      </w:r>
      <w:r>
        <w:rPr>
          <w:b/>
          <w:spacing w:val="-3"/>
          <w:sz w:val="20"/>
        </w:rPr>
        <w:t xml:space="preserve"> </w:t>
      </w:r>
      <w:r>
        <w:rPr>
          <w:spacing w:val="-2"/>
          <w:sz w:val="20"/>
        </w:rPr>
        <w:t>7667/2024</w:t>
      </w:r>
    </w:p>
    <w:p w14:paraId="5FA04084" w14:textId="77777777" w:rsidR="00CE28A3" w:rsidRDefault="00000000">
      <w:pPr>
        <w:pStyle w:val="Ttulo1"/>
        <w:spacing w:before="55" w:line="297" w:lineRule="auto"/>
        <w:ind w:left="117" w:right="2494"/>
        <w:rPr>
          <w:b w:val="0"/>
        </w:rPr>
      </w:pPr>
      <w:r>
        <w:t>Resolución</w:t>
      </w:r>
      <w:r>
        <w:rPr>
          <w:spacing w:val="-4"/>
        </w:rPr>
        <w:t xml:space="preserve"> </w:t>
      </w:r>
      <w:r>
        <w:t>con</w:t>
      </w:r>
      <w:r>
        <w:rPr>
          <w:spacing w:val="-4"/>
        </w:rPr>
        <w:t xml:space="preserve"> </w:t>
      </w:r>
      <w:r>
        <w:t>número</w:t>
      </w:r>
      <w:r>
        <w:rPr>
          <w:spacing w:val="-4"/>
        </w:rPr>
        <w:t xml:space="preserve"> </w:t>
      </w:r>
      <w:r>
        <w:t>y</w:t>
      </w:r>
      <w:r>
        <w:rPr>
          <w:spacing w:val="-4"/>
        </w:rPr>
        <w:t xml:space="preserve"> </w:t>
      </w:r>
      <w:r>
        <w:t>fecha</w:t>
      </w:r>
      <w:r>
        <w:rPr>
          <w:spacing w:val="-4"/>
        </w:rPr>
        <w:t xml:space="preserve"> </w:t>
      </w:r>
      <w:r>
        <w:t>establecidos</w:t>
      </w:r>
      <w:r>
        <w:rPr>
          <w:spacing w:val="-4"/>
        </w:rPr>
        <w:t xml:space="preserve"> </w:t>
      </w:r>
      <w:r>
        <w:t>al</w:t>
      </w:r>
      <w:r>
        <w:rPr>
          <w:spacing w:val="-4"/>
        </w:rPr>
        <w:t xml:space="preserve"> </w:t>
      </w:r>
      <w:r>
        <w:t xml:space="preserve">margen Procedimiento: </w:t>
      </w:r>
      <w:r>
        <w:rPr>
          <w:b w:val="0"/>
        </w:rPr>
        <w:t>Dietas empleados</w:t>
      </w:r>
    </w:p>
    <w:p w14:paraId="21D7E8D6" w14:textId="77777777" w:rsidR="00CE28A3" w:rsidRDefault="00CE28A3">
      <w:pPr>
        <w:pStyle w:val="Textoindependiente"/>
        <w:spacing w:before="8"/>
      </w:pPr>
    </w:p>
    <w:p w14:paraId="730C2E42" w14:textId="77777777" w:rsidR="00CE28A3" w:rsidRDefault="00000000">
      <w:pPr>
        <w:pStyle w:val="Textoindependiente"/>
        <w:spacing w:line="292" w:lineRule="auto"/>
        <w:ind w:left="117"/>
      </w:pPr>
      <w:r>
        <w:t>A la vista de los siguientes antecedentes, como Concejal-Delegado de Recursos Humanos de esta</w:t>
      </w:r>
      <w:r>
        <w:rPr>
          <w:spacing w:val="40"/>
        </w:rPr>
        <w:t xml:space="preserve"> </w:t>
      </w:r>
      <w:r>
        <w:t>entidad dicto la siguiente resolución:</w:t>
      </w:r>
    </w:p>
    <w:p w14:paraId="355795FC" w14:textId="77777777" w:rsidR="00CE28A3" w:rsidRDefault="00000000">
      <w:pPr>
        <w:pStyle w:val="Textoindependiente"/>
        <w:spacing w:before="7"/>
        <w:rPr>
          <w:sz w:val="16"/>
        </w:rPr>
      </w:pPr>
      <w:r>
        <w:rPr>
          <w:noProof/>
        </w:rPr>
        <mc:AlternateContent>
          <mc:Choice Requires="wps">
            <w:drawing>
              <wp:anchor distT="0" distB="0" distL="0" distR="0" simplePos="0" relativeHeight="487588352" behindDoc="1" locked="0" layoutInCell="1" allowOverlap="1" wp14:anchorId="465C4DB7" wp14:editId="5E1E4A42">
                <wp:simplePos x="0" y="0"/>
                <wp:positionH relativeFrom="page">
                  <wp:posOffset>904875</wp:posOffset>
                </wp:positionH>
                <wp:positionV relativeFrom="paragraph">
                  <wp:posOffset>142007</wp:posOffset>
                </wp:positionV>
                <wp:extent cx="5750560" cy="34290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62387426" w14:textId="77777777" w:rsidR="00CE28A3" w:rsidRDefault="00000000">
                            <w:pPr>
                              <w:spacing w:before="129"/>
                              <w:ind w:left="105"/>
                              <w:rPr>
                                <w:b/>
                                <w:color w:val="000000"/>
                              </w:rPr>
                            </w:pPr>
                            <w:r>
                              <w:rPr>
                                <w:b/>
                                <w:color w:val="000000"/>
                              </w:rPr>
                              <w:t xml:space="preserve">HECHOS Y FUNDAMENTOS DE </w:t>
                            </w:r>
                            <w:r>
                              <w:rPr>
                                <w:b/>
                                <w:color w:val="000000"/>
                                <w:spacing w:val="-2"/>
                              </w:rPr>
                              <w:t>DERECHO</w:t>
                            </w:r>
                          </w:p>
                        </w:txbxContent>
                      </wps:txbx>
                      <wps:bodyPr wrap="square" lIns="0" tIns="0" rIns="0" bIns="0" rtlCol="0">
                        <a:noAutofit/>
                      </wps:bodyPr>
                    </wps:wsp>
                  </a:graphicData>
                </a:graphic>
              </wp:anchor>
            </w:drawing>
          </mc:Choice>
          <mc:Fallback>
            <w:pict>
              <v:shape w14:anchorId="465C4DB7" id="Textbox 10" o:spid="_x0000_s1028" type="#_x0000_t202" style="position:absolute;margin-left:71.25pt;margin-top:11.2pt;width:452.8pt;height:27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" fillcolor="#f3f3f3" strokecolor="#ccc">
                <v:path arrowok="t"/>
                <v:textbox inset="0,0,0,0">
                  <w:txbxContent>
                    <w:p w14:paraId="62387426" w14:textId="77777777" w:rsidR="00CE28A3" w:rsidRDefault="00000000">
                      <w:pPr>
                        <w:spacing w:before="129"/>
                        <w:ind w:left="105"/>
                        <w:rPr>
                          <w:b/>
                          <w:color w:val="000000"/>
                        </w:rPr>
                      </w:pPr>
                      <w:r>
                        <w:rPr>
                          <w:b/>
                          <w:color w:val="000000"/>
                        </w:rPr>
                        <w:t xml:space="preserve">HECHOS Y FUNDAMENTOS DE </w:t>
                      </w:r>
                      <w:r>
                        <w:rPr>
                          <w:b/>
                          <w:color w:val="000000"/>
                          <w:spacing w:val="-2"/>
                        </w:rPr>
                        <w:t>DERECHO</w:t>
                      </w:r>
                    </w:p>
                  </w:txbxContent>
                </v:textbox>
                <w10:wrap type="topAndBottom" anchorx="page"/>
              </v:shape>
            </w:pict>
          </mc:Fallback>
        </mc:AlternateContent>
      </w:r>
    </w:p>
    <w:p w14:paraId="7C21AFB2" w14:textId="77777777" w:rsidR="00CE28A3" w:rsidRDefault="00CE28A3">
      <w:pPr>
        <w:pStyle w:val="Textoindependiente"/>
        <w:spacing w:before="41"/>
      </w:pPr>
    </w:p>
    <w:p w14:paraId="335E46FC" w14:textId="6244B0BF" w:rsidR="00CE28A3" w:rsidRDefault="00000000">
      <w:pPr>
        <w:pStyle w:val="Textoindependiente"/>
        <w:spacing w:line="297" w:lineRule="auto"/>
        <w:ind w:left="117" w:right="116"/>
        <w:jc w:val="both"/>
      </w:pPr>
      <w:r>
        <w:rPr>
          <w:b/>
        </w:rPr>
        <w:t xml:space="preserve">PRIMERO. </w:t>
      </w:r>
      <w:r>
        <w:t>Los supuestos que dan lugar a indemnización</w:t>
      </w:r>
      <w:r w:rsidR="00E13389">
        <w:t>,</w:t>
      </w:r>
      <w:r>
        <w:t xml:space="preserve"> de conformidad con el art. 1 del Real Decreto 462/2002, de 24 de mayo, sobre indemnizaciones por razón de servicio, son los siguientes:</w:t>
      </w:r>
    </w:p>
    <w:p w14:paraId="42D60D2F" w14:textId="77777777" w:rsidR="00CE28A3" w:rsidRDefault="00CE28A3">
      <w:pPr>
        <w:pStyle w:val="Textoindependiente"/>
        <w:spacing w:before="4"/>
      </w:pPr>
    </w:p>
    <w:p w14:paraId="28C4A389" w14:textId="77777777" w:rsidR="00CE28A3" w:rsidRDefault="00000000">
      <w:pPr>
        <w:pStyle w:val="Prrafodelista"/>
        <w:numPr>
          <w:ilvl w:val="0"/>
          <w:numId w:val="4"/>
        </w:numPr>
        <w:tabs>
          <w:tab w:val="left" w:pos="562"/>
        </w:tabs>
        <w:spacing w:before="1"/>
        <w:ind w:left="562" w:hanging="389"/>
        <w:jc w:val="left"/>
        <w:rPr>
          <w:sz w:val="20"/>
        </w:rPr>
      </w:pPr>
      <w:r>
        <w:rPr>
          <w:sz w:val="20"/>
        </w:rPr>
        <w:t>Comisiones</w:t>
      </w:r>
      <w:r>
        <w:rPr>
          <w:spacing w:val="-3"/>
          <w:sz w:val="20"/>
        </w:rPr>
        <w:t xml:space="preserve"> </w:t>
      </w:r>
      <w:r>
        <w:rPr>
          <w:sz w:val="20"/>
        </w:rPr>
        <w:t>de</w:t>
      </w:r>
      <w:r>
        <w:rPr>
          <w:spacing w:val="-3"/>
          <w:sz w:val="20"/>
        </w:rPr>
        <w:t xml:space="preserve"> </w:t>
      </w:r>
      <w:r>
        <w:rPr>
          <w:sz w:val="20"/>
        </w:rPr>
        <w:t>servicio</w:t>
      </w:r>
      <w:r>
        <w:rPr>
          <w:spacing w:val="-2"/>
          <w:sz w:val="20"/>
        </w:rPr>
        <w:t xml:space="preserve"> </w:t>
      </w:r>
      <w:r>
        <w:rPr>
          <w:sz w:val="20"/>
        </w:rPr>
        <w:t>con</w:t>
      </w:r>
      <w:r>
        <w:rPr>
          <w:spacing w:val="-3"/>
          <w:sz w:val="20"/>
        </w:rPr>
        <w:t xml:space="preserve"> </w:t>
      </w:r>
      <w:r>
        <w:rPr>
          <w:sz w:val="20"/>
        </w:rPr>
        <w:t>derecho</w:t>
      </w:r>
      <w:r>
        <w:rPr>
          <w:spacing w:val="-3"/>
          <w:sz w:val="20"/>
        </w:rPr>
        <w:t xml:space="preserve"> </w:t>
      </w:r>
      <w:r>
        <w:rPr>
          <w:sz w:val="20"/>
        </w:rPr>
        <w:t>a</w:t>
      </w:r>
      <w:r>
        <w:rPr>
          <w:spacing w:val="-2"/>
          <w:sz w:val="20"/>
        </w:rPr>
        <w:t xml:space="preserve"> indemnización.</w:t>
      </w:r>
    </w:p>
    <w:p w14:paraId="1AC281FC" w14:textId="77777777" w:rsidR="00CE28A3" w:rsidRDefault="00CE28A3">
      <w:pPr>
        <w:pStyle w:val="Textoindependiente"/>
        <w:spacing w:before="60"/>
      </w:pPr>
    </w:p>
    <w:p w14:paraId="33015167" w14:textId="77777777" w:rsidR="00CE28A3" w:rsidRDefault="00000000">
      <w:pPr>
        <w:pStyle w:val="Prrafodelista"/>
        <w:numPr>
          <w:ilvl w:val="0"/>
          <w:numId w:val="4"/>
        </w:numPr>
        <w:tabs>
          <w:tab w:val="left" w:pos="507"/>
        </w:tabs>
        <w:ind w:left="507"/>
        <w:jc w:val="left"/>
        <w:rPr>
          <w:sz w:val="20"/>
        </w:rPr>
      </w:pPr>
      <w:r>
        <w:rPr>
          <w:sz w:val="20"/>
        </w:rPr>
        <w:t>Desplazamientos</w:t>
      </w:r>
      <w:r>
        <w:rPr>
          <w:spacing w:val="-6"/>
          <w:sz w:val="20"/>
        </w:rPr>
        <w:t xml:space="preserve"> </w:t>
      </w:r>
      <w:r>
        <w:rPr>
          <w:sz w:val="20"/>
        </w:rPr>
        <w:t>dentro</w:t>
      </w:r>
      <w:r>
        <w:rPr>
          <w:spacing w:val="-3"/>
          <w:sz w:val="20"/>
        </w:rPr>
        <w:t xml:space="preserve"> </w:t>
      </w:r>
      <w:r>
        <w:rPr>
          <w:sz w:val="20"/>
        </w:rPr>
        <w:t>del</w:t>
      </w:r>
      <w:r>
        <w:rPr>
          <w:spacing w:val="-3"/>
          <w:sz w:val="20"/>
        </w:rPr>
        <w:t xml:space="preserve"> </w:t>
      </w:r>
      <w:r>
        <w:rPr>
          <w:sz w:val="20"/>
        </w:rPr>
        <w:t>término</w:t>
      </w:r>
      <w:r>
        <w:rPr>
          <w:spacing w:val="-3"/>
          <w:sz w:val="20"/>
        </w:rPr>
        <w:t xml:space="preserve"> </w:t>
      </w:r>
      <w:r>
        <w:rPr>
          <w:sz w:val="20"/>
        </w:rPr>
        <w:t>municipal</w:t>
      </w:r>
      <w:r>
        <w:rPr>
          <w:spacing w:val="-4"/>
          <w:sz w:val="20"/>
        </w:rPr>
        <w:t xml:space="preserve"> </w:t>
      </w:r>
      <w:r>
        <w:rPr>
          <w:sz w:val="20"/>
        </w:rPr>
        <w:t>por</w:t>
      </w:r>
      <w:r>
        <w:rPr>
          <w:spacing w:val="-3"/>
          <w:sz w:val="20"/>
        </w:rPr>
        <w:t xml:space="preserve"> </w:t>
      </w:r>
      <w:r>
        <w:rPr>
          <w:sz w:val="20"/>
        </w:rPr>
        <w:t>razón</w:t>
      </w:r>
      <w:r>
        <w:rPr>
          <w:spacing w:val="-3"/>
          <w:sz w:val="20"/>
        </w:rPr>
        <w:t xml:space="preserve"> </w:t>
      </w:r>
      <w:r>
        <w:rPr>
          <w:sz w:val="20"/>
        </w:rPr>
        <w:t>de</w:t>
      </w:r>
      <w:r>
        <w:rPr>
          <w:spacing w:val="-3"/>
          <w:sz w:val="20"/>
        </w:rPr>
        <w:t xml:space="preserve"> </w:t>
      </w:r>
      <w:r>
        <w:rPr>
          <w:spacing w:val="-2"/>
          <w:sz w:val="20"/>
        </w:rPr>
        <w:t>servicio.</w:t>
      </w:r>
    </w:p>
    <w:p w14:paraId="549CA061" w14:textId="77777777" w:rsidR="00CE28A3" w:rsidRDefault="00CE28A3">
      <w:pPr>
        <w:pStyle w:val="Textoindependiente"/>
        <w:spacing w:before="60"/>
      </w:pPr>
    </w:p>
    <w:p w14:paraId="17C1796A" w14:textId="77777777" w:rsidR="00CE28A3" w:rsidRDefault="00000000">
      <w:pPr>
        <w:pStyle w:val="Prrafodelista"/>
        <w:numPr>
          <w:ilvl w:val="0"/>
          <w:numId w:val="4"/>
        </w:numPr>
        <w:tabs>
          <w:tab w:val="left" w:pos="507"/>
        </w:tabs>
        <w:spacing w:before="1"/>
        <w:ind w:left="507"/>
        <w:jc w:val="left"/>
        <w:rPr>
          <w:sz w:val="20"/>
        </w:rPr>
      </w:pPr>
      <w:r>
        <w:rPr>
          <w:sz w:val="20"/>
        </w:rPr>
        <w:t>Traslados</w:t>
      </w:r>
      <w:r>
        <w:rPr>
          <w:spacing w:val="-1"/>
          <w:sz w:val="20"/>
        </w:rPr>
        <w:t xml:space="preserve"> </w:t>
      </w:r>
      <w:r>
        <w:rPr>
          <w:sz w:val="20"/>
        </w:rPr>
        <w:t xml:space="preserve">de </w:t>
      </w:r>
      <w:r>
        <w:rPr>
          <w:spacing w:val="-2"/>
          <w:sz w:val="20"/>
        </w:rPr>
        <w:t>residencia.</w:t>
      </w:r>
    </w:p>
    <w:p w14:paraId="745B989E" w14:textId="77777777" w:rsidR="00CE28A3" w:rsidRDefault="00CE28A3">
      <w:pPr>
        <w:pStyle w:val="Textoindependiente"/>
        <w:spacing w:before="60"/>
      </w:pPr>
    </w:p>
    <w:p w14:paraId="78FADFAE" w14:textId="77777777" w:rsidR="00CE28A3" w:rsidRDefault="00000000">
      <w:pPr>
        <w:pStyle w:val="Prrafodelista"/>
        <w:numPr>
          <w:ilvl w:val="0"/>
          <w:numId w:val="4"/>
        </w:numPr>
        <w:tabs>
          <w:tab w:val="left" w:pos="826"/>
        </w:tabs>
        <w:spacing w:line="292" w:lineRule="auto"/>
        <w:ind w:right="115" w:firstLine="0"/>
        <w:rPr>
          <w:sz w:val="20"/>
        </w:rPr>
      </w:pPr>
      <w:r>
        <w:rPr>
          <w:sz w:val="20"/>
        </w:rPr>
        <w:t>Asistencias por concurrencia a Consejos de Administración u órganos colegiados, por participación en Tribunales de oposiciones y concursos y por la colaboración en Centros de</w:t>
      </w:r>
      <w:r>
        <w:rPr>
          <w:spacing w:val="80"/>
          <w:sz w:val="20"/>
        </w:rPr>
        <w:t xml:space="preserve"> </w:t>
      </w:r>
      <w:r>
        <w:rPr>
          <w:sz w:val="20"/>
        </w:rPr>
        <w:t>formación y perfeccionamiento del personal de las Administraciones Públicas.</w:t>
      </w:r>
    </w:p>
    <w:p w14:paraId="4B6400D5" w14:textId="77777777" w:rsidR="00CE28A3" w:rsidRDefault="00CE28A3">
      <w:pPr>
        <w:pStyle w:val="Textoindependiente"/>
        <w:spacing w:before="10"/>
      </w:pPr>
    </w:p>
    <w:p w14:paraId="5680D780" w14:textId="77777777" w:rsidR="00CE28A3" w:rsidRDefault="00000000">
      <w:pPr>
        <w:pStyle w:val="Textoindependiente"/>
        <w:ind w:left="173"/>
      </w:pPr>
      <w:r>
        <w:rPr>
          <w:b/>
        </w:rPr>
        <w:t>SEGUNDO.</w:t>
      </w:r>
      <w:r>
        <w:rPr>
          <w:b/>
          <w:spacing w:val="-4"/>
        </w:rPr>
        <w:t xml:space="preserve"> </w:t>
      </w:r>
      <w:r>
        <w:t>La</w:t>
      </w:r>
      <w:r>
        <w:rPr>
          <w:spacing w:val="-3"/>
        </w:rPr>
        <w:t xml:space="preserve"> </w:t>
      </w:r>
      <w:r>
        <w:t>Legislación</w:t>
      </w:r>
      <w:r>
        <w:rPr>
          <w:spacing w:val="-3"/>
        </w:rPr>
        <w:t xml:space="preserve"> </w:t>
      </w:r>
      <w:r>
        <w:t>aplicable</w:t>
      </w:r>
      <w:r>
        <w:rPr>
          <w:spacing w:val="-4"/>
        </w:rPr>
        <w:t xml:space="preserve"> </w:t>
      </w:r>
      <w:r>
        <w:t>es</w:t>
      </w:r>
      <w:r>
        <w:rPr>
          <w:spacing w:val="-3"/>
        </w:rPr>
        <w:t xml:space="preserve"> </w:t>
      </w:r>
      <w:r>
        <w:t>la</w:t>
      </w:r>
      <w:r>
        <w:rPr>
          <w:spacing w:val="-3"/>
        </w:rPr>
        <w:t xml:space="preserve"> </w:t>
      </w:r>
      <w:r>
        <w:rPr>
          <w:spacing w:val="-2"/>
        </w:rPr>
        <w:t>siguiente:</w:t>
      </w:r>
    </w:p>
    <w:p w14:paraId="27D82776" w14:textId="77777777" w:rsidR="00CE28A3" w:rsidRDefault="00CE28A3">
      <w:pPr>
        <w:pStyle w:val="Textoindependiente"/>
        <w:spacing w:before="64"/>
      </w:pPr>
    </w:p>
    <w:p w14:paraId="2A6EAB2B" w14:textId="77777777" w:rsidR="00CE28A3" w:rsidRDefault="00000000">
      <w:pPr>
        <w:pStyle w:val="Prrafodelista"/>
        <w:numPr>
          <w:ilvl w:val="0"/>
          <w:numId w:val="4"/>
        </w:numPr>
        <w:tabs>
          <w:tab w:val="left" w:pos="597"/>
        </w:tabs>
        <w:spacing w:line="292" w:lineRule="auto"/>
        <w:ind w:right="116" w:firstLine="60"/>
        <w:rPr>
          <w:sz w:val="20"/>
        </w:rPr>
      </w:pPr>
      <w:r>
        <w:rPr>
          <w:sz w:val="20"/>
        </w:rPr>
        <w:t>El artículo 28 texto refundido de la Ley del Estatuto Básico del Empleado Público, aprobado por el Real Decreto Legislativo 5/2015, de 30 de octubre.</w:t>
      </w:r>
    </w:p>
    <w:p w14:paraId="72A9472B" w14:textId="77777777" w:rsidR="00CE28A3" w:rsidRDefault="00CE28A3">
      <w:pPr>
        <w:pStyle w:val="Textoindependiente"/>
        <w:spacing w:before="10"/>
      </w:pPr>
    </w:p>
    <w:p w14:paraId="631C1F73" w14:textId="77777777" w:rsidR="00CE28A3" w:rsidRDefault="00000000">
      <w:pPr>
        <w:pStyle w:val="Prrafodelista"/>
        <w:numPr>
          <w:ilvl w:val="0"/>
          <w:numId w:val="4"/>
        </w:numPr>
        <w:tabs>
          <w:tab w:val="left" w:pos="506"/>
        </w:tabs>
        <w:ind w:left="506" w:hanging="389"/>
        <w:rPr>
          <w:sz w:val="20"/>
        </w:rPr>
      </w:pPr>
      <w:r>
        <w:rPr>
          <w:sz w:val="20"/>
        </w:rPr>
        <w:t>El</w:t>
      </w:r>
      <w:r>
        <w:rPr>
          <w:spacing w:val="-2"/>
          <w:sz w:val="20"/>
        </w:rPr>
        <w:t xml:space="preserve"> </w:t>
      </w:r>
      <w:r>
        <w:rPr>
          <w:sz w:val="20"/>
        </w:rPr>
        <w:t>Real</w:t>
      </w:r>
      <w:r>
        <w:rPr>
          <w:spacing w:val="-2"/>
          <w:sz w:val="20"/>
        </w:rPr>
        <w:t xml:space="preserve"> </w:t>
      </w:r>
      <w:r>
        <w:rPr>
          <w:sz w:val="20"/>
        </w:rPr>
        <w:t>Decreto</w:t>
      </w:r>
      <w:r>
        <w:rPr>
          <w:spacing w:val="-2"/>
          <w:sz w:val="20"/>
        </w:rPr>
        <w:t xml:space="preserve"> </w:t>
      </w:r>
      <w:r>
        <w:rPr>
          <w:sz w:val="20"/>
        </w:rPr>
        <w:t>462/2002,</w:t>
      </w:r>
      <w:r>
        <w:rPr>
          <w:spacing w:val="-2"/>
          <w:sz w:val="20"/>
        </w:rPr>
        <w:t xml:space="preserve"> </w:t>
      </w:r>
      <w:r>
        <w:rPr>
          <w:sz w:val="20"/>
        </w:rPr>
        <w:t>de</w:t>
      </w:r>
      <w:r>
        <w:rPr>
          <w:spacing w:val="-1"/>
          <w:sz w:val="20"/>
        </w:rPr>
        <w:t xml:space="preserve"> </w:t>
      </w:r>
      <w:r>
        <w:rPr>
          <w:sz w:val="20"/>
        </w:rPr>
        <w:t>24</w:t>
      </w:r>
      <w:r>
        <w:rPr>
          <w:spacing w:val="-2"/>
          <w:sz w:val="20"/>
        </w:rPr>
        <w:t xml:space="preserve"> </w:t>
      </w:r>
      <w:r>
        <w:rPr>
          <w:sz w:val="20"/>
        </w:rPr>
        <w:t>de</w:t>
      </w:r>
      <w:r>
        <w:rPr>
          <w:spacing w:val="-2"/>
          <w:sz w:val="20"/>
        </w:rPr>
        <w:t xml:space="preserve"> </w:t>
      </w:r>
      <w:r>
        <w:rPr>
          <w:sz w:val="20"/>
        </w:rPr>
        <w:t>mayo,</w:t>
      </w:r>
      <w:r>
        <w:rPr>
          <w:spacing w:val="-2"/>
          <w:sz w:val="20"/>
        </w:rPr>
        <w:t xml:space="preserve"> </w:t>
      </w:r>
      <w:r>
        <w:rPr>
          <w:sz w:val="20"/>
        </w:rPr>
        <w:t>sobre</w:t>
      </w:r>
      <w:r>
        <w:rPr>
          <w:spacing w:val="-1"/>
          <w:sz w:val="20"/>
        </w:rPr>
        <w:t xml:space="preserve"> </w:t>
      </w:r>
      <w:r>
        <w:rPr>
          <w:sz w:val="20"/>
        </w:rPr>
        <w:t>indemnizaciones</w:t>
      </w:r>
      <w:r>
        <w:rPr>
          <w:spacing w:val="-2"/>
          <w:sz w:val="20"/>
        </w:rPr>
        <w:t xml:space="preserve"> </w:t>
      </w:r>
      <w:r>
        <w:rPr>
          <w:sz w:val="20"/>
        </w:rPr>
        <w:t>por</w:t>
      </w:r>
      <w:r>
        <w:rPr>
          <w:spacing w:val="-2"/>
          <w:sz w:val="20"/>
        </w:rPr>
        <w:t xml:space="preserve"> </w:t>
      </w:r>
      <w:r>
        <w:rPr>
          <w:sz w:val="20"/>
        </w:rPr>
        <w:t>razón</w:t>
      </w:r>
      <w:r>
        <w:rPr>
          <w:spacing w:val="-2"/>
          <w:sz w:val="20"/>
        </w:rPr>
        <w:t xml:space="preserve"> </w:t>
      </w:r>
      <w:r>
        <w:rPr>
          <w:sz w:val="20"/>
        </w:rPr>
        <w:t>del</w:t>
      </w:r>
      <w:r>
        <w:rPr>
          <w:spacing w:val="-1"/>
          <w:sz w:val="20"/>
        </w:rPr>
        <w:t xml:space="preserve"> </w:t>
      </w:r>
      <w:r>
        <w:rPr>
          <w:spacing w:val="-2"/>
          <w:sz w:val="20"/>
        </w:rPr>
        <w:t>servicio.</w:t>
      </w:r>
    </w:p>
    <w:p w14:paraId="48EF6F18" w14:textId="77777777" w:rsidR="00CE28A3" w:rsidRDefault="00CE28A3">
      <w:pPr>
        <w:pStyle w:val="Textoindependiente"/>
        <w:spacing w:before="60"/>
      </w:pPr>
    </w:p>
    <w:p w14:paraId="2485D046" w14:textId="77777777" w:rsidR="00CE28A3" w:rsidRDefault="00000000">
      <w:pPr>
        <w:pStyle w:val="Prrafodelista"/>
        <w:numPr>
          <w:ilvl w:val="0"/>
          <w:numId w:val="4"/>
        </w:numPr>
        <w:tabs>
          <w:tab w:val="left" w:pos="555"/>
        </w:tabs>
        <w:spacing w:before="1" w:line="292" w:lineRule="auto"/>
        <w:ind w:right="116" w:firstLine="0"/>
        <w:rPr>
          <w:sz w:val="20"/>
        </w:rPr>
      </w:pPr>
      <w:r>
        <w:rPr>
          <w:sz w:val="20"/>
        </w:rPr>
        <w:t>La Orden HFP/793/2023, de 12 de julio, por la que se revisa el importe de la indemnización por uso</w:t>
      </w:r>
      <w:r>
        <w:rPr>
          <w:spacing w:val="26"/>
          <w:sz w:val="20"/>
        </w:rPr>
        <w:t xml:space="preserve"> </w:t>
      </w:r>
      <w:r>
        <w:rPr>
          <w:sz w:val="20"/>
        </w:rPr>
        <w:t>de</w:t>
      </w:r>
      <w:r>
        <w:rPr>
          <w:spacing w:val="26"/>
          <w:sz w:val="20"/>
        </w:rPr>
        <w:t xml:space="preserve"> </w:t>
      </w:r>
      <w:r>
        <w:rPr>
          <w:sz w:val="20"/>
        </w:rPr>
        <w:t>vehículo</w:t>
      </w:r>
      <w:r>
        <w:rPr>
          <w:spacing w:val="26"/>
          <w:sz w:val="20"/>
        </w:rPr>
        <w:t xml:space="preserve"> </w:t>
      </w:r>
      <w:r>
        <w:rPr>
          <w:sz w:val="20"/>
        </w:rPr>
        <w:t>particular</w:t>
      </w:r>
      <w:r>
        <w:rPr>
          <w:spacing w:val="26"/>
          <w:sz w:val="20"/>
        </w:rPr>
        <w:t xml:space="preserve"> </w:t>
      </w:r>
      <w:r>
        <w:rPr>
          <w:sz w:val="20"/>
        </w:rPr>
        <w:t>establecida</w:t>
      </w:r>
      <w:r>
        <w:rPr>
          <w:spacing w:val="26"/>
          <w:sz w:val="20"/>
        </w:rPr>
        <w:t xml:space="preserve"> </w:t>
      </w:r>
      <w:r>
        <w:rPr>
          <w:sz w:val="20"/>
        </w:rPr>
        <w:t>en</w:t>
      </w:r>
      <w:r>
        <w:rPr>
          <w:spacing w:val="26"/>
          <w:sz w:val="20"/>
        </w:rPr>
        <w:t xml:space="preserve"> </w:t>
      </w:r>
      <w:r>
        <w:rPr>
          <w:sz w:val="20"/>
        </w:rPr>
        <w:t>el</w:t>
      </w:r>
      <w:r>
        <w:rPr>
          <w:spacing w:val="26"/>
          <w:sz w:val="20"/>
        </w:rPr>
        <w:t xml:space="preserve"> </w:t>
      </w:r>
      <w:r>
        <w:rPr>
          <w:sz w:val="20"/>
        </w:rPr>
        <w:t>RD</w:t>
      </w:r>
      <w:r>
        <w:rPr>
          <w:spacing w:val="26"/>
          <w:sz w:val="20"/>
        </w:rPr>
        <w:t xml:space="preserve"> </w:t>
      </w:r>
      <w:r>
        <w:rPr>
          <w:sz w:val="20"/>
        </w:rPr>
        <w:t>462/2002,</w:t>
      </w:r>
      <w:r>
        <w:rPr>
          <w:spacing w:val="26"/>
          <w:sz w:val="20"/>
        </w:rPr>
        <w:t xml:space="preserve"> </w:t>
      </w:r>
      <w:r>
        <w:rPr>
          <w:sz w:val="20"/>
        </w:rPr>
        <w:t>de</w:t>
      </w:r>
      <w:r>
        <w:rPr>
          <w:spacing w:val="26"/>
          <w:sz w:val="20"/>
        </w:rPr>
        <w:t xml:space="preserve"> </w:t>
      </w:r>
      <w:r>
        <w:rPr>
          <w:sz w:val="20"/>
        </w:rPr>
        <w:t>24</w:t>
      </w:r>
      <w:r>
        <w:rPr>
          <w:spacing w:val="26"/>
          <w:sz w:val="20"/>
        </w:rPr>
        <w:t xml:space="preserve"> </w:t>
      </w:r>
      <w:r>
        <w:rPr>
          <w:sz w:val="20"/>
        </w:rPr>
        <w:t>de</w:t>
      </w:r>
      <w:r>
        <w:rPr>
          <w:spacing w:val="26"/>
          <w:sz w:val="20"/>
        </w:rPr>
        <w:t xml:space="preserve"> </w:t>
      </w:r>
      <w:r>
        <w:rPr>
          <w:sz w:val="20"/>
        </w:rPr>
        <w:t>mayo,</w:t>
      </w:r>
      <w:r>
        <w:rPr>
          <w:spacing w:val="26"/>
          <w:sz w:val="20"/>
        </w:rPr>
        <w:t xml:space="preserve"> </w:t>
      </w:r>
      <w:r>
        <w:rPr>
          <w:sz w:val="20"/>
        </w:rPr>
        <w:t>sobre</w:t>
      </w:r>
      <w:r>
        <w:rPr>
          <w:spacing w:val="26"/>
          <w:sz w:val="20"/>
        </w:rPr>
        <w:t xml:space="preserve"> </w:t>
      </w:r>
      <w:r>
        <w:rPr>
          <w:sz w:val="20"/>
        </w:rPr>
        <w:t>indemnizaciones por razón del servicio.</w:t>
      </w:r>
    </w:p>
    <w:p w14:paraId="3C93DE21" w14:textId="77777777" w:rsidR="00CE28A3" w:rsidRDefault="00CE28A3">
      <w:pPr>
        <w:pStyle w:val="Textoindependiente"/>
        <w:spacing w:before="9"/>
      </w:pPr>
    </w:p>
    <w:p w14:paraId="0FBD6385" w14:textId="77777777" w:rsidR="00CE28A3" w:rsidRDefault="00000000">
      <w:pPr>
        <w:pStyle w:val="Prrafodelista"/>
        <w:numPr>
          <w:ilvl w:val="0"/>
          <w:numId w:val="4"/>
        </w:numPr>
        <w:tabs>
          <w:tab w:val="left" w:pos="506"/>
        </w:tabs>
        <w:ind w:left="506" w:hanging="389"/>
        <w:rPr>
          <w:sz w:val="20"/>
        </w:rPr>
      </w:pPr>
      <w:r>
        <w:rPr>
          <w:sz w:val="20"/>
        </w:rPr>
        <w:t>El</w:t>
      </w:r>
      <w:r>
        <w:rPr>
          <w:spacing w:val="-2"/>
          <w:sz w:val="20"/>
        </w:rPr>
        <w:t xml:space="preserve"> </w:t>
      </w:r>
      <w:r>
        <w:rPr>
          <w:sz w:val="20"/>
        </w:rPr>
        <w:t>artículo</w:t>
      </w:r>
      <w:r>
        <w:rPr>
          <w:spacing w:val="-2"/>
          <w:sz w:val="20"/>
        </w:rPr>
        <w:t xml:space="preserve"> </w:t>
      </w:r>
      <w:r>
        <w:rPr>
          <w:sz w:val="20"/>
        </w:rPr>
        <w:t>21.1.h)</w:t>
      </w:r>
      <w:r>
        <w:rPr>
          <w:spacing w:val="-2"/>
          <w:sz w:val="20"/>
        </w:rPr>
        <w:t xml:space="preserve"> </w:t>
      </w:r>
      <w:r>
        <w:rPr>
          <w:sz w:val="20"/>
        </w:rPr>
        <w:t>de</w:t>
      </w:r>
      <w:r>
        <w:rPr>
          <w:spacing w:val="-2"/>
          <w:sz w:val="20"/>
        </w:rPr>
        <w:t xml:space="preserve"> </w:t>
      </w:r>
      <w:r>
        <w:rPr>
          <w:sz w:val="20"/>
        </w:rPr>
        <w:t>la</w:t>
      </w:r>
      <w:r>
        <w:rPr>
          <w:spacing w:val="-2"/>
          <w:sz w:val="20"/>
        </w:rPr>
        <w:t xml:space="preserve"> </w:t>
      </w:r>
      <w:r>
        <w:rPr>
          <w:sz w:val="20"/>
        </w:rPr>
        <w:t>Ley</w:t>
      </w:r>
      <w:r>
        <w:rPr>
          <w:spacing w:val="-1"/>
          <w:sz w:val="20"/>
        </w:rPr>
        <w:t xml:space="preserve"> </w:t>
      </w:r>
      <w:r>
        <w:rPr>
          <w:sz w:val="20"/>
        </w:rPr>
        <w:t>7/1985,</w:t>
      </w:r>
      <w:r>
        <w:rPr>
          <w:spacing w:val="-2"/>
          <w:sz w:val="20"/>
        </w:rPr>
        <w:t xml:space="preserve"> </w:t>
      </w:r>
      <w:r>
        <w:rPr>
          <w:sz w:val="20"/>
        </w:rPr>
        <w:t>de</w:t>
      </w:r>
      <w:r>
        <w:rPr>
          <w:spacing w:val="-2"/>
          <w:sz w:val="20"/>
        </w:rPr>
        <w:t xml:space="preserve"> </w:t>
      </w:r>
      <w:r>
        <w:rPr>
          <w:sz w:val="20"/>
        </w:rPr>
        <w:t>2</w:t>
      </w:r>
      <w:r>
        <w:rPr>
          <w:spacing w:val="-2"/>
          <w:sz w:val="20"/>
        </w:rPr>
        <w:t xml:space="preserve"> </w:t>
      </w:r>
      <w:r>
        <w:rPr>
          <w:sz w:val="20"/>
        </w:rPr>
        <w:t>de</w:t>
      </w:r>
      <w:r>
        <w:rPr>
          <w:spacing w:val="-2"/>
          <w:sz w:val="20"/>
        </w:rPr>
        <w:t xml:space="preserve"> </w:t>
      </w:r>
      <w:r>
        <w:rPr>
          <w:sz w:val="20"/>
        </w:rPr>
        <w:t>abril,</w:t>
      </w:r>
      <w:r>
        <w:rPr>
          <w:spacing w:val="-1"/>
          <w:sz w:val="20"/>
        </w:rPr>
        <w:t xml:space="preserve"> </w:t>
      </w:r>
      <w:r>
        <w:rPr>
          <w:sz w:val="20"/>
        </w:rPr>
        <w:t>reguladora</w:t>
      </w:r>
      <w:r>
        <w:rPr>
          <w:spacing w:val="-2"/>
          <w:sz w:val="20"/>
        </w:rPr>
        <w:t xml:space="preserve"> </w:t>
      </w:r>
      <w:r>
        <w:rPr>
          <w:sz w:val="20"/>
        </w:rPr>
        <w:t>de</w:t>
      </w:r>
      <w:r>
        <w:rPr>
          <w:spacing w:val="-2"/>
          <w:sz w:val="20"/>
        </w:rPr>
        <w:t xml:space="preserve"> </w:t>
      </w:r>
      <w:r>
        <w:rPr>
          <w:sz w:val="20"/>
        </w:rPr>
        <w:t>Bases</w:t>
      </w:r>
      <w:r>
        <w:rPr>
          <w:spacing w:val="-2"/>
          <w:sz w:val="20"/>
        </w:rPr>
        <w:t xml:space="preserve"> </w:t>
      </w:r>
      <w:r>
        <w:rPr>
          <w:sz w:val="20"/>
        </w:rPr>
        <w:t>de</w:t>
      </w:r>
      <w:r>
        <w:rPr>
          <w:spacing w:val="-2"/>
          <w:sz w:val="20"/>
        </w:rPr>
        <w:t xml:space="preserve"> </w:t>
      </w:r>
      <w:r>
        <w:rPr>
          <w:sz w:val="20"/>
        </w:rPr>
        <w:t>Régimen</w:t>
      </w:r>
      <w:r>
        <w:rPr>
          <w:spacing w:val="-1"/>
          <w:sz w:val="20"/>
        </w:rPr>
        <w:t xml:space="preserve"> </w:t>
      </w:r>
      <w:r>
        <w:rPr>
          <w:spacing w:val="-2"/>
          <w:sz w:val="20"/>
        </w:rPr>
        <w:t>Local.</w:t>
      </w:r>
    </w:p>
    <w:p w14:paraId="6F9F9C63" w14:textId="77777777" w:rsidR="00CE28A3" w:rsidRDefault="00CE28A3">
      <w:pPr>
        <w:pStyle w:val="Textoindependiente"/>
        <w:spacing w:before="61"/>
      </w:pPr>
    </w:p>
    <w:p w14:paraId="593F6F36" w14:textId="77777777" w:rsidR="00CE28A3" w:rsidRDefault="00000000">
      <w:pPr>
        <w:pStyle w:val="Textoindependiente"/>
        <w:spacing w:line="295" w:lineRule="auto"/>
        <w:ind w:left="117" w:right="116" w:firstLine="78"/>
        <w:jc w:val="both"/>
      </w:pPr>
      <w:r>
        <w:rPr>
          <w:b/>
        </w:rPr>
        <w:t>TERCERO.</w:t>
      </w:r>
      <w:r>
        <w:rPr>
          <w:b/>
          <w:spacing w:val="26"/>
        </w:rPr>
        <w:t xml:space="preserve"> </w:t>
      </w:r>
      <w:r>
        <w:t>La finalidad de las indemnizaciones es la de resarcir a los funcionarios de los gastos</w:t>
      </w:r>
      <w:r>
        <w:rPr>
          <w:spacing w:val="80"/>
        </w:rPr>
        <w:t xml:space="preserve"> </w:t>
      </w:r>
      <w:r>
        <w:t>que se vean precisados a realizar por razón de algún servicio para el que han sido comisionados por la Alcaldía-Presidencia de la Corporación, con la excepción de las asistencias que tienden a retribuir actividades extraordinarias de las funciones habituales.</w:t>
      </w:r>
    </w:p>
    <w:p w14:paraId="719A3E29" w14:textId="77777777" w:rsidR="00CE28A3" w:rsidRDefault="00CE28A3">
      <w:pPr>
        <w:pStyle w:val="Textoindependiente"/>
        <w:spacing w:before="4"/>
      </w:pPr>
    </w:p>
    <w:p w14:paraId="454F990A" w14:textId="77777777" w:rsidR="00CE28A3" w:rsidRDefault="00000000">
      <w:pPr>
        <w:pStyle w:val="Textoindependiente"/>
        <w:spacing w:line="292" w:lineRule="auto"/>
        <w:ind w:left="117" w:right="115" w:firstLine="139"/>
        <w:jc w:val="both"/>
      </w:pPr>
      <w:r>
        <w:t>Son comisiones de servicio con derecho a indemnización los cometidos especiales que circunstancialmente se ordenen al personal de la Administración Pública desempeñar fuera del término municipal donde radique su residencia oficial, entendiéndose como tal el término municipal correspondiente a la oficina o dependencia en que se desarrollen las actividades del puesto de</w:t>
      </w:r>
      <w:r>
        <w:rPr>
          <w:spacing w:val="40"/>
        </w:rPr>
        <w:t xml:space="preserve"> </w:t>
      </w:r>
      <w:r>
        <w:t>trabajo</w:t>
      </w:r>
      <w:r>
        <w:rPr>
          <w:spacing w:val="19"/>
        </w:rPr>
        <w:t xml:space="preserve"> </w:t>
      </w:r>
      <w:r>
        <w:t>habitual,</w:t>
      </w:r>
      <w:r>
        <w:rPr>
          <w:spacing w:val="19"/>
        </w:rPr>
        <w:t xml:space="preserve"> </w:t>
      </w:r>
      <w:r>
        <w:t>salvo</w:t>
      </w:r>
      <w:r>
        <w:rPr>
          <w:spacing w:val="19"/>
        </w:rPr>
        <w:t xml:space="preserve"> </w:t>
      </w:r>
      <w:r>
        <w:t>que,</w:t>
      </w:r>
      <w:r>
        <w:rPr>
          <w:spacing w:val="19"/>
        </w:rPr>
        <w:t xml:space="preserve"> </w:t>
      </w:r>
      <w:r>
        <w:t>de</w:t>
      </w:r>
      <w:r>
        <w:rPr>
          <w:spacing w:val="19"/>
        </w:rPr>
        <w:t xml:space="preserve"> </w:t>
      </w:r>
      <w:r>
        <w:t>forma</w:t>
      </w:r>
      <w:r>
        <w:rPr>
          <w:spacing w:val="19"/>
        </w:rPr>
        <w:t xml:space="preserve"> </w:t>
      </w:r>
      <w:r>
        <w:t>expresa</w:t>
      </w:r>
      <w:r>
        <w:rPr>
          <w:spacing w:val="19"/>
        </w:rPr>
        <w:t xml:space="preserve"> </w:t>
      </w:r>
      <w:r>
        <w:t>y</w:t>
      </w:r>
      <w:r>
        <w:rPr>
          <w:spacing w:val="19"/>
        </w:rPr>
        <w:t xml:space="preserve"> </w:t>
      </w:r>
      <w:r>
        <w:t>según</w:t>
      </w:r>
      <w:r>
        <w:rPr>
          <w:spacing w:val="19"/>
        </w:rPr>
        <w:t xml:space="preserve"> </w:t>
      </w:r>
      <w:r>
        <w:t>la</w:t>
      </w:r>
      <w:r>
        <w:rPr>
          <w:spacing w:val="19"/>
        </w:rPr>
        <w:t xml:space="preserve"> </w:t>
      </w:r>
      <w:r>
        <w:t>Legislación</w:t>
      </w:r>
      <w:r>
        <w:rPr>
          <w:spacing w:val="19"/>
        </w:rPr>
        <w:t xml:space="preserve"> </w:t>
      </w:r>
      <w:r>
        <w:t>vigente,</w:t>
      </w:r>
      <w:r>
        <w:rPr>
          <w:spacing w:val="19"/>
        </w:rPr>
        <w:t xml:space="preserve"> </w:t>
      </w:r>
      <w:r>
        <w:t>se</w:t>
      </w:r>
      <w:r>
        <w:rPr>
          <w:spacing w:val="19"/>
        </w:rPr>
        <w:t xml:space="preserve"> </w:t>
      </w:r>
      <w:r>
        <w:t>haya</w:t>
      </w:r>
      <w:r>
        <w:rPr>
          <w:spacing w:val="19"/>
        </w:rPr>
        <w:t xml:space="preserve"> </w:t>
      </w:r>
      <w:r>
        <w:t>autorizado</w:t>
      </w:r>
      <w:r>
        <w:rPr>
          <w:spacing w:val="19"/>
        </w:rPr>
        <w:t xml:space="preserve"> </w:t>
      </w:r>
      <w:r>
        <w:t>la</w:t>
      </w:r>
    </w:p>
    <w:p w14:paraId="19AEEF13" w14:textId="77777777" w:rsidR="00CE28A3" w:rsidRDefault="00CE28A3">
      <w:pPr>
        <w:spacing w:line="292" w:lineRule="auto"/>
        <w:jc w:val="both"/>
        <w:sectPr w:rsidR="00CE28A3">
          <w:headerReference w:type="default" r:id="rId7"/>
          <w:footerReference w:type="default" r:id="rId8"/>
          <w:type w:val="continuous"/>
          <w:pgSz w:w="11910" w:h="16840"/>
          <w:pgMar w:top="1340" w:right="1300" w:bottom="1260" w:left="1300" w:header="225" w:footer="1060" w:gutter="0"/>
          <w:pgNumType w:start="1"/>
          <w:cols w:space="720"/>
        </w:sectPr>
      </w:pPr>
    </w:p>
    <w:p w14:paraId="67166898" w14:textId="6A28DEAC" w:rsidR="00CE28A3" w:rsidRDefault="00000000">
      <w:pPr>
        <w:pStyle w:val="Textoindependiente"/>
        <w:spacing w:before="88" w:line="292" w:lineRule="auto"/>
        <w:ind w:left="117" w:right="116"/>
        <w:jc w:val="both"/>
      </w:pPr>
      <w:r>
        <w:rPr>
          <w:noProof/>
        </w:rPr>
        <w:lastRenderedPageBreak/>
        <mc:AlternateContent>
          <mc:Choice Requires="wps">
            <w:drawing>
              <wp:anchor distT="0" distB="0" distL="0" distR="0" simplePos="0" relativeHeight="15731712" behindDoc="0" locked="0" layoutInCell="1" allowOverlap="1" wp14:anchorId="4B13AB94" wp14:editId="4CAA324B">
                <wp:simplePos x="0" y="0"/>
                <wp:positionH relativeFrom="page">
                  <wp:posOffset>6807090</wp:posOffset>
                </wp:positionH>
                <wp:positionV relativeFrom="page">
                  <wp:posOffset>3886953</wp:posOffset>
                </wp:positionV>
                <wp:extent cx="419734" cy="21189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C553DC5" w14:textId="77777777" w:rsidR="00CE28A3" w:rsidRDefault="00000000">
                            <w:pPr>
                              <w:spacing w:before="21" w:line="418" w:lineRule="exact"/>
                              <w:ind w:left="20"/>
                              <w:rPr>
                                <w:rFonts w:ascii="Tahoma"/>
                                <w:sz w:val="36"/>
                              </w:rPr>
                            </w:pPr>
                            <w:r>
                              <w:rPr>
                                <w:rFonts w:ascii="Tahoma"/>
                                <w:spacing w:val="-2"/>
                                <w:sz w:val="36"/>
                              </w:rPr>
                              <w:t>RESOLUCION</w:t>
                            </w:r>
                          </w:p>
                          <w:p w14:paraId="3D2F56A7" w14:textId="77777777" w:rsidR="00CE28A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2024-1211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11/03/2024</w:t>
                            </w:r>
                          </w:p>
                        </w:txbxContent>
                      </wps:txbx>
                      <wps:bodyPr vert="vert270" wrap="square" lIns="0" tIns="0" rIns="0" bIns="0" rtlCol="0">
                        <a:noAutofit/>
                      </wps:bodyPr>
                    </wps:wsp>
                  </a:graphicData>
                </a:graphic>
              </wp:anchor>
            </w:drawing>
          </mc:Choice>
          <mc:Fallback>
            <w:pict>
              <v:shape w14:anchorId="4B13AB94" id="Textbox 11" o:spid="_x0000_s1029" type="#_x0000_t202" style="position:absolute;left:0;text-align:left;margin-left:536pt;margin-top:306.05pt;width:33.05pt;height:166.85pt;z-index:157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s5owEAADE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2/DqD5pMNtAfSQuNIWDkubonXQN1tOP7ayag56794&#10;si+PwimJp2RzSmLqP0IZmKzQw4ddAmMLn8s3Ex/qS1E0zVBu/J/7UnWZ9PVv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mH+bOaMBAAAxAwAADgAAAAAAAAAAAAAAAAAuAgAAZHJzL2Uyb0RvYy54bWxQSwECLQAUAAYA&#10;CAAAACEA1lRKJeAAAAANAQAADwAAAAAAAAAAAAAAAAD9AwAAZHJzL2Rvd25yZXYueG1sUEsFBgAA&#10;AAAEAAQA8wAAAAoFAAAAAA==&#10;" filled="f" stroked="f">
                <v:textbox style="layout-flow:vertical;mso-layout-flow-alt:bottom-to-top" inset="0,0,0,0">
                  <w:txbxContent>
                    <w:p w14:paraId="0C553DC5" w14:textId="77777777" w:rsidR="00CE28A3" w:rsidRDefault="00000000">
                      <w:pPr>
                        <w:spacing w:before="21" w:line="418" w:lineRule="exact"/>
                        <w:ind w:left="20"/>
                        <w:rPr>
                          <w:rFonts w:ascii="Tahoma"/>
                          <w:sz w:val="36"/>
                        </w:rPr>
                      </w:pPr>
                      <w:r>
                        <w:rPr>
                          <w:rFonts w:ascii="Tahoma"/>
                          <w:spacing w:val="-2"/>
                          <w:sz w:val="36"/>
                        </w:rPr>
                        <w:t>RESOLUCION</w:t>
                      </w:r>
                    </w:p>
                    <w:p w14:paraId="3D2F56A7" w14:textId="77777777" w:rsidR="00CE28A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2024-1211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11/03/2024</w:t>
                      </w:r>
                    </w:p>
                  </w:txbxContent>
                </v:textbox>
                <w10:wrap anchorx="page" anchory="page"/>
              </v:shape>
            </w:pict>
          </mc:Fallback>
        </mc:AlternateContent>
      </w:r>
      <w:r>
        <w:t>residencia del personal en término municipal distinto al correspondiente a dicho puesto de trabajo y</w:t>
      </w:r>
      <w:r>
        <w:rPr>
          <w:spacing w:val="80"/>
        </w:rPr>
        <w:t xml:space="preserve"> </w:t>
      </w:r>
      <w:r>
        <w:t>se haga constar en la orden o pasaporte en que se designe la comisión tal circunstancia.</w:t>
      </w:r>
    </w:p>
    <w:p w14:paraId="61B76E00" w14:textId="77777777" w:rsidR="00CE28A3" w:rsidRDefault="00CE28A3">
      <w:pPr>
        <w:pStyle w:val="Textoindependiente"/>
        <w:spacing w:before="10"/>
      </w:pPr>
    </w:p>
    <w:p w14:paraId="5503ED96" w14:textId="77777777" w:rsidR="00CE28A3" w:rsidRDefault="00000000">
      <w:pPr>
        <w:pStyle w:val="Textoindependiente"/>
        <w:spacing w:line="292" w:lineRule="auto"/>
        <w:ind w:left="117" w:right="115" w:firstLine="59"/>
        <w:jc w:val="both"/>
      </w:pPr>
      <w:r>
        <w:t>Dicha autorización no altera el concepto de residencia oficial por lo que, en ningún caso, podrá tener la consideración de comisión de servicio el desplazamiento habitual desde el lugar donde se esté autorizado a residir hasta el del Centro de trabajo, aunque estos se encuentren en términos municipales distintos.</w:t>
      </w:r>
    </w:p>
    <w:p w14:paraId="12BE6970" w14:textId="77777777" w:rsidR="00CE28A3" w:rsidRDefault="00CE28A3">
      <w:pPr>
        <w:pStyle w:val="Textoindependiente"/>
        <w:spacing w:before="10"/>
      </w:pPr>
    </w:p>
    <w:p w14:paraId="2DDFAE47" w14:textId="77777777" w:rsidR="00CE28A3" w:rsidRDefault="00000000">
      <w:pPr>
        <w:pStyle w:val="Textoindependiente"/>
        <w:spacing w:line="292" w:lineRule="auto"/>
        <w:ind w:left="117" w:right="116" w:firstLine="69"/>
        <w:jc w:val="both"/>
      </w:pPr>
      <w:r>
        <w:t>En las situaciones administrativas en las que el personal continúe percibiendo sus retribuciones de las Administraciones Públicas y demás organismos establecidos en el artículo 2.1 del Real Decreto 462/2002, de 24 de mayo, sobre Indemnizaciones por Razón del Servicio, no se considerarán comisiones de servicio con derecho a indemnización aquellos servicios que estén retribuidos o indemnizados por un importe igual o superior a la cuantía de la indemnización que resultaría por aplicación del presente RD, cualquiera que sea la Administración u Organismo Nacional o Internacional, Público o Privado, que retribuya o indemnice el servicio.</w:t>
      </w:r>
    </w:p>
    <w:p w14:paraId="792DA34B" w14:textId="77777777" w:rsidR="00CE28A3" w:rsidRDefault="00CE28A3">
      <w:pPr>
        <w:pStyle w:val="Textoindependiente"/>
        <w:spacing w:before="9"/>
      </w:pPr>
    </w:p>
    <w:p w14:paraId="66DE7BB7" w14:textId="77777777" w:rsidR="00CE28A3" w:rsidRDefault="00000000">
      <w:pPr>
        <w:pStyle w:val="Textoindependiente"/>
        <w:spacing w:line="292" w:lineRule="auto"/>
        <w:ind w:left="117" w:right="115" w:firstLine="62"/>
        <w:jc w:val="both"/>
      </w:pPr>
      <w:r>
        <w:t>Las comisiones en las que el importe de dicha retribución o indemnización fuera inferior a la cuantía de la indemnización que por aplicación del presente Real Decreto corresponda serán resarcidas por</w:t>
      </w:r>
      <w:r>
        <w:rPr>
          <w:spacing w:val="40"/>
        </w:rPr>
        <w:t xml:space="preserve"> </w:t>
      </w:r>
      <w:r>
        <w:t>la diferencia entre dicha indemnización y el importe mencionado.</w:t>
      </w:r>
    </w:p>
    <w:p w14:paraId="003D04E9" w14:textId="77777777" w:rsidR="00CE28A3" w:rsidRDefault="00CE28A3">
      <w:pPr>
        <w:pStyle w:val="Textoindependiente"/>
        <w:spacing w:before="10"/>
      </w:pPr>
    </w:p>
    <w:p w14:paraId="3FF20190" w14:textId="77777777" w:rsidR="00CE28A3" w:rsidRDefault="00000000">
      <w:pPr>
        <w:pStyle w:val="Textoindependiente"/>
        <w:spacing w:line="292" w:lineRule="auto"/>
        <w:ind w:left="117" w:right="116" w:firstLine="88"/>
        <w:jc w:val="both"/>
      </w:pPr>
      <w:r>
        <w:t>Tampoco darán lugar a indemnización aquellas comisiones que tengan lugar a iniciativa propia,</w:t>
      </w:r>
      <w:r>
        <w:rPr>
          <w:spacing w:val="40"/>
        </w:rPr>
        <w:t xml:space="preserve"> </w:t>
      </w:r>
      <w:r>
        <w:t>salvo que se deriven de decisiones obligadas por la propia función de alto cargo, o haya renuncia expresa de dicha indemnización.</w:t>
      </w:r>
    </w:p>
    <w:p w14:paraId="4232BD84" w14:textId="77777777" w:rsidR="00CE28A3" w:rsidRDefault="00CE28A3">
      <w:pPr>
        <w:pStyle w:val="Textoindependiente"/>
        <w:spacing w:before="10"/>
      </w:pPr>
    </w:p>
    <w:p w14:paraId="2F9D4EC4" w14:textId="77777777" w:rsidR="00CE28A3" w:rsidRDefault="00000000">
      <w:pPr>
        <w:pStyle w:val="Textoindependiente"/>
        <w:ind w:left="173"/>
      </w:pPr>
      <w:r>
        <w:rPr>
          <w:b/>
        </w:rPr>
        <w:t>CUARTO.</w:t>
      </w:r>
      <w:r>
        <w:rPr>
          <w:b/>
          <w:spacing w:val="-3"/>
        </w:rPr>
        <w:t xml:space="preserve"> </w:t>
      </w:r>
      <w:r>
        <w:t>El</w:t>
      </w:r>
      <w:r>
        <w:rPr>
          <w:spacing w:val="-3"/>
        </w:rPr>
        <w:t xml:space="preserve"> </w:t>
      </w:r>
      <w:r>
        <w:t>procedimiento</w:t>
      </w:r>
      <w:r>
        <w:rPr>
          <w:spacing w:val="-3"/>
        </w:rPr>
        <w:t xml:space="preserve"> </w:t>
      </w:r>
      <w:r>
        <w:t>para</w:t>
      </w:r>
      <w:r>
        <w:rPr>
          <w:spacing w:val="-3"/>
        </w:rPr>
        <w:t xml:space="preserve"> </w:t>
      </w:r>
      <w:r>
        <w:t>seguir</w:t>
      </w:r>
      <w:r>
        <w:rPr>
          <w:spacing w:val="-3"/>
        </w:rPr>
        <w:t xml:space="preserve"> </w:t>
      </w:r>
      <w:r>
        <w:t>será</w:t>
      </w:r>
      <w:r>
        <w:rPr>
          <w:spacing w:val="-3"/>
        </w:rPr>
        <w:t xml:space="preserve"> </w:t>
      </w:r>
      <w:r>
        <w:t>el</w:t>
      </w:r>
      <w:r>
        <w:rPr>
          <w:spacing w:val="-2"/>
        </w:rPr>
        <w:t xml:space="preserve"> siguiente:</w:t>
      </w:r>
    </w:p>
    <w:p w14:paraId="40E37890" w14:textId="77777777" w:rsidR="00CE28A3" w:rsidRDefault="00CE28A3">
      <w:pPr>
        <w:pStyle w:val="Textoindependiente"/>
        <w:spacing w:before="64"/>
      </w:pPr>
    </w:p>
    <w:p w14:paraId="71951177" w14:textId="77777777" w:rsidR="00CE28A3" w:rsidRDefault="00000000">
      <w:pPr>
        <w:pStyle w:val="Prrafodelista"/>
        <w:numPr>
          <w:ilvl w:val="0"/>
          <w:numId w:val="3"/>
        </w:numPr>
        <w:tabs>
          <w:tab w:val="left" w:pos="719"/>
        </w:tabs>
        <w:spacing w:line="292" w:lineRule="auto"/>
        <w:ind w:right="116" w:firstLine="82"/>
        <w:jc w:val="both"/>
        <w:rPr>
          <w:sz w:val="20"/>
        </w:rPr>
      </w:pPr>
      <w:r>
        <w:rPr>
          <w:sz w:val="20"/>
        </w:rPr>
        <w:t>Recibida la autorización y correspondiente declaración de gastos por el interesado, por los Servicios de Recursos Humanos de la Entidad deberá comprobarse los datos aportados.</w:t>
      </w:r>
    </w:p>
    <w:p w14:paraId="7ECBE44F" w14:textId="77777777" w:rsidR="00CE28A3" w:rsidRDefault="00CE28A3">
      <w:pPr>
        <w:pStyle w:val="Textoindependiente"/>
        <w:spacing w:before="10"/>
      </w:pPr>
    </w:p>
    <w:p w14:paraId="6F02A20F" w14:textId="77777777" w:rsidR="00CE28A3" w:rsidRDefault="00000000">
      <w:pPr>
        <w:pStyle w:val="Prrafodelista"/>
        <w:numPr>
          <w:ilvl w:val="0"/>
          <w:numId w:val="3"/>
        </w:numPr>
        <w:tabs>
          <w:tab w:val="left" w:pos="576"/>
        </w:tabs>
        <w:spacing w:line="292" w:lineRule="auto"/>
        <w:ind w:right="115" w:firstLine="0"/>
        <w:jc w:val="both"/>
        <w:rPr>
          <w:sz w:val="20"/>
        </w:rPr>
      </w:pPr>
      <w:r>
        <w:rPr>
          <w:sz w:val="20"/>
        </w:rPr>
        <w:t>A la vista del informe-propuesta emitido por la Adjunta de Recursos Humanos se dará traslado de este a la Intervención, que emitirá Informe de Fiscalización e Intervención Previa, en el que se comprobarán los extremos correspondientes a las fases del gasto que procedan.</w:t>
      </w:r>
    </w:p>
    <w:p w14:paraId="531000ED" w14:textId="77777777" w:rsidR="00CE28A3" w:rsidRDefault="00CE28A3">
      <w:pPr>
        <w:pStyle w:val="Textoindependiente"/>
        <w:spacing w:before="10"/>
      </w:pPr>
    </w:p>
    <w:p w14:paraId="28005818" w14:textId="77777777" w:rsidR="00CE28A3" w:rsidRDefault="00000000">
      <w:pPr>
        <w:pStyle w:val="Prrafodelista"/>
        <w:numPr>
          <w:ilvl w:val="0"/>
          <w:numId w:val="3"/>
        </w:numPr>
        <w:tabs>
          <w:tab w:val="left" w:pos="559"/>
        </w:tabs>
        <w:spacing w:line="292" w:lineRule="auto"/>
        <w:ind w:right="116" w:firstLine="0"/>
        <w:jc w:val="both"/>
        <w:rPr>
          <w:sz w:val="20"/>
        </w:rPr>
      </w:pPr>
      <w:r>
        <w:rPr>
          <w:sz w:val="20"/>
        </w:rPr>
        <w:t>Por el Concejal de Recursos Humanos, de conformidad con lo dispuesto en el artículo 127 de la Ley 7/1985, de 2 de abril, RBRL, y el acuerdo de delegación de competencias de la Junta de</w:t>
      </w:r>
      <w:r>
        <w:rPr>
          <w:spacing w:val="40"/>
          <w:sz w:val="20"/>
        </w:rPr>
        <w:t xml:space="preserve"> </w:t>
      </w:r>
      <w:r>
        <w:rPr>
          <w:sz w:val="20"/>
        </w:rPr>
        <w:t>Gobierno Local de 23 de junio de 2023 se resolverá sobre la autorización y correspondiente abono.</w:t>
      </w:r>
    </w:p>
    <w:p w14:paraId="30405BF3" w14:textId="77777777" w:rsidR="00CE28A3" w:rsidRDefault="00CE28A3">
      <w:pPr>
        <w:pStyle w:val="Textoindependiente"/>
        <w:spacing w:before="9"/>
      </w:pPr>
    </w:p>
    <w:p w14:paraId="30143AD7" w14:textId="77777777" w:rsidR="00CE28A3" w:rsidRDefault="00000000">
      <w:pPr>
        <w:pStyle w:val="Prrafodelista"/>
        <w:numPr>
          <w:ilvl w:val="0"/>
          <w:numId w:val="3"/>
        </w:numPr>
        <w:tabs>
          <w:tab w:val="left" w:pos="483"/>
        </w:tabs>
        <w:spacing w:before="1"/>
        <w:ind w:left="483" w:hanging="366"/>
        <w:jc w:val="both"/>
        <w:rPr>
          <w:sz w:val="20"/>
        </w:rPr>
      </w:pPr>
      <w:r>
        <w:rPr>
          <w:sz w:val="20"/>
        </w:rPr>
        <w:t>El</w:t>
      </w:r>
      <w:r>
        <w:rPr>
          <w:spacing w:val="-6"/>
          <w:sz w:val="20"/>
        </w:rPr>
        <w:t xml:space="preserve"> </w:t>
      </w:r>
      <w:r>
        <w:rPr>
          <w:sz w:val="20"/>
        </w:rPr>
        <w:t>expediente</w:t>
      </w:r>
      <w:r>
        <w:rPr>
          <w:spacing w:val="-5"/>
          <w:sz w:val="20"/>
        </w:rPr>
        <w:t xml:space="preserve"> </w:t>
      </w:r>
      <w:r>
        <w:rPr>
          <w:sz w:val="20"/>
        </w:rPr>
        <w:t>deberá</w:t>
      </w:r>
      <w:r>
        <w:rPr>
          <w:spacing w:val="-5"/>
          <w:sz w:val="20"/>
        </w:rPr>
        <w:t xml:space="preserve"> </w:t>
      </w:r>
      <w:r>
        <w:rPr>
          <w:sz w:val="20"/>
        </w:rPr>
        <w:t>comunicarse</w:t>
      </w:r>
      <w:r>
        <w:rPr>
          <w:spacing w:val="-5"/>
          <w:sz w:val="20"/>
        </w:rPr>
        <w:t xml:space="preserve"> </w:t>
      </w:r>
      <w:r>
        <w:rPr>
          <w:sz w:val="20"/>
        </w:rPr>
        <w:t>a</w:t>
      </w:r>
      <w:r>
        <w:rPr>
          <w:spacing w:val="-5"/>
          <w:sz w:val="20"/>
        </w:rPr>
        <w:t xml:space="preserve"> </w:t>
      </w:r>
      <w:r>
        <w:rPr>
          <w:sz w:val="20"/>
        </w:rPr>
        <w:t>Intervención</w:t>
      </w:r>
      <w:r>
        <w:rPr>
          <w:spacing w:val="-5"/>
          <w:sz w:val="20"/>
        </w:rPr>
        <w:t xml:space="preserve"> </w:t>
      </w:r>
      <w:r>
        <w:rPr>
          <w:sz w:val="20"/>
        </w:rPr>
        <w:t>y</w:t>
      </w:r>
      <w:r>
        <w:rPr>
          <w:spacing w:val="-5"/>
          <w:sz w:val="20"/>
        </w:rPr>
        <w:t xml:space="preserve"> </w:t>
      </w:r>
      <w:r>
        <w:rPr>
          <w:spacing w:val="-2"/>
          <w:sz w:val="20"/>
        </w:rPr>
        <w:t>Tesorería.</w:t>
      </w:r>
    </w:p>
    <w:p w14:paraId="1322217A" w14:textId="77777777" w:rsidR="00CE28A3" w:rsidRDefault="00CE28A3">
      <w:pPr>
        <w:pStyle w:val="Textoindependiente"/>
        <w:spacing w:before="60"/>
      </w:pPr>
    </w:p>
    <w:p w14:paraId="1F6AF0DB" w14:textId="77777777" w:rsidR="00CE28A3" w:rsidRDefault="00000000">
      <w:pPr>
        <w:pStyle w:val="Textoindependiente"/>
        <w:spacing w:line="292" w:lineRule="auto"/>
        <w:ind w:left="117" w:firstLine="62"/>
      </w:pPr>
      <w:r>
        <w:t>La competencia para adoptar este acuerdo está delegada en el Concejal de Recursos Humanos por Acuerdo de Junta de Gobierno Local de fecha 23 de junio de 2023.</w:t>
      </w:r>
    </w:p>
    <w:p w14:paraId="64A6C97D" w14:textId="77777777" w:rsidR="00CE28A3" w:rsidRDefault="00CE28A3">
      <w:pPr>
        <w:pStyle w:val="Textoindependiente"/>
        <w:spacing w:before="10"/>
      </w:pPr>
    </w:p>
    <w:p w14:paraId="6D8CA8A2" w14:textId="77777777" w:rsidR="00CE28A3" w:rsidRDefault="00000000">
      <w:pPr>
        <w:pStyle w:val="Textoindependiente"/>
        <w:spacing w:line="295" w:lineRule="auto"/>
        <w:ind w:left="117" w:right="115" w:firstLine="89"/>
        <w:jc w:val="both"/>
      </w:pPr>
      <w:r>
        <w:rPr>
          <w:b/>
        </w:rPr>
        <w:t xml:space="preserve">QUINTO: </w:t>
      </w:r>
      <w:r>
        <w:t>Con fecha 2 de febrero de 2024, la Directora General de la Oficina Digital, Dª Sonia</w:t>
      </w:r>
      <w:r>
        <w:rPr>
          <w:spacing w:val="40"/>
        </w:rPr>
        <w:t xml:space="preserve"> </w:t>
      </w:r>
      <w:r>
        <w:t>Crespo Nogales, emite Informe sobre la necesidad de realizar formación avanzada y especializada</w:t>
      </w:r>
      <w:r>
        <w:rPr>
          <w:spacing w:val="80"/>
        </w:rPr>
        <w:t xml:space="preserve"> </w:t>
      </w:r>
      <w:r>
        <w:t>en la Plataforma Gestiona a los usuarios definidos como apoderados/administradores del sistema, en Zaragoza, donde se encuentra la sede de la referida empresa.</w:t>
      </w:r>
    </w:p>
    <w:p w14:paraId="482E4217" w14:textId="77777777" w:rsidR="00CE28A3" w:rsidRDefault="00CE28A3">
      <w:pPr>
        <w:pStyle w:val="Textoindependiente"/>
        <w:spacing w:before="4"/>
      </w:pPr>
    </w:p>
    <w:p w14:paraId="31AA5448" w14:textId="77777777" w:rsidR="00CE28A3" w:rsidRDefault="00000000">
      <w:pPr>
        <w:spacing w:line="292" w:lineRule="auto"/>
        <w:ind w:left="117" w:right="115" w:firstLine="103"/>
        <w:jc w:val="both"/>
        <w:rPr>
          <w:i/>
          <w:sz w:val="20"/>
        </w:rPr>
      </w:pPr>
      <w:r>
        <w:rPr>
          <w:sz w:val="20"/>
        </w:rPr>
        <w:t xml:space="preserve">En el mismo se establece textualmente que </w:t>
      </w:r>
      <w:r>
        <w:rPr>
          <w:i/>
          <w:sz w:val="20"/>
        </w:rPr>
        <w:t>“la empresa ESPUBLICO SERVICIOS PARA LA ADMINISTRACIÓN, adjudicataria del contrato “SUMINISTRO Y SERVICIO DE IMPLANTACIÓN Y MANTENIMIENTO</w:t>
      </w:r>
      <w:r>
        <w:rPr>
          <w:i/>
          <w:spacing w:val="72"/>
          <w:sz w:val="20"/>
        </w:rPr>
        <w:t xml:space="preserve"> </w:t>
      </w:r>
      <w:r>
        <w:rPr>
          <w:i/>
          <w:sz w:val="20"/>
        </w:rPr>
        <w:t>DE</w:t>
      </w:r>
      <w:r>
        <w:rPr>
          <w:i/>
          <w:spacing w:val="74"/>
          <w:sz w:val="20"/>
        </w:rPr>
        <w:t xml:space="preserve"> </w:t>
      </w:r>
      <w:r>
        <w:rPr>
          <w:i/>
          <w:sz w:val="20"/>
        </w:rPr>
        <w:t>LA</w:t>
      </w:r>
      <w:r>
        <w:rPr>
          <w:i/>
          <w:spacing w:val="74"/>
          <w:sz w:val="20"/>
        </w:rPr>
        <w:t xml:space="preserve"> </w:t>
      </w:r>
      <w:r>
        <w:rPr>
          <w:i/>
          <w:sz w:val="20"/>
        </w:rPr>
        <w:t>PLATAFORMA</w:t>
      </w:r>
      <w:r>
        <w:rPr>
          <w:i/>
          <w:spacing w:val="74"/>
          <w:sz w:val="20"/>
        </w:rPr>
        <w:t xml:space="preserve"> </w:t>
      </w:r>
      <w:r>
        <w:rPr>
          <w:i/>
          <w:sz w:val="20"/>
        </w:rPr>
        <w:t>DE</w:t>
      </w:r>
      <w:r>
        <w:rPr>
          <w:i/>
          <w:spacing w:val="74"/>
          <w:sz w:val="20"/>
        </w:rPr>
        <w:t xml:space="preserve"> </w:t>
      </w:r>
      <w:r>
        <w:rPr>
          <w:i/>
          <w:sz w:val="20"/>
        </w:rPr>
        <w:t>ADMINISTRACIÓN</w:t>
      </w:r>
      <w:r>
        <w:rPr>
          <w:i/>
          <w:spacing w:val="74"/>
          <w:sz w:val="20"/>
        </w:rPr>
        <w:t xml:space="preserve"> </w:t>
      </w:r>
      <w:r>
        <w:rPr>
          <w:i/>
          <w:sz w:val="20"/>
        </w:rPr>
        <w:t>ELECTRÓNICA”,</w:t>
      </w:r>
      <w:r>
        <w:rPr>
          <w:i/>
          <w:spacing w:val="74"/>
          <w:sz w:val="20"/>
        </w:rPr>
        <w:t xml:space="preserve"> </w:t>
      </w:r>
      <w:r>
        <w:rPr>
          <w:i/>
          <w:spacing w:val="-2"/>
          <w:sz w:val="20"/>
        </w:rPr>
        <w:t>expediente</w:t>
      </w:r>
    </w:p>
    <w:p w14:paraId="6E702585" w14:textId="77777777" w:rsidR="00CE28A3" w:rsidRDefault="00000000">
      <w:pPr>
        <w:spacing w:before="2"/>
        <w:ind w:left="117"/>
        <w:jc w:val="both"/>
        <w:rPr>
          <w:i/>
          <w:sz w:val="20"/>
        </w:rPr>
      </w:pPr>
      <w:r>
        <w:rPr>
          <w:i/>
          <w:sz w:val="20"/>
        </w:rPr>
        <w:t>2022017SER,</w:t>
      </w:r>
      <w:r>
        <w:rPr>
          <w:i/>
          <w:spacing w:val="58"/>
          <w:sz w:val="20"/>
        </w:rPr>
        <w:t xml:space="preserve"> </w:t>
      </w:r>
      <w:r>
        <w:rPr>
          <w:i/>
          <w:sz w:val="20"/>
        </w:rPr>
        <w:t>ofrece</w:t>
      </w:r>
      <w:r>
        <w:rPr>
          <w:i/>
          <w:spacing w:val="59"/>
          <w:sz w:val="20"/>
        </w:rPr>
        <w:t xml:space="preserve"> </w:t>
      </w:r>
      <w:r>
        <w:rPr>
          <w:i/>
          <w:sz w:val="20"/>
        </w:rPr>
        <w:t>el</w:t>
      </w:r>
      <w:r>
        <w:rPr>
          <w:i/>
          <w:spacing w:val="58"/>
          <w:sz w:val="20"/>
        </w:rPr>
        <w:t xml:space="preserve"> </w:t>
      </w:r>
      <w:r>
        <w:rPr>
          <w:i/>
          <w:sz w:val="20"/>
        </w:rPr>
        <w:t>programa</w:t>
      </w:r>
      <w:r>
        <w:rPr>
          <w:i/>
          <w:spacing w:val="59"/>
          <w:sz w:val="20"/>
        </w:rPr>
        <w:t xml:space="preserve"> </w:t>
      </w:r>
      <w:r>
        <w:rPr>
          <w:i/>
          <w:sz w:val="20"/>
        </w:rPr>
        <w:t>de</w:t>
      </w:r>
      <w:r>
        <w:rPr>
          <w:i/>
          <w:spacing w:val="59"/>
          <w:sz w:val="20"/>
        </w:rPr>
        <w:t xml:space="preserve"> </w:t>
      </w:r>
      <w:r>
        <w:rPr>
          <w:i/>
          <w:sz w:val="20"/>
        </w:rPr>
        <w:t>certificación</w:t>
      </w:r>
      <w:r>
        <w:rPr>
          <w:i/>
          <w:spacing w:val="58"/>
          <w:sz w:val="20"/>
        </w:rPr>
        <w:t xml:space="preserve"> </w:t>
      </w:r>
      <w:r>
        <w:rPr>
          <w:i/>
          <w:sz w:val="20"/>
        </w:rPr>
        <w:t>"Administración</w:t>
      </w:r>
      <w:r>
        <w:rPr>
          <w:i/>
          <w:spacing w:val="59"/>
          <w:sz w:val="20"/>
        </w:rPr>
        <w:t xml:space="preserve"> </w:t>
      </w:r>
      <w:r>
        <w:rPr>
          <w:i/>
          <w:sz w:val="20"/>
        </w:rPr>
        <w:t>avanzada</w:t>
      </w:r>
      <w:r>
        <w:rPr>
          <w:i/>
          <w:spacing w:val="58"/>
          <w:sz w:val="20"/>
        </w:rPr>
        <w:t xml:space="preserve"> </w:t>
      </w:r>
      <w:r>
        <w:rPr>
          <w:i/>
          <w:sz w:val="20"/>
        </w:rPr>
        <w:t>de</w:t>
      </w:r>
      <w:r>
        <w:rPr>
          <w:i/>
          <w:spacing w:val="59"/>
          <w:sz w:val="20"/>
        </w:rPr>
        <w:t xml:space="preserve"> </w:t>
      </w:r>
      <w:r>
        <w:rPr>
          <w:i/>
          <w:sz w:val="20"/>
        </w:rPr>
        <w:t>Gestiona"</w:t>
      </w:r>
      <w:r>
        <w:rPr>
          <w:i/>
          <w:spacing w:val="59"/>
          <w:sz w:val="20"/>
        </w:rPr>
        <w:t xml:space="preserve"> </w:t>
      </w:r>
      <w:r>
        <w:rPr>
          <w:i/>
          <w:spacing w:val="-4"/>
          <w:sz w:val="20"/>
        </w:rPr>
        <w:t>cuyo</w:t>
      </w:r>
    </w:p>
    <w:p w14:paraId="5F5C5793" w14:textId="77777777" w:rsidR="00CE28A3" w:rsidRDefault="00CE28A3">
      <w:pPr>
        <w:jc w:val="both"/>
        <w:rPr>
          <w:sz w:val="20"/>
        </w:rPr>
        <w:sectPr w:rsidR="00CE28A3">
          <w:pgSz w:w="11910" w:h="16840"/>
          <w:pgMar w:top="1340" w:right="1300" w:bottom="1260" w:left="1300" w:header="225" w:footer="1060" w:gutter="0"/>
          <w:cols w:space="720"/>
        </w:sectPr>
      </w:pPr>
    </w:p>
    <w:p w14:paraId="749890C5" w14:textId="4E086D68" w:rsidR="00CE28A3" w:rsidRDefault="00000000">
      <w:pPr>
        <w:spacing w:before="87" w:line="292" w:lineRule="auto"/>
        <w:ind w:left="117" w:right="116"/>
        <w:jc w:val="both"/>
        <w:rPr>
          <w:i/>
          <w:sz w:val="20"/>
        </w:rPr>
      </w:pPr>
      <w:r>
        <w:rPr>
          <w:noProof/>
        </w:rPr>
        <w:lastRenderedPageBreak/>
        <mc:AlternateContent>
          <mc:Choice Requires="wps">
            <w:drawing>
              <wp:anchor distT="0" distB="0" distL="0" distR="0" simplePos="0" relativeHeight="15732736" behindDoc="0" locked="0" layoutInCell="1" allowOverlap="1" wp14:anchorId="5BEAF442" wp14:editId="5FA96DCD">
                <wp:simplePos x="0" y="0"/>
                <wp:positionH relativeFrom="page">
                  <wp:posOffset>6807090</wp:posOffset>
                </wp:positionH>
                <wp:positionV relativeFrom="page">
                  <wp:posOffset>3886953</wp:posOffset>
                </wp:positionV>
                <wp:extent cx="419734" cy="211899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48173D8" w14:textId="77777777" w:rsidR="00CE28A3" w:rsidRDefault="00000000">
                            <w:pPr>
                              <w:spacing w:before="21" w:line="418" w:lineRule="exact"/>
                              <w:ind w:left="20"/>
                              <w:rPr>
                                <w:rFonts w:ascii="Tahoma"/>
                                <w:sz w:val="36"/>
                              </w:rPr>
                            </w:pPr>
                            <w:r>
                              <w:rPr>
                                <w:rFonts w:ascii="Tahoma"/>
                                <w:spacing w:val="-2"/>
                                <w:sz w:val="36"/>
                              </w:rPr>
                              <w:t>RESOLUCION</w:t>
                            </w:r>
                          </w:p>
                          <w:p w14:paraId="3545F0FF" w14:textId="77777777" w:rsidR="00CE28A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2024-1211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11/03/2024</w:t>
                            </w:r>
                          </w:p>
                        </w:txbxContent>
                      </wps:txbx>
                      <wps:bodyPr vert="vert270" wrap="square" lIns="0" tIns="0" rIns="0" bIns="0" rtlCol="0">
                        <a:noAutofit/>
                      </wps:bodyPr>
                    </wps:wsp>
                  </a:graphicData>
                </a:graphic>
              </wp:anchor>
            </w:drawing>
          </mc:Choice>
          <mc:Fallback>
            <w:pict>
              <v:shape w14:anchorId="5BEAF442" id="Textbox 13" o:spid="_x0000_s1030" type="#_x0000_t202" style="position:absolute;left:0;text-align:left;margin-left:536pt;margin-top:306.05pt;width:33.05pt;height:166.85pt;z-index:1573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HogEAADE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cmg+WQD7YG00DoSVo6LO+I10HQbjj93MmrO+s+e&#10;7MurcEriKdmckpj6D1AWJiv08H6XwNjC59Jm4kNzKYqmHcqD//2/VF02ff0L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Af2s+H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448173D8" w14:textId="77777777" w:rsidR="00CE28A3" w:rsidRDefault="00000000">
                      <w:pPr>
                        <w:spacing w:before="21" w:line="418" w:lineRule="exact"/>
                        <w:ind w:left="20"/>
                        <w:rPr>
                          <w:rFonts w:ascii="Tahoma"/>
                          <w:sz w:val="36"/>
                        </w:rPr>
                      </w:pPr>
                      <w:r>
                        <w:rPr>
                          <w:rFonts w:ascii="Tahoma"/>
                          <w:spacing w:val="-2"/>
                          <w:sz w:val="36"/>
                        </w:rPr>
                        <w:t>RESOLUCION</w:t>
                      </w:r>
                    </w:p>
                    <w:p w14:paraId="3545F0FF" w14:textId="77777777" w:rsidR="00CE28A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2024-1211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11/03/2024</w:t>
                      </w:r>
                    </w:p>
                  </w:txbxContent>
                </v:textbox>
                <w10:wrap anchorx="page" anchory="page"/>
              </v:shape>
            </w:pict>
          </mc:Fallback>
        </mc:AlternateContent>
      </w:r>
      <w:r>
        <w:rPr>
          <w:i/>
          <w:sz w:val="20"/>
        </w:rPr>
        <w:t>detalle formativo se adjunta al presente informe, asumiendo el coste de dicho programa a los</w:t>
      </w:r>
      <w:r>
        <w:rPr>
          <w:i/>
          <w:spacing w:val="80"/>
          <w:sz w:val="20"/>
        </w:rPr>
        <w:t xml:space="preserve"> </w:t>
      </w:r>
      <w:r>
        <w:rPr>
          <w:i/>
          <w:sz w:val="20"/>
        </w:rPr>
        <w:t>usuarios definidos como administradores de la entidad, no así los costes de desplazamientos, dietas</w:t>
      </w:r>
      <w:r>
        <w:rPr>
          <w:i/>
          <w:spacing w:val="80"/>
          <w:sz w:val="20"/>
        </w:rPr>
        <w:t xml:space="preserve"> </w:t>
      </w:r>
      <w:r>
        <w:rPr>
          <w:i/>
          <w:sz w:val="20"/>
        </w:rPr>
        <w:t>y estancia del personal durante las jornadas presenciales que se desarrollan en las instalaciones centrales de Espublico Servicios para la Administración.”</w:t>
      </w:r>
    </w:p>
    <w:p w14:paraId="1BF6C4C3" w14:textId="77777777" w:rsidR="00CE28A3" w:rsidRDefault="00CE28A3">
      <w:pPr>
        <w:pStyle w:val="Textoindependiente"/>
        <w:spacing w:before="11"/>
        <w:rPr>
          <w:i/>
        </w:rPr>
      </w:pPr>
    </w:p>
    <w:p w14:paraId="64E73598" w14:textId="77777777" w:rsidR="00CE28A3" w:rsidRDefault="00000000">
      <w:pPr>
        <w:spacing w:line="292" w:lineRule="auto"/>
        <w:ind w:left="117" w:right="116" w:firstLine="67"/>
        <w:jc w:val="both"/>
        <w:rPr>
          <w:sz w:val="20"/>
        </w:rPr>
      </w:pPr>
      <w:r>
        <w:rPr>
          <w:sz w:val="20"/>
        </w:rPr>
        <w:t xml:space="preserve">Durante el proceso de ratificación llevado a cabo el 11 de diciembre del 2023 por el Representante Legal del Ayuntamiento de Las Rozas de Madrid se definieron los siguientes usuarios apoderados de la entidad: </w:t>
      </w:r>
      <w:r>
        <w:rPr>
          <w:b/>
          <w:sz w:val="20"/>
        </w:rPr>
        <w:t>Sonia Crespo Nogales, Maria Teresa Cuesta Cosías y María José Jiménez Moreno</w:t>
      </w:r>
      <w:r>
        <w:rPr>
          <w:sz w:val="20"/>
        </w:rPr>
        <w:t>.</w:t>
      </w:r>
    </w:p>
    <w:p w14:paraId="14FFF05F" w14:textId="77777777" w:rsidR="00CE28A3" w:rsidRDefault="00CE28A3">
      <w:pPr>
        <w:pStyle w:val="Textoindependiente"/>
        <w:spacing w:before="13"/>
      </w:pPr>
    </w:p>
    <w:p w14:paraId="39B5326C" w14:textId="78FE4776" w:rsidR="00CE28A3" w:rsidRDefault="00000000">
      <w:pPr>
        <w:pStyle w:val="Textoindependiente"/>
        <w:spacing w:line="295" w:lineRule="auto"/>
        <w:ind w:left="117" w:right="116" w:firstLine="77"/>
        <w:jc w:val="both"/>
      </w:pPr>
      <w:r>
        <w:rPr>
          <w:b/>
        </w:rPr>
        <w:t xml:space="preserve">SEXTO. </w:t>
      </w:r>
      <w:r>
        <w:t>- En fecha 12 de febrero de 2024, por Registro General de Entrada número 2024-E-RE- 3187, la funcionaria de este Ayuntamiento, D</w:t>
      </w:r>
      <w:r w:rsidR="00E13389">
        <w:t>.</w:t>
      </w:r>
      <w:r>
        <w:t xml:space="preserve">ª </w:t>
      </w:r>
      <w:r w:rsidR="00E13389">
        <w:t>M.J.J.M.</w:t>
      </w:r>
      <w:r>
        <w:t xml:space="preserve">, con DNI número </w:t>
      </w:r>
      <w:r w:rsidR="00E13389">
        <w:t>***</w:t>
      </w:r>
      <w:r>
        <w:t>7952</w:t>
      </w:r>
      <w:r w:rsidR="00E13389">
        <w:t>**</w:t>
      </w:r>
      <w:r>
        <w:t xml:space="preserve">, presenta solicitud de indemnización por razón de servicio, en la que aporta la siguiente </w:t>
      </w:r>
      <w:r>
        <w:rPr>
          <w:spacing w:val="-2"/>
        </w:rPr>
        <w:t>documentación:</w:t>
      </w:r>
    </w:p>
    <w:p w14:paraId="775C1EC4" w14:textId="77777777" w:rsidR="00CE28A3" w:rsidRDefault="00CE28A3">
      <w:pPr>
        <w:pStyle w:val="Textoindependiente"/>
        <w:spacing w:before="5"/>
      </w:pPr>
    </w:p>
    <w:p w14:paraId="241534A0" w14:textId="77777777" w:rsidR="00CE28A3" w:rsidRDefault="00000000">
      <w:pPr>
        <w:pStyle w:val="Prrafodelista"/>
        <w:numPr>
          <w:ilvl w:val="0"/>
          <w:numId w:val="4"/>
        </w:numPr>
        <w:tabs>
          <w:tab w:val="left" w:pos="729"/>
        </w:tabs>
        <w:ind w:left="729" w:hanging="556"/>
        <w:jc w:val="left"/>
        <w:rPr>
          <w:sz w:val="20"/>
        </w:rPr>
      </w:pPr>
      <w:r>
        <w:rPr>
          <w:sz w:val="20"/>
        </w:rPr>
        <w:t>Factura</w:t>
      </w:r>
      <w:r>
        <w:rPr>
          <w:spacing w:val="-4"/>
          <w:sz w:val="20"/>
        </w:rPr>
        <w:t xml:space="preserve"> </w:t>
      </w:r>
      <w:r>
        <w:rPr>
          <w:sz w:val="20"/>
        </w:rPr>
        <w:t>tren</w:t>
      </w:r>
      <w:r>
        <w:rPr>
          <w:spacing w:val="-4"/>
          <w:sz w:val="20"/>
        </w:rPr>
        <w:t xml:space="preserve"> </w:t>
      </w:r>
      <w:r>
        <w:rPr>
          <w:sz w:val="20"/>
        </w:rPr>
        <w:t>ida</w:t>
      </w:r>
      <w:r>
        <w:rPr>
          <w:spacing w:val="-3"/>
          <w:sz w:val="20"/>
        </w:rPr>
        <w:t xml:space="preserve"> </w:t>
      </w:r>
      <w:r>
        <w:rPr>
          <w:sz w:val="20"/>
        </w:rPr>
        <w:t>y</w:t>
      </w:r>
      <w:r>
        <w:rPr>
          <w:spacing w:val="-4"/>
          <w:sz w:val="20"/>
        </w:rPr>
        <w:t xml:space="preserve"> </w:t>
      </w:r>
      <w:r>
        <w:rPr>
          <w:sz w:val="20"/>
        </w:rPr>
        <w:t>vuelta:</w:t>
      </w:r>
      <w:r>
        <w:rPr>
          <w:spacing w:val="-3"/>
          <w:sz w:val="20"/>
        </w:rPr>
        <w:t xml:space="preserve"> </w:t>
      </w:r>
      <w:r>
        <w:rPr>
          <w:sz w:val="20"/>
        </w:rPr>
        <w:t>65,85.-</w:t>
      </w:r>
      <w:r>
        <w:rPr>
          <w:spacing w:val="-10"/>
          <w:sz w:val="20"/>
        </w:rPr>
        <w:t>€</w:t>
      </w:r>
    </w:p>
    <w:p w14:paraId="5C90957F" w14:textId="77777777" w:rsidR="00CE28A3" w:rsidRDefault="00CE28A3">
      <w:pPr>
        <w:pStyle w:val="Textoindependiente"/>
        <w:spacing w:before="60"/>
      </w:pPr>
    </w:p>
    <w:p w14:paraId="31C40BE5" w14:textId="77777777" w:rsidR="00CE28A3" w:rsidRDefault="00000000">
      <w:pPr>
        <w:pStyle w:val="Prrafodelista"/>
        <w:numPr>
          <w:ilvl w:val="0"/>
          <w:numId w:val="4"/>
        </w:numPr>
        <w:tabs>
          <w:tab w:val="left" w:pos="674"/>
        </w:tabs>
        <w:ind w:left="674" w:hanging="557"/>
        <w:jc w:val="left"/>
        <w:rPr>
          <w:sz w:val="20"/>
        </w:rPr>
      </w:pPr>
      <w:r>
        <w:rPr>
          <w:sz w:val="20"/>
        </w:rPr>
        <w:t>Alojamiento</w:t>
      </w:r>
      <w:r>
        <w:rPr>
          <w:spacing w:val="-6"/>
          <w:sz w:val="20"/>
        </w:rPr>
        <w:t xml:space="preserve"> </w:t>
      </w:r>
      <w:r>
        <w:rPr>
          <w:sz w:val="20"/>
        </w:rPr>
        <w:t>en</w:t>
      </w:r>
      <w:r>
        <w:rPr>
          <w:spacing w:val="-6"/>
          <w:sz w:val="20"/>
        </w:rPr>
        <w:t xml:space="preserve"> </w:t>
      </w:r>
      <w:r>
        <w:rPr>
          <w:sz w:val="20"/>
        </w:rPr>
        <w:t>habitación</w:t>
      </w:r>
      <w:r>
        <w:rPr>
          <w:spacing w:val="-6"/>
          <w:sz w:val="20"/>
        </w:rPr>
        <w:t xml:space="preserve"> </w:t>
      </w:r>
      <w:r>
        <w:rPr>
          <w:sz w:val="20"/>
        </w:rPr>
        <w:t>doble:</w:t>
      </w:r>
      <w:r>
        <w:rPr>
          <w:spacing w:val="-5"/>
          <w:sz w:val="20"/>
        </w:rPr>
        <w:t xml:space="preserve"> </w:t>
      </w:r>
      <w:r>
        <w:rPr>
          <w:sz w:val="20"/>
        </w:rPr>
        <w:t>75-</w:t>
      </w:r>
      <w:r>
        <w:rPr>
          <w:spacing w:val="-10"/>
          <w:sz w:val="20"/>
        </w:rPr>
        <w:t>€</w:t>
      </w:r>
    </w:p>
    <w:p w14:paraId="4909131A" w14:textId="77777777" w:rsidR="00CE28A3" w:rsidRDefault="00CE28A3">
      <w:pPr>
        <w:pStyle w:val="Textoindependiente"/>
        <w:spacing w:before="61"/>
      </w:pPr>
    </w:p>
    <w:p w14:paraId="7C2EAE26" w14:textId="77777777" w:rsidR="00CE28A3" w:rsidRDefault="00000000">
      <w:pPr>
        <w:pStyle w:val="Prrafodelista"/>
        <w:numPr>
          <w:ilvl w:val="0"/>
          <w:numId w:val="4"/>
        </w:numPr>
        <w:tabs>
          <w:tab w:val="left" w:pos="674"/>
        </w:tabs>
        <w:ind w:left="674" w:hanging="557"/>
        <w:jc w:val="left"/>
        <w:rPr>
          <w:sz w:val="20"/>
        </w:rPr>
      </w:pPr>
      <w:r>
        <w:rPr>
          <w:sz w:val="20"/>
        </w:rPr>
        <w:t>Transporte</w:t>
      </w:r>
      <w:r>
        <w:rPr>
          <w:spacing w:val="-6"/>
          <w:sz w:val="20"/>
        </w:rPr>
        <w:t xml:space="preserve"> </w:t>
      </w:r>
      <w:r>
        <w:rPr>
          <w:sz w:val="20"/>
        </w:rPr>
        <w:t>taxi</w:t>
      </w:r>
      <w:r>
        <w:rPr>
          <w:spacing w:val="-4"/>
          <w:sz w:val="20"/>
        </w:rPr>
        <w:t xml:space="preserve"> </w:t>
      </w:r>
      <w:r>
        <w:rPr>
          <w:sz w:val="20"/>
        </w:rPr>
        <w:t>desde</w:t>
      </w:r>
      <w:r>
        <w:rPr>
          <w:spacing w:val="-4"/>
          <w:sz w:val="20"/>
        </w:rPr>
        <w:t xml:space="preserve"> </w:t>
      </w:r>
      <w:r>
        <w:rPr>
          <w:sz w:val="20"/>
        </w:rPr>
        <w:t>la</w:t>
      </w:r>
      <w:r>
        <w:rPr>
          <w:spacing w:val="-3"/>
          <w:sz w:val="20"/>
        </w:rPr>
        <w:t xml:space="preserve"> </w:t>
      </w:r>
      <w:r>
        <w:rPr>
          <w:sz w:val="20"/>
        </w:rPr>
        <w:t>estación</w:t>
      </w:r>
      <w:r>
        <w:rPr>
          <w:spacing w:val="-4"/>
          <w:sz w:val="20"/>
        </w:rPr>
        <w:t xml:space="preserve"> </w:t>
      </w:r>
      <w:r>
        <w:rPr>
          <w:sz w:val="20"/>
        </w:rPr>
        <w:t>del</w:t>
      </w:r>
      <w:r>
        <w:rPr>
          <w:spacing w:val="-4"/>
          <w:sz w:val="20"/>
        </w:rPr>
        <w:t xml:space="preserve"> </w:t>
      </w:r>
      <w:r>
        <w:rPr>
          <w:sz w:val="20"/>
        </w:rPr>
        <w:t>tren</w:t>
      </w:r>
      <w:r>
        <w:rPr>
          <w:spacing w:val="-3"/>
          <w:sz w:val="20"/>
        </w:rPr>
        <w:t xml:space="preserve"> </w:t>
      </w:r>
      <w:r>
        <w:rPr>
          <w:sz w:val="20"/>
        </w:rPr>
        <w:t>a</w:t>
      </w:r>
      <w:r>
        <w:rPr>
          <w:spacing w:val="-4"/>
          <w:sz w:val="20"/>
        </w:rPr>
        <w:t xml:space="preserve"> </w:t>
      </w:r>
      <w:r>
        <w:rPr>
          <w:sz w:val="20"/>
        </w:rPr>
        <w:t>la</w:t>
      </w:r>
      <w:r>
        <w:rPr>
          <w:spacing w:val="-4"/>
          <w:sz w:val="20"/>
        </w:rPr>
        <w:t xml:space="preserve"> </w:t>
      </w:r>
      <w:r>
        <w:rPr>
          <w:sz w:val="20"/>
        </w:rPr>
        <w:t>sede</w:t>
      </w:r>
      <w:r>
        <w:rPr>
          <w:spacing w:val="-3"/>
          <w:sz w:val="20"/>
        </w:rPr>
        <w:t xml:space="preserve"> </w:t>
      </w:r>
      <w:r>
        <w:rPr>
          <w:sz w:val="20"/>
        </w:rPr>
        <w:t>de</w:t>
      </w:r>
      <w:r>
        <w:rPr>
          <w:spacing w:val="-4"/>
          <w:sz w:val="20"/>
        </w:rPr>
        <w:t xml:space="preserve"> </w:t>
      </w:r>
      <w:r>
        <w:rPr>
          <w:sz w:val="20"/>
        </w:rPr>
        <w:t>Gestiona</w:t>
      </w:r>
      <w:r>
        <w:rPr>
          <w:spacing w:val="-4"/>
          <w:sz w:val="20"/>
        </w:rPr>
        <w:t xml:space="preserve"> </w:t>
      </w:r>
      <w:r>
        <w:rPr>
          <w:sz w:val="20"/>
        </w:rPr>
        <w:t>8/02/2024:</w:t>
      </w:r>
      <w:r>
        <w:rPr>
          <w:spacing w:val="-3"/>
          <w:sz w:val="20"/>
        </w:rPr>
        <w:t xml:space="preserve"> </w:t>
      </w:r>
      <w:r>
        <w:rPr>
          <w:sz w:val="20"/>
        </w:rPr>
        <w:t>18,60.-</w:t>
      </w:r>
      <w:r>
        <w:rPr>
          <w:spacing w:val="-10"/>
          <w:sz w:val="20"/>
        </w:rPr>
        <w:t>€</w:t>
      </w:r>
    </w:p>
    <w:p w14:paraId="25DBE29D" w14:textId="77777777" w:rsidR="00CE28A3" w:rsidRDefault="00CE28A3">
      <w:pPr>
        <w:pStyle w:val="Textoindependiente"/>
        <w:spacing w:before="60"/>
      </w:pPr>
    </w:p>
    <w:p w14:paraId="7F916FC8" w14:textId="77777777" w:rsidR="00CE28A3" w:rsidRDefault="00000000">
      <w:pPr>
        <w:pStyle w:val="Prrafodelista"/>
        <w:numPr>
          <w:ilvl w:val="0"/>
          <w:numId w:val="4"/>
        </w:numPr>
        <w:tabs>
          <w:tab w:val="left" w:pos="674"/>
        </w:tabs>
        <w:ind w:left="674" w:hanging="557"/>
        <w:jc w:val="left"/>
        <w:rPr>
          <w:sz w:val="20"/>
        </w:rPr>
      </w:pPr>
      <w:r>
        <w:rPr>
          <w:sz w:val="20"/>
        </w:rPr>
        <w:t>Transporte</w:t>
      </w:r>
      <w:r>
        <w:rPr>
          <w:spacing w:val="-6"/>
          <w:sz w:val="20"/>
        </w:rPr>
        <w:t xml:space="preserve"> </w:t>
      </w:r>
      <w:r>
        <w:rPr>
          <w:sz w:val="20"/>
        </w:rPr>
        <w:t>taxi</w:t>
      </w:r>
      <w:r>
        <w:rPr>
          <w:spacing w:val="-4"/>
          <w:sz w:val="20"/>
        </w:rPr>
        <w:t xml:space="preserve"> </w:t>
      </w:r>
      <w:r>
        <w:rPr>
          <w:sz w:val="20"/>
        </w:rPr>
        <w:t>desde</w:t>
      </w:r>
      <w:r>
        <w:rPr>
          <w:spacing w:val="-3"/>
          <w:sz w:val="20"/>
        </w:rPr>
        <w:t xml:space="preserve"> </w:t>
      </w:r>
      <w:r>
        <w:rPr>
          <w:sz w:val="20"/>
        </w:rPr>
        <w:t>el</w:t>
      </w:r>
      <w:r>
        <w:rPr>
          <w:spacing w:val="-4"/>
          <w:sz w:val="20"/>
        </w:rPr>
        <w:t xml:space="preserve"> </w:t>
      </w:r>
      <w:r>
        <w:rPr>
          <w:sz w:val="20"/>
        </w:rPr>
        <w:t>hotel</w:t>
      </w:r>
      <w:r>
        <w:rPr>
          <w:spacing w:val="-4"/>
          <w:sz w:val="20"/>
        </w:rPr>
        <w:t xml:space="preserve"> </w:t>
      </w:r>
      <w:r>
        <w:rPr>
          <w:sz w:val="20"/>
        </w:rPr>
        <w:t>a</w:t>
      </w:r>
      <w:r>
        <w:rPr>
          <w:spacing w:val="-3"/>
          <w:sz w:val="20"/>
        </w:rPr>
        <w:t xml:space="preserve"> </w:t>
      </w:r>
      <w:r>
        <w:rPr>
          <w:sz w:val="20"/>
        </w:rPr>
        <w:t>la</w:t>
      </w:r>
      <w:r>
        <w:rPr>
          <w:spacing w:val="-4"/>
          <w:sz w:val="20"/>
        </w:rPr>
        <w:t xml:space="preserve"> </w:t>
      </w:r>
      <w:r>
        <w:rPr>
          <w:sz w:val="20"/>
        </w:rPr>
        <w:t>sede</w:t>
      </w:r>
      <w:r>
        <w:rPr>
          <w:spacing w:val="-4"/>
          <w:sz w:val="20"/>
        </w:rPr>
        <w:t xml:space="preserve"> </w:t>
      </w:r>
      <w:r>
        <w:rPr>
          <w:sz w:val="20"/>
        </w:rPr>
        <w:t>de</w:t>
      </w:r>
      <w:r>
        <w:rPr>
          <w:spacing w:val="-3"/>
          <w:sz w:val="20"/>
        </w:rPr>
        <w:t xml:space="preserve"> </w:t>
      </w:r>
      <w:r>
        <w:rPr>
          <w:sz w:val="20"/>
        </w:rPr>
        <w:t>Gestiona</w:t>
      </w:r>
      <w:r>
        <w:rPr>
          <w:spacing w:val="-4"/>
          <w:sz w:val="20"/>
        </w:rPr>
        <w:t xml:space="preserve"> </w:t>
      </w:r>
      <w:r>
        <w:rPr>
          <w:sz w:val="20"/>
        </w:rPr>
        <w:t>9/02/2024:</w:t>
      </w:r>
      <w:r>
        <w:rPr>
          <w:spacing w:val="-3"/>
          <w:sz w:val="20"/>
        </w:rPr>
        <w:t xml:space="preserve"> </w:t>
      </w:r>
      <w:r>
        <w:rPr>
          <w:sz w:val="20"/>
        </w:rPr>
        <w:t>26,50.-</w:t>
      </w:r>
      <w:r>
        <w:rPr>
          <w:spacing w:val="-10"/>
          <w:sz w:val="20"/>
        </w:rPr>
        <w:t>€</w:t>
      </w:r>
    </w:p>
    <w:p w14:paraId="097A4831" w14:textId="77777777" w:rsidR="00CE28A3" w:rsidRDefault="00CE28A3">
      <w:pPr>
        <w:pStyle w:val="Textoindependiente"/>
        <w:spacing w:before="61"/>
      </w:pPr>
    </w:p>
    <w:p w14:paraId="33302F15" w14:textId="77777777" w:rsidR="00CE28A3" w:rsidRDefault="00000000">
      <w:pPr>
        <w:pStyle w:val="Prrafodelista"/>
        <w:numPr>
          <w:ilvl w:val="0"/>
          <w:numId w:val="4"/>
        </w:numPr>
        <w:tabs>
          <w:tab w:val="left" w:pos="462"/>
        </w:tabs>
        <w:spacing w:line="292" w:lineRule="auto"/>
        <w:ind w:right="116" w:firstLine="0"/>
        <w:rPr>
          <w:sz w:val="20"/>
        </w:rPr>
      </w:pPr>
      <w:r>
        <w:rPr>
          <w:sz w:val="20"/>
        </w:rPr>
        <w:t>Certificado de asistencia a formación emitido por la entidad Gestiona en fecha 09/02/2023, que incluye las siguientes jornadas:</w:t>
      </w:r>
    </w:p>
    <w:p w14:paraId="5A8B03B5" w14:textId="77777777" w:rsidR="00CE28A3" w:rsidRDefault="00CE28A3">
      <w:pPr>
        <w:pStyle w:val="Textoindependiente"/>
        <w:spacing w:before="10"/>
      </w:pPr>
    </w:p>
    <w:p w14:paraId="221A10BF" w14:textId="77777777" w:rsidR="00CE28A3" w:rsidRDefault="00000000">
      <w:pPr>
        <w:pStyle w:val="Textoindependiente"/>
        <w:ind w:left="117"/>
      </w:pPr>
      <w:r>
        <w:t>Jornada</w:t>
      </w:r>
      <w:r>
        <w:rPr>
          <w:spacing w:val="-3"/>
        </w:rPr>
        <w:t xml:space="preserve"> </w:t>
      </w:r>
      <w:r>
        <w:t>1.-</w:t>
      </w:r>
      <w:r>
        <w:rPr>
          <w:spacing w:val="-3"/>
        </w:rPr>
        <w:t xml:space="preserve"> </w:t>
      </w:r>
      <w:r>
        <w:t>08/02/2024</w:t>
      </w:r>
      <w:r>
        <w:rPr>
          <w:spacing w:val="-3"/>
        </w:rPr>
        <w:t xml:space="preserve"> </w:t>
      </w:r>
      <w:r>
        <w:t>de</w:t>
      </w:r>
      <w:r>
        <w:rPr>
          <w:spacing w:val="-3"/>
        </w:rPr>
        <w:t xml:space="preserve"> </w:t>
      </w:r>
      <w:r>
        <w:t>las</w:t>
      </w:r>
      <w:r>
        <w:rPr>
          <w:spacing w:val="-3"/>
        </w:rPr>
        <w:t xml:space="preserve"> </w:t>
      </w:r>
      <w:r>
        <w:t>12:00</w:t>
      </w:r>
      <w:r>
        <w:rPr>
          <w:spacing w:val="-3"/>
        </w:rPr>
        <w:t xml:space="preserve"> </w:t>
      </w:r>
      <w:r>
        <w:t>hasta</w:t>
      </w:r>
      <w:r>
        <w:rPr>
          <w:spacing w:val="-3"/>
        </w:rPr>
        <w:t xml:space="preserve"> </w:t>
      </w:r>
      <w:r>
        <w:t>las</w:t>
      </w:r>
      <w:r>
        <w:rPr>
          <w:spacing w:val="-3"/>
        </w:rPr>
        <w:t xml:space="preserve"> </w:t>
      </w:r>
      <w:r>
        <w:rPr>
          <w:spacing w:val="-2"/>
        </w:rPr>
        <w:t>18:00</w:t>
      </w:r>
    </w:p>
    <w:p w14:paraId="5D0128A1" w14:textId="77777777" w:rsidR="00CE28A3" w:rsidRDefault="00CE28A3">
      <w:pPr>
        <w:pStyle w:val="Textoindependiente"/>
        <w:spacing w:before="60"/>
      </w:pPr>
    </w:p>
    <w:p w14:paraId="1080A001" w14:textId="77777777" w:rsidR="00CE28A3" w:rsidRDefault="00000000">
      <w:pPr>
        <w:pStyle w:val="Textoindependiente"/>
        <w:ind w:left="117"/>
      </w:pPr>
      <w:r>
        <w:t>Jornada</w:t>
      </w:r>
      <w:r>
        <w:rPr>
          <w:spacing w:val="-3"/>
        </w:rPr>
        <w:t xml:space="preserve"> </w:t>
      </w:r>
      <w:r>
        <w:t>2.-</w:t>
      </w:r>
      <w:r>
        <w:rPr>
          <w:spacing w:val="-3"/>
        </w:rPr>
        <w:t xml:space="preserve"> </w:t>
      </w:r>
      <w:r>
        <w:t>09/02/2024</w:t>
      </w:r>
      <w:r>
        <w:rPr>
          <w:spacing w:val="-3"/>
        </w:rPr>
        <w:t xml:space="preserve"> </w:t>
      </w:r>
      <w:r>
        <w:t>de</w:t>
      </w:r>
      <w:r>
        <w:rPr>
          <w:spacing w:val="-3"/>
        </w:rPr>
        <w:t xml:space="preserve"> </w:t>
      </w:r>
      <w:r>
        <w:t>las</w:t>
      </w:r>
      <w:r>
        <w:rPr>
          <w:spacing w:val="-3"/>
        </w:rPr>
        <w:t xml:space="preserve"> </w:t>
      </w:r>
      <w:r>
        <w:t>9:00</w:t>
      </w:r>
      <w:r>
        <w:rPr>
          <w:spacing w:val="-3"/>
        </w:rPr>
        <w:t xml:space="preserve"> </w:t>
      </w:r>
      <w:r>
        <w:t>hasta</w:t>
      </w:r>
      <w:r>
        <w:rPr>
          <w:spacing w:val="-3"/>
        </w:rPr>
        <w:t xml:space="preserve"> </w:t>
      </w:r>
      <w:r>
        <w:t>las</w:t>
      </w:r>
      <w:r>
        <w:rPr>
          <w:spacing w:val="-2"/>
        </w:rPr>
        <w:t xml:space="preserve"> 13:30</w:t>
      </w:r>
    </w:p>
    <w:p w14:paraId="3186EEFA" w14:textId="77777777" w:rsidR="00CE28A3" w:rsidRDefault="00CE28A3">
      <w:pPr>
        <w:pStyle w:val="Textoindependiente"/>
        <w:spacing w:before="164"/>
      </w:pPr>
    </w:p>
    <w:p w14:paraId="208AB188" w14:textId="77777777" w:rsidR="00CE28A3" w:rsidRDefault="00000000">
      <w:pPr>
        <w:pStyle w:val="Ttulo1"/>
        <w:spacing w:line="297" w:lineRule="auto"/>
        <w:ind w:left="117" w:right="15"/>
      </w:pPr>
      <w:r>
        <w:rPr>
          <w:u w:val="single"/>
        </w:rPr>
        <w:t>SÉPTIMO.</w:t>
      </w:r>
      <w:r>
        <w:rPr>
          <w:spacing w:val="-2"/>
          <w:u w:val="single"/>
        </w:rPr>
        <w:t xml:space="preserve"> </w:t>
      </w:r>
      <w:r>
        <w:rPr>
          <w:u w:val="single"/>
        </w:rPr>
        <w:t>–</w:t>
      </w:r>
      <w:r>
        <w:rPr>
          <w:spacing w:val="-2"/>
          <w:u w:val="single"/>
        </w:rPr>
        <w:t xml:space="preserve"> </w:t>
      </w:r>
      <w:r>
        <w:rPr>
          <w:u w:val="single"/>
        </w:rPr>
        <w:t>según</w:t>
      </w:r>
      <w:r>
        <w:rPr>
          <w:spacing w:val="-2"/>
          <w:u w:val="single"/>
        </w:rPr>
        <w:t xml:space="preserve"> </w:t>
      </w:r>
      <w:r>
        <w:rPr>
          <w:u w:val="single"/>
        </w:rPr>
        <w:t>el</w:t>
      </w:r>
      <w:r>
        <w:rPr>
          <w:spacing w:val="-2"/>
          <w:u w:val="single"/>
        </w:rPr>
        <w:t xml:space="preserve"> </w:t>
      </w:r>
      <w:r>
        <w:rPr>
          <w:u w:val="single"/>
        </w:rPr>
        <w:t>Real</w:t>
      </w:r>
      <w:r>
        <w:rPr>
          <w:spacing w:val="-2"/>
          <w:u w:val="single"/>
        </w:rPr>
        <w:t xml:space="preserve"> </w:t>
      </w:r>
      <w:r>
        <w:rPr>
          <w:u w:val="single"/>
        </w:rPr>
        <w:t>Decreto</w:t>
      </w:r>
      <w:r>
        <w:rPr>
          <w:spacing w:val="-2"/>
          <w:u w:val="single"/>
        </w:rPr>
        <w:t xml:space="preserve"> </w:t>
      </w:r>
      <w:r>
        <w:rPr>
          <w:u w:val="single"/>
        </w:rPr>
        <w:t>462/2002,</w:t>
      </w:r>
      <w:r>
        <w:rPr>
          <w:spacing w:val="-2"/>
          <w:u w:val="single"/>
        </w:rPr>
        <w:t xml:space="preserve"> </w:t>
      </w:r>
      <w:r>
        <w:rPr>
          <w:u w:val="single"/>
        </w:rPr>
        <w:t>de</w:t>
      </w:r>
      <w:r>
        <w:rPr>
          <w:spacing w:val="-2"/>
          <w:u w:val="single"/>
        </w:rPr>
        <w:t xml:space="preserve"> </w:t>
      </w:r>
      <w:r>
        <w:rPr>
          <w:u w:val="single"/>
        </w:rPr>
        <w:t>24</w:t>
      </w:r>
      <w:r>
        <w:rPr>
          <w:spacing w:val="-2"/>
          <w:u w:val="single"/>
        </w:rPr>
        <w:t xml:space="preserve"> </w:t>
      </w:r>
      <w:r>
        <w:rPr>
          <w:u w:val="single"/>
        </w:rPr>
        <w:t>de</w:t>
      </w:r>
      <w:r>
        <w:rPr>
          <w:spacing w:val="-2"/>
          <w:u w:val="single"/>
        </w:rPr>
        <w:t xml:space="preserve"> </w:t>
      </w:r>
      <w:r>
        <w:rPr>
          <w:u w:val="single"/>
        </w:rPr>
        <w:t>mayo,</w:t>
      </w:r>
      <w:r>
        <w:rPr>
          <w:spacing w:val="-2"/>
          <w:u w:val="single"/>
        </w:rPr>
        <w:t xml:space="preserve"> </w:t>
      </w:r>
      <w:r>
        <w:rPr>
          <w:u w:val="single"/>
        </w:rPr>
        <w:t>sobre</w:t>
      </w:r>
      <w:r>
        <w:rPr>
          <w:spacing w:val="-2"/>
          <w:u w:val="single"/>
        </w:rPr>
        <w:t xml:space="preserve"> </w:t>
      </w:r>
      <w:r>
        <w:rPr>
          <w:u w:val="single"/>
        </w:rPr>
        <w:t>indemnizaciones</w:t>
      </w:r>
      <w:r>
        <w:rPr>
          <w:spacing w:val="-2"/>
          <w:u w:val="single"/>
        </w:rPr>
        <w:t xml:space="preserve"> </w:t>
      </w:r>
      <w:r>
        <w:rPr>
          <w:u w:val="single"/>
        </w:rPr>
        <w:t>por</w:t>
      </w:r>
      <w:r>
        <w:rPr>
          <w:spacing w:val="-2"/>
          <w:u w:val="single"/>
        </w:rPr>
        <w:t xml:space="preserve"> </w:t>
      </w:r>
      <w:r>
        <w:rPr>
          <w:u w:val="single"/>
        </w:rPr>
        <w:t>razón</w:t>
      </w:r>
      <w:r>
        <w:t xml:space="preserve"> </w:t>
      </w:r>
      <w:r>
        <w:rPr>
          <w:u w:val="single"/>
        </w:rPr>
        <w:t>del servicio, se regula en el artículo 9 el concepto de las distintas clases de indemnización:</w:t>
      </w:r>
    </w:p>
    <w:p w14:paraId="03C9778A" w14:textId="77777777" w:rsidR="00CE28A3" w:rsidRDefault="00CE28A3">
      <w:pPr>
        <w:pStyle w:val="Textoindependiente"/>
        <w:spacing w:before="117"/>
        <w:rPr>
          <w:b/>
        </w:rPr>
      </w:pPr>
    </w:p>
    <w:p w14:paraId="62FBA765" w14:textId="77777777" w:rsidR="00CE28A3" w:rsidRDefault="00000000">
      <w:pPr>
        <w:spacing w:line="292" w:lineRule="auto"/>
        <w:ind w:left="117" w:right="116"/>
        <w:jc w:val="both"/>
        <w:rPr>
          <w:i/>
          <w:sz w:val="20"/>
        </w:rPr>
      </w:pPr>
      <w:r>
        <w:rPr>
          <w:i/>
          <w:sz w:val="20"/>
        </w:rPr>
        <w:t>“1. «Dieta» es la cantidad que se devenga diariamente para satisfacer los gastos que origina la estancia fuera de la residencia oficial en los casos previstos en el artículo 5 del presente Real</w:t>
      </w:r>
      <w:r>
        <w:rPr>
          <w:i/>
          <w:spacing w:val="40"/>
          <w:sz w:val="20"/>
        </w:rPr>
        <w:t xml:space="preserve"> </w:t>
      </w:r>
      <w:r>
        <w:rPr>
          <w:i/>
          <w:spacing w:val="-2"/>
          <w:sz w:val="20"/>
        </w:rPr>
        <w:t>Decreto.</w:t>
      </w:r>
    </w:p>
    <w:p w14:paraId="6B51CBB8" w14:textId="77777777" w:rsidR="00CE28A3" w:rsidRDefault="00CE28A3">
      <w:pPr>
        <w:pStyle w:val="Textoindependiente"/>
        <w:spacing w:before="10"/>
        <w:rPr>
          <w:i/>
        </w:rPr>
      </w:pPr>
    </w:p>
    <w:p w14:paraId="3C013F9D" w14:textId="77777777" w:rsidR="00CE28A3" w:rsidRDefault="00000000">
      <w:pPr>
        <w:pStyle w:val="Prrafodelista"/>
        <w:numPr>
          <w:ilvl w:val="0"/>
          <w:numId w:val="2"/>
        </w:numPr>
        <w:tabs>
          <w:tab w:val="left" w:pos="407"/>
        </w:tabs>
        <w:spacing w:line="292" w:lineRule="auto"/>
        <w:ind w:right="116" w:firstLine="0"/>
        <w:jc w:val="both"/>
        <w:rPr>
          <w:i/>
          <w:sz w:val="20"/>
        </w:rPr>
      </w:pPr>
      <w:r>
        <w:rPr>
          <w:i/>
          <w:sz w:val="20"/>
        </w:rPr>
        <w:t>«Indemnización de residencia eventual» es la cantidad que se devenga diariamente para</w:t>
      </w:r>
      <w:r>
        <w:rPr>
          <w:i/>
          <w:spacing w:val="40"/>
          <w:sz w:val="20"/>
        </w:rPr>
        <w:t xml:space="preserve"> </w:t>
      </w:r>
      <w:r>
        <w:rPr>
          <w:i/>
          <w:sz w:val="20"/>
        </w:rPr>
        <w:t>satisfacer</w:t>
      </w:r>
      <w:r>
        <w:rPr>
          <w:i/>
          <w:spacing w:val="20"/>
          <w:sz w:val="20"/>
        </w:rPr>
        <w:t xml:space="preserve"> </w:t>
      </w:r>
      <w:r>
        <w:rPr>
          <w:i/>
          <w:sz w:val="20"/>
        </w:rPr>
        <w:t>los</w:t>
      </w:r>
      <w:r>
        <w:rPr>
          <w:i/>
          <w:spacing w:val="20"/>
          <w:sz w:val="20"/>
        </w:rPr>
        <w:t xml:space="preserve"> </w:t>
      </w:r>
      <w:r>
        <w:rPr>
          <w:i/>
          <w:sz w:val="20"/>
        </w:rPr>
        <w:t>gastos</w:t>
      </w:r>
      <w:r>
        <w:rPr>
          <w:i/>
          <w:spacing w:val="20"/>
          <w:sz w:val="20"/>
        </w:rPr>
        <w:t xml:space="preserve"> </w:t>
      </w:r>
      <w:r>
        <w:rPr>
          <w:i/>
          <w:sz w:val="20"/>
        </w:rPr>
        <w:t>que</w:t>
      </w:r>
      <w:r>
        <w:rPr>
          <w:i/>
          <w:spacing w:val="20"/>
          <w:sz w:val="20"/>
        </w:rPr>
        <w:t xml:space="preserve"> </w:t>
      </w:r>
      <w:r>
        <w:rPr>
          <w:i/>
          <w:sz w:val="20"/>
        </w:rPr>
        <w:t>origina</w:t>
      </w:r>
      <w:r>
        <w:rPr>
          <w:i/>
          <w:spacing w:val="20"/>
          <w:sz w:val="20"/>
        </w:rPr>
        <w:t xml:space="preserve"> </w:t>
      </w:r>
      <w:r>
        <w:rPr>
          <w:i/>
          <w:sz w:val="20"/>
        </w:rPr>
        <w:t>la</w:t>
      </w:r>
      <w:r>
        <w:rPr>
          <w:i/>
          <w:spacing w:val="20"/>
          <w:sz w:val="20"/>
        </w:rPr>
        <w:t xml:space="preserve"> </w:t>
      </w:r>
      <w:r>
        <w:rPr>
          <w:i/>
          <w:sz w:val="20"/>
        </w:rPr>
        <w:t>estancia</w:t>
      </w:r>
      <w:r>
        <w:rPr>
          <w:i/>
          <w:spacing w:val="20"/>
          <w:sz w:val="20"/>
        </w:rPr>
        <w:t xml:space="preserve"> </w:t>
      </w:r>
      <w:r>
        <w:rPr>
          <w:i/>
          <w:sz w:val="20"/>
        </w:rPr>
        <w:t>fuera</w:t>
      </w:r>
      <w:r>
        <w:rPr>
          <w:i/>
          <w:spacing w:val="20"/>
          <w:sz w:val="20"/>
        </w:rPr>
        <w:t xml:space="preserve"> </w:t>
      </w:r>
      <w:r>
        <w:rPr>
          <w:i/>
          <w:sz w:val="20"/>
        </w:rPr>
        <w:t>de</w:t>
      </w:r>
      <w:r>
        <w:rPr>
          <w:i/>
          <w:spacing w:val="20"/>
          <w:sz w:val="20"/>
        </w:rPr>
        <w:t xml:space="preserve"> </w:t>
      </w:r>
      <w:r>
        <w:rPr>
          <w:i/>
          <w:sz w:val="20"/>
        </w:rPr>
        <w:t>la</w:t>
      </w:r>
      <w:r>
        <w:rPr>
          <w:i/>
          <w:spacing w:val="20"/>
          <w:sz w:val="20"/>
        </w:rPr>
        <w:t xml:space="preserve"> </w:t>
      </w:r>
      <w:r>
        <w:rPr>
          <w:i/>
          <w:sz w:val="20"/>
        </w:rPr>
        <w:t>residencia</w:t>
      </w:r>
      <w:r>
        <w:rPr>
          <w:i/>
          <w:spacing w:val="20"/>
          <w:sz w:val="20"/>
        </w:rPr>
        <w:t xml:space="preserve"> </w:t>
      </w:r>
      <w:r>
        <w:rPr>
          <w:i/>
          <w:sz w:val="20"/>
        </w:rPr>
        <w:t>oficial</w:t>
      </w:r>
      <w:r>
        <w:rPr>
          <w:i/>
          <w:spacing w:val="20"/>
          <w:sz w:val="20"/>
        </w:rPr>
        <w:t xml:space="preserve"> </w:t>
      </w:r>
      <w:r>
        <w:rPr>
          <w:i/>
          <w:sz w:val="20"/>
        </w:rPr>
        <w:t>en</w:t>
      </w:r>
      <w:r>
        <w:rPr>
          <w:i/>
          <w:spacing w:val="20"/>
          <w:sz w:val="20"/>
        </w:rPr>
        <w:t xml:space="preserve"> </w:t>
      </w:r>
      <w:r>
        <w:rPr>
          <w:i/>
          <w:sz w:val="20"/>
        </w:rPr>
        <w:t>los</w:t>
      </w:r>
      <w:r>
        <w:rPr>
          <w:i/>
          <w:spacing w:val="20"/>
          <w:sz w:val="20"/>
        </w:rPr>
        <w:t xml:space="preserve"> </w:t>
      </w:r>
      <w:r>
        <w:rPr>
          <w:i/>
          <w:sz w:val="20"/>
        </w:rPr>
        <w:t>casos</w:t>
      </w:r>
      <w:r>
        <w:rPr>
          <w:i/>
          <w:spacing w:val="20"/>
          <w:sz w:val="20"/>
        </w:rPr>
        <w:t xml:space="preserve"> </w:t>
      </w:r>
      <w:r>
        <w:rPr>
          <w:i/>
          <w:sz w:val="20"/>
        </w:rPr>
        <w:t>previstos</w:t>
      </w:r>
      <w:r>
        <w:rPr>
          <w:i/>
          <w:spacing w:val="20"/>
          <w:sz w:val="20"/>
        </w:rPr>
        <w:t xml:space="preserve"> </w:t>
      </w:r>
      <w:r>
        <w:rPr>
          <w:i/>
          <w:sz w:val="20"/>
        </w:rPr>
        <w:t>en los artículos 6 y 7 de este Real Decreto.</w:t>
      </w:r>
    </w:p>
    <w:p w14:paraId="16F247EC" w14:textId="77777777" w:rsidR="00CE28A3" w:rsidRDefault="00CE28A3">
      <w:pPr>
        <w:pStyle w:val="Textoindependiente"/>
        <w:spacing w:before="10"/>
        <w:rPr>
          <w:i/>
        </w:rPr>
      </w:pPr>
    </w:p>
    <w:p w14:paraId="67BDF310" w14:textId="77777777" w:rsidR="00CE28A3" w:rsidRDefault="00000000">
      <w:pPr>
        <w:pStyle w:val="Prrafodelista"/>
        <w:numPr>
          <w:ilvl w:val="0"/>
          <w:numId w:val="2"/>
        </w:numPr>
        <w:tabs>
          <w:tab w:val="left" w:pos="347"/>
        </w:tabs>
        <w:spacing w:line="292" w:lineRule="auto"/>
        <w:ind w:right="116" w:firstLine="0"/>
        <w:jc w:val="both"/>
        <w:rPr>
          <w:i/>
          <w:sz w:val="20"/>
        </w:rPr>
      </w:pPr>
      <w:r>
        <w:rPr>
          <w:i/>
          <w:sz w:val="20"/>
        </w:rPr>
        <w:t>«Gastos de Viaje» es la cantidad que se abona por la utilización de cualquier medio de transporte por razón de servicio.”</w:t>
      </w:r>
    </w:p>
    <w:p w14:paraId="7D228DD7" w14:textId="77777777" w:rsidR="00CE28A3" w:rsidRDefault="00CE28A3">
      <w:pPr>
        <w:pStyle w:val="Textoindependiente"/>
        <w:spacing w:before="10"/>
        <w:rPr>
          <w:i/>
        </w:rPr>
      </w:pPr>
    </w:p>
    <w:p w14:paraId="31A879ED" w14:textId="77777777" w:rsidR="00CE28A3" w:rsidRDefault="00000000">
      <w:pPr>
        <w:pStyle w:val="Textoindependiente"/>
        <w:ind w:left="117"/>
        <w:jc w:val="both"/>
      </w:pPr>
      <w:r>
        <w:t>En</w:t>
      </w:r>
      <w:r>
        <w:rPr>
          <w:spacing w:val="-6"/>
        </w:rPr>
        <w:t xml:space="preserve"> </w:t>
      </w:r>
      <w:r>
        <w:t>su</w:t>
      </w:r>
      <w:r>
        <w:rPr>
          <w:spacing w:val="-3"/>
        </w:rPr>
        <w:t xml:space="preserve"> </w:t>
      </w:r>
      <w:r>
        <w:t>artículo</w:t>
      </w:r>
      <w:r>
        <w:rPr>
          <w:spacing w:val="-3"/>
        </w:rPr>
        <w:t xml:space="preserve"> </w:t>
      </w:r>
      <w:r>
        <w:t>10,</w:t>
      </w:r>
      <w:r>
        <w:rPr>
          <w:spacing w:val="-3"/>
        </w:rPr>
        <w:t xml:space="preserve"> </w:t>
      </w:r>
      <w:r>
        <w:t>se</w:t>
      </w:r>
      <w:r>
        <w:rPr>
          <w:spacing w:val="-4"/>
        </w:rPr>
        <w:t xml:space="preserve"> </w:t>
      </w:r>
      <w:r>
        <w:t>establece</w:t>
      </w:r>
      <w:r>
        <w:rPr>
          <w:spacing w:val="-3"/>
        </w:rPr>
        <w:t xml:space="preserve"> </w:t>
      </w:r>
      <w:r>
        <w:t>la</w:t>
      </w:r>
      <w:r>
        <w:rPr>
          <w:spacing w:val="-3"/>
        </w:rPr>
        <w:t xml:space="preserve"> </w:t>
      </w:r>
      <w:r>
        <w:t>Indemnización</w:t>
      </w:r>
      <w:r>
        <w:rPr>
          <w:spacing w:val="-3"/>
        </w:rPr>
        <w:t xml:space="preserve"> </w:t>
      </w:r>
      <w:r>
        <w:t>por</w:t>
      </w:r>
      <w:r>
        <w:rPr>
          <w:spacing w:val="-4"/>
        </w:rPr>
        <w:t xml:space="preserve"> </w:t>
      </w:r>
      <w:r>
        <w:t>dietas</w:t>
      </w:r>
      <w:r>
        <w:rPr>
          <w:spacing w:val="-3"/>
        </w:rPr>
        <w:t xml:space="preserve"> </w:t>
      </w:r>
      <w:r>
        <w:t>de</w:t>
      </w:r>
      <w:r>
        <w:rPr>
          <w:spacing w:val="-3"/>
        </w:rPr>
        <w:t xml:space="preserve"> </w:t>
      </w:r>
      <w:r>
        <w:t>alojamiento</w:t>
      </w:r>
      <w:r>
        <w:rPr>
          <w:spacing w:val="-3"/>
        </w:rPr>
        <w:t xml:space="preserve"> </w:t>
      </w:r>
      <w:r>
        <w:t>y</w:t>
      </w:r>
      <w:r>
        <w:rPr>
          <w:spacing w:val="-3"/>
        </w:rPr>
        <w:t xml:space="preserve"> </w:t>
      </w:r>
      <w:r>
        <w:rPr>
          <w:spacing w:val="-2"/>
        </w:rPr>
        <w:t>manutención.</w:t>
      </w:r>
    </w:p>
    <w:p w14:paraId="275A46A6" w14:textId="77777777" w:rsidR="00CE28A3" w:rsidRDefault="00CE28A3">
      <w:pPr>
        <w:pStyle w:val="Textoindependiente"/>
        <w:spacing w:before="60"/>
      </w:pPr>
    </w:p>
    <w:p w14:paraId="4D552811" w14:textId="77777777" w:rsidR="00CE28A3" w:rsidRDefault="00000000">
      <w:pPr>
        <w:spacing w:line="292" w:lineRule="auto"/>
        <w:ind w:left="117" w:right="116"/>
        <w:jc w:val="both"/>
        <w:rPr>
          <w:i/>
          <w:sz w:val="20"/>
        </w:rPr>
      </w:pPr>
      <w:r>
        <w:rPr>
          <w:i/>
          <w:sz w:val="20"/>
        </w:rPr>
        <w:t>“1. En las comisiones de servicio, salvo en el caso previsto en el artículo 14 de este Real Decreto, se percibirán</w:t>
      </w:r>
      <w:r>
        <w:rPr>
          <w:i/>
          <w:spacing w:val="40"/>
          <w:sz w:val="20"/>
        </w:rPr>
        <w:t xml:space="preserve"> </w:t>
      </w:r>
      <w:r>
        <w:rPr>
          <w:i/>
          <w:sz w:val="20"/>
        </w:rPr>
        <w:t>las</w:t>
      </w:r>
      <w:r>
        <w:rPr>
          <w:i/>
          <w:spacing w:val="40"/>
          <w:sz w:val="20"/>
        </w:rPr>
        <w:t xml:space="preserve"> </w:t>
      </w:r>
      <w:r>
        <w:rPr>
          <w:i/>
          <w:sz w:val="20"/>
        </w:rPr>
        <w:t>dietas</w:t>
      </w:r>
      <w:r>
        <w:rPr>
          <w:i/>
          <w:spacing w:val="40"/>
          <w:sz w:val="20"/>
        </w:rPr>
        <w:t xml:space="preserve"> </w:t>
      </w:r>
      <w:r>
        <w:rPr>
          <w:i/>
          <w:sz w:val="20"/>
        </w:rPr>
        <w:t>a</w:t>
      </w:r>
      <w:r>
        <w:rPr>
          <w:i/>
          <w:spacing w:val="40"/>
          <w:sz w:val="20"/>
        </w:rPr>
        <w:t xml:space="preserve"> </w:t>
      </w:r>
      <w:r>
        <w:rPr>
          <w:i/>
          <w:sz w:val="20"/>
        </w:rPr>
        <w:t>cuyo</w:t>
      </w:r>
      <w:r>
        <w:rPr>
          <w:i/>
          <w:spacing w:val="40"/>
          <w:sz w:val="20"/>
        </w:rPr>
        <w:t xml:space="preserve"> </w:t>
      </w:r>
      <w:r>
        <w:rPr>
          <w:i/>
          <w:sz w:val="20"/>
        </w:rPr>
        <w:t>devengo</w:t>
      </w:r>
      <w:r>
        <w:rPr>
          <w:i/>
          <w:spacing w:val="40"/>
          <w:sz w:val="20"/>
        </w:rPr>
        <w:t xml:space="preserve"> </w:t>
      </w:r>
      <w:r>
        <w:rPr>
          <w:i/>
          <w:sz w:val="20"/>
        </w:rPr>
        <w:t>se</w:t>
      </w:r>
      <w:r>
        <w:rPr>
          <w:i/>
          <w:spacing w:val="40"/>
          <w:sz w:val="20"/>
        </w:rPr>
        <w:t xml:space="preserve"> </w:t>
      </w:r>
      <w:r>
        <w:rPr>
          <w:i/>
          <w:sz w:val="20"/>
        </w:rPr>
        <w:t>tenga</w:t>
      </w:r>
      <w:r>
        <w:rPr>
          <w:i/>
          <w:spacing w:val="40"/>
          <w:sz w:val="20"/>
        </w:rPr>
        <w:t xml:space="preserve"> </w:t>
      </w:r>
      <w:r>
        <w:rPr>
          <w:i/>
          <w:sz w:val="20"/>
        </w:rPr>
        <w:t>derecho,</w:t>
      </w:r>
      <w:r>
        <w:rPr>
          <w:i/>
          <w:spacing w:val="40"/>
          <w:sz w:val="20"/>
        </w:rPr>
        <w:t xml:space="preserve"> </w:t>
      </w:r>
      <w:r>
        <w:rPr>
          <w:i/>
          <w:sz w:val="20"/>
        </w:rPr>
        <w:t>de</w:t>
      </w:r>
      <w:r>
        <w:rPr>
          <w:i/>
          <w:spacing w:val="40"/>
          <w:sz w:val="20"/>
        </w:rPr>
        <w:t xml:space="preserve"> </w:t>
      </w:r>
      <w:r>
        <w:rPr>
          <w:i/>
          <w:sz w:val="20"/>
        </w:rPr>
        <w:t>acuerdo</w:t>
      </w:r>
      <w:r>
        <w:rPr>
          <w:i/>
          <w:spacing w:val="40"/>
          <w:sz w:val="20"/>
        </w:rPr>
        <w:t xml:space="preserve"> </w:t>
      </w:r>
      <w:r>
        <w:rPr>
          <w:i/>
          <w:sz w:val="20"/>
        </w:rPr>
        <w:t>con</w:t>
      </w:r>
      <w:r>
        <w:rPr>
          <w:i/>
          <w:spacing w:val="40"/>
          <w:sz w:val="20"/>
        </w:rPr>
        <w:t xml:space="preserve"> </w:t>
      </w:r>
      <w:r>
        <w:rPr>
          <w:i/>
          <w:sz w:val="20"/>
        </w:rPr>
        <w:t>los</w:t>
      </w:r>
      <w:r>
        <w:rPr>
          <w:i/>
          <w:spacing w:val="40"/>
          <w:sz w:val="20"/>
        </w:rPr>
        <w:t xml:space="preserve"> </w:t>
      </w:r>
      <w:r>
        <w:rPr>
          <w:i/>
          <w:sz w:val="20"/>
        </w:rPr>
        <w:t>grupos</w:t>
      </w:r>
      <w:r>
        <w:rPr>
          <w:i/>
          <w:spacing w:val="40"/>
          <w:sz w:val="20"/>
        </w:rPr>
        <w:t xml:space="preserve"> </w:t>
      </w:r>
      <w:r>
        <w:rPr>
          <w:i/>
          <w:sz w:val="20"/>
        </w:rPr>
        <w:t>que</w:t>
      </w:r>
      <w:r>
        <w:rPr>
          <w:i/>
          <w:spacing w:val="40"/>
          <w:sz w:val="20"/>
        </w:rPr>
        <w:t xml:space="preserve"> </w:t>
      </w:r>
      <w:r>
        <w:rPr>
          <w:i/>
          <w:sz w:val="20"/>
        </w:rPr>
        <w:t>se especifican en el anexo I y las cuantías que se establecen en los anexos II y III, según sean desempeñadas en territorio nacional o extranjero, respectivamente.</w:t>
      </w:r>
    </w:p>
    <w:p w14:paraId="56EF053E" w14:textId="77777777" w:rsidR="00CE28A3" w:rsidRDefault="00CE28A3">
      <w:pPr>
        <w:spacing w:line="292" w:lineRule="auto"/>
        <w:jc w:val="both"/>
        <w:rPr>
          <w:sz w:val="20"/>
        </w:rPr>
        <w:sectPr w:rsidR="00CE28A3">
          <w:pgSz w:w="11910" w:h="16840"/>
          <w:pgMar w:top="1340" w:right="1300" w:bottom="1260" w:left="1300" w:header="225" w:footer="1060" w:gutter="0"/>
          <w:cols w:space="720"/>
        </w:sectPr>
      </w:pPr>
    </w:p>
    <w:p w14:paraId="2AA8F909" w14:textId="77777777" w:rsidR="00CE28A3" w:rsidRDefault="00000000">
      <w:pPr>
        <w:pStyle w:val="Prrafodelista"/>
        <w:numPr>
          <w:ilvl w:val="0"/>
          <w:numId w:val="1"/>
        </w:numPr>
        <w:tabs>
          <w:tab w:val="left" w:pos="441"/>
        </w:tabs>
        <w:spacing w:before="87" w:line="292" w:lineRule="auto"/>
        <w:ind w:right="115" w:firstLine="0"/>
        <w:jc w:val="both"/>
        <w:rPr>
          <w:i/>
          <w:sz w:val="20"/>
        </w:rPr>
      </w:pPr>
      <w:r>
        <w:rPr>
          <w:i/>
          <w:sz w:val="20"/>
        </w:rPr>
        <w:lastRenderedPageBreak/>
        <w:t>Las cuantías fijadas en los anexos II y III comprenden los gastos de manutención</w:t>
      </w:r>
      <w:r>
        <w:rPr>
          <w:i/>
          <w:spacing w:val="40"/>
          <w:sz w:val="20"/>
        </w:rPr>
        <w:t xml:space="preserve"> </w:t>
      </w:r>
      <w:r>
        <w:rPr>
          <w:i/>
          <w:sz w:val="20"/>
        </w:rPr>
        <w:t>correspondientes a la comida y la cena y los importes máximos que por gastos de alojamiento, desayuno y teléfono se pueden percibir día a día.</w:t>
      </w:r>
    </w:p>
    <w:p w14:paraId="2F669C1F" w14:textId="77777777" w:rsidR="00CE28A3" w:rsidRDefault="00CE28A3">
      <w:pPr>
        <w:pStyle w:val="Textoindependiente"/>
        <w:spacing w:before="10"/>
        <w:rPr>
          <w:i/>
        </w:rPr>
      </w:pPr>
    </w:p>
    <w:p w14:paraId="0E80208A" w14:textId="77777777" w:rsidR="00CE28A3" w:rsidRDefault="00000000">
      <w:pPr>
        <w:pStyle w:val="Prrafodelista"/>
        <w:numPr>
          <w:ilvl w:val="0"/>
          <w:numId w:val="1"/>
        </w:numPr>
        <w:tabs>
          <w:tab w:val="left" w:pos="348"/>
        </w:tabs>
        <w:spacing w:line="292" w:lineRule="auto"/>
        <w:ind w:right="115" w:firstLine="0"/>
        <w:jc w:val="both"/>
        <w:rPr>
          <w:i/>
          <w:sz w:val="20"/>
        </w:rPr>
      </w:pPr>
      <w:r>
        <w:rPr>
          <w:i/>
          <w:sz w:val="20"/>
        </w:rPr>
        <w:t>De no aplicarse el sistema de concierto o contrato, el importe a percibir por gastos de alojamiento</w:t>
      </w:r>
      <w:r>
        <w:rPr>
          <w:i/>
          <w:spacing w:val="80"/>
          <w:w w:val="150"/>
          <w:sz w:val="20"/>
        </w:rPr>
        <w:t xml:space="preserve"> </w:t>
      </w:r>
      <w:r>
        <w:rPr>
          <w:i/>
          <w:sz w:val="20"/>
        </w:rPr>
        <w:t>y asimilados a estos últimos según el primer párrafo del apartado 2 anterior será el realmente</w:t>
      </w:r>
      <w:r>
        <w:rPr>
          <w:i/>
          <w:spacing w:val="80"/>
          <w:sz w:val="20"/>
        </w:rPr>
        <w:t xml:space="preserve"> </w:t>
      </w:r>
      <w:r>
        <w:rPr>
          <w:i/>
          <w:sz w:val="20"/>
        </w:rPr>
        <w:t>gastado y justificado documentalmente, sin que su cuantía total, con excepción de los importes autorizados en su caso de acuerdo con su segundo y tercer párrafos, pueda exceder de las</w:t>
      </w:r>
      <w:r>
        <w:rPr>
          <w:i/>
          <w:spacing w:val="40"/>
          <w:sz w:val="20"/>
        </w:rPr>
        <w:t xml:space="preserve"> </w:t>
      </w:r>
      <w:r>
        <w:rPr>
          <w:i/>
          <w:sz w:val="20"/>
        </w:rPr>
        <w:t>señaladas en los anexos II y III de este Real Decreto.”</w:t>
      </w:r>
    </w:p>
    <w:p w14:paraId="646D085A" w14:textId="77777777" w:rsidR="00CE28A3" w:rsidRDefault="00CE28A3">
      <w:pPr>
        <w:pStyle w:val="Textoindependiente"/>
        <w:spacing w:before="10"/>
        <w:rPr>
          <w:i/>
        </w:rPr>
      </w:pPr>
    </w:p>
    <w:p w14:paraId="45E643B4" w14:textId="45D81106" w:rsidR="00CE28A3" w:rsidRDefault="00000000">
      <w:pPr>
        <w:pStyle w:val="Textoindependiente"/>
        <w:spacing w:before="1" w:line="292" w:lineRule="auto"/>
        <w:ind w:left="117" w:right="116"/>
        <w:jc w:val="both"/>
      </w:pPr>
      <w:r>
        <w:t xml:space="preserve">La funcionaria </w:t>
      </w:r>
      <w:r w:rsidR="00E13389">
        <w:t>D.ª M.J.J.M.</w:t>
      </w:r>
      <w:r>
        <w:t>, en virtud del Anexo I Clasificación de personal del referido Real Decreto, se encuentra encuadrada en el grupo 2: “Grupo 2. (…) funcionarios de la</w:t>
      </w:r>
      <w:r>
        <w:rPr>
          <w:spacing w:val="40"/>
        </w:rPr>
        <w:t xml:space="preserve"> </w:t>
      </w:r>
      <w:r>
        <w:t>Administración del Estado de Cuerpos o Escalas clasificados en los grupos A y B, así como cualquier otro personal asimilado a los anteriores.”</w:t>
      </w:r>
    </w:p>
    <w:p w14:paraId="2DC03685" w14:textId="77777777" w:rsidR="00CE28A3" w:rsidRDefault="00CE28A3">
      <w:pPr>
        <w:pStyle w:val="Textoindependiente"/>
        <w:spacing w:before="8"/>
      </w:pPr>
    </w:p>
    <w:p w14:paraId="41F855E5" w14:textId="77777777" w:rsidR="00CE28A3" w:rsidRDefault="00000000">
      <w:pPr>
        <w:spacing w:before="1"/>
        <w:ind w:left="1" w:right="1"/>
        <w:jc w:val="center"/>
        <w:rPr>
          <w:b/>
          <w:i/>
          <w:sz w:val="20"/>
        </w:rPr>
      </w:pPr>
      <w:r>
        <w:rPr>
          <w:b/>
          <w:i/>
          <w:spacing w:val="-2"/>
          <w:sz w:val="20"/>
        </w:rPr>
        <w:t>ANEXO</w:t>
      </w:r>
      <w:r>
        <w:rPr>
          <w:b/>
          <w:i/>
          <w:spacing w:val="-5"/>
          <w:sz w:val="20"/>
        </w:rPr>
        <w:t xml:space="preserve"> II</w:t>
      </w:r>
    </w:p>
    <w:p w14:paraId="6F041A44" w14:textId="77777777" w:rsidR="00CE28A3" w:rsidRDefault="00CE28A3">
      <w:pPr>
        <w:pStyle w:val="Textoindependiente"/>
        <w:spacing w:before="60"/>
        <w:rPr>
          <w:b/>
          <w:i/>
        </w:rPr>
      </w:pPr>
    </w:p>
    <w:p w14:paraId="0B708802" w14:textId="77777777" w:rsidR="00CE28A3" w:rsidRDefault="00000000">
      <w:pPr>
        <w:ind w:left="1" w:right="1"/>
        <w:jc w:val="center"/>
        <w:rPr>
          <w:b/>
          <w:i/>
          <w:sz w:val="20"/>
        </w:rPr>
      </w:pPr>
      <w:r>
        <w:rPr>
          <w:b/>
          <w:i/>
          <w:w w:val="90"/>
          <w:sz w:val="20"/>
        </w:rPr>
        <w:t>Dietas</w:t>
      </w:r>
      <w:r>
        <w:rPr>
          <w:b/>
          <w:i/>
          <w:spacing w:val="3"/>
          <w:sz w:val="20"/>
        </w:rPr>
        <w:t xml:space="preserve"> </w:t>
      </w:r>
      <w:r>
        <w:rPr>
          <w:b/>
          <w:i/>
          <w:w w:val="90"/>
          <w:sz w:val="20"/>
        </w:rPr>
        <w:t>en</w:t>
      </w:r>
      <w:r>
        <w:rPr>
          <w:b/>
          <w:i/>
          <w:spacing w:val="3"/>
          <w:sz w:val="20"/>
        </w:rPr>
        <w:t xml:space="preserve"> </w:t>
      </w:r>
      <w:r>
        <w:rPr>
          <w:b/>
          <w:i/>
          <w:w w:val="90"/>
          <w:sz w:val="20"/>
        </w:rPr>
        <w:t>territorio</w:t>
      </w:r>
      <w:r>
        <w:rPr>
          <w:b/>
          <w:i/>
          <w:spacing w:val="3"/>
          <w:sz w:val="20"/>
        </w:rPr>
        <w:t xml:space="preserve"> </w:t>
      </w:r>
      <w:r>
        <w:rPr>
          <w:b/>
          <w:i/>
          <w:spacing w:val="-2"/>
          <w:w w:val="90"/>
          <w:sz w:val="20"/>
        </w:rPr>
        <w:t>nacional</w:t>
      </w:r>
    </w:p>
    <w:p w14:paraId="771E7E61" w14:textId="77777777" w:rsidR="00CE28A3" w:rsidRDefault="00CE28A3">
      <w:pPr>
        <w:pStyle w:val="Textoindependiente"/>
        <w:rPr>
          <w:b/>
          <w:i/>
        </w:rPr>
      </w:pPr>
    </w:p>
    <w:p w14:paraId="67E33E48" w14:textId="77777777" w:rsidR="00CE28A3" w:rsidRDefault="00CE28A3">
      <w:pPr>
        <w:pStyle w:val="Textoindependiente"/>
        <w:rPr>
          <w:b/>
          <w:i/>
        </w:rPr>
      </w:pPr>
    </w:p>
    <w:p w14:paraId="13D9317E" w14:textId="77777777" w:rsidR="00CE28A3" w:rsidRDefault="00CE28A3">
      <w:pPr>
        <w:pStyle w:val="Textoindependiente"/>
        <w:spacing w:before="90" w:after="1"/>
        <w:rPr>
          <w:b/>
          <w:i/>
        </w:rPr>
      </w:pPr>
    </w:p>
    <w:tbl>
      <w:tblPr>
        <w:tblStyle w:val="TableNormal"/>
        <w:tblW w:w="0" w:type="auto"/>
        <w:tblInd w:w="12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478"/>
        <w:gridCol w:w="2632"/>
        <w:gridCol w:w="2844"/>
        <w:gridCol w:w="2111"/>
      </w:tblGrid>
      <w:tr w:rsidR="00CE28A3" w14:paraId="3D3699DC" w14:textId="77777777">
        <w:trPr>
          <w:trHeight w:val="395"/>
        </w:trPr>
        <w:tc>
          <w:tcPr>
            <w:tcW w:w="1478" w:type="dxa"/>
            <w:tcBorders>
              <w:left w:val="single" w:sz="4" w:space="0" w:color="CCCCCC"/>
              <w:right w:val="single" w:sz="6" w:space="0" w:color="CCCCCC"/>
            </w:tcBorders>
          </w:tcPr>
          <w:p w14:paraId="0E4C6061" w14:textId="77777777" w:rsidR="00CE28A3" w:rsidRDefault="00CE28A3">
            <w:pPr>
              <w:pStyle w:val="TableParagraph"/>
              <w:spacing w:before="0"/>
              <w:ind w:left="0"/>
              <w:rPr>
                <w:rFonts w:ascii="Times New Roman"/>
                <w:sz w:val="18"/>
              </w:rPr>
            </w:pPr>
          </w:p>
        </w:tc>
        <w:tc>
          <w:tcPr>
            <w:tcW w:w="7587" w:type="dxa"/>
            <w:gridSpan w:val="3"/>
            <w:tcBorders>
              <w:left w:val="single" w:sz="6" w:space="0" w:color="CCCCCC"/>
              <w:right w:val="single" w:sz="4" w:space="0" w:color="CCCCCC"/>
            </w:tcBorders>
          </w:tcPr>
          <w:p w14:paraId="231A2628" w14:textId="77777777" w:rsidR="00CE28A3" w:rsidRDefault="00000000">
            <w:pPr>
              <w:pStyle w:val="TableParagraph"/>
              <w:ind w:left="63"/>
              <w:rPr>
                <w:b/>
                <w:i/>
                <w:sz w:val="20"/>
              </w:rPr>
            </w:pPr>
            <w:r>
              <w:rPr>
                <w:b/>
                <w:i/>
                <w:spacing w:val="-6"/>
                <w:sz w:val="20"/>
              </w:rPr>
              <w:t>Cuantías</w:t>
            </w:r>
            <w:r>
              <w:rPr>
                <w:b/>
                <w:i/>
                <w:spacing w:val="-2"/>
                <w:sz w:val="20"/>
              </w:rPr>
              <w:t xml:space="preserve"> </w:t>
            </w:r>
            <w:r>
              <w:rPr>
                <w:b/>
                <w:i/>
                <w:spacing w:val="-6"/>
                <w:sz w:val="20"/>
              </w:rPr>
              <w:t>en</w:t>
            </w:r>
            <w:r>
              <w:rPr>
                <w:b/>
                <w:i/>
                <w:spacing w:val="-2"/>
                <w:sz w:val="20"/>
              </w:rPr>
              <w:t xml:space="preserve"> </w:t>
            </w:r>
            <w:r>
              <w:rPr>
                <w:b/>
                <w:i/>
                <w:spacing w:val="-6"/>
                <w:sz w:val="20"/>
              </w:rPr>
              <w:t>euros</w:t>
            </w:r>
          </w:p>
        </w:tc>
      </w:tr>
      <w:tr w:rsidR="00CE28A3" w14:paraId="008AED5D" w14:textId="77777777">
        <w:trPr>
          <w:trHeight w:val="395"/>
        </w:trPr>
        <w:tc>
          <w:tcPr>
            <w:tcW w:w="1478" w:type="dxa"/>
            <w:tcBorders>
              <w:left w:val="single" w:sz="4" w:space="0" w:color="CCCCCC"/>
              <w:right w:val="single" w:sz="6" w:space="0" w:color="CCCCCC"/>
            </w:tcBorders>
          </w:tcPr>
          <w:p w14:paraId="72B951C7" w14:textId="77777777" w:rsidR="00CE28A3" w:rsidRDefault="00CE28A3">
            <w:pPr>
              <w:pStyle w:val="TableParagraph"/>
              <w:spacing w:before="0"/>
              <w:ind w:left="0"/>
              <w:rPr>
                <w:rFonts w:ascii="Times New Roman"/>
                <w:sz w:val="18"/>
              </w:rPr>
            </w:pPr>
          </w:p>
        </w:tc>
        <w:tc>
          <w:tcPr>
            <w:tcW w:w="2632" w:type="dxa"/>
            <w:tcBorders>
              <w:top w:val="single" w:sz="6" w:space="0" w:color="CCCCCC"/>
              <w:left w:val="single" w:sz="6" w:space="0" w:color="CCCCCC"/>
              <w:bottom w:val="single" w:sz="6" w:space="0" w:color="CCCCCC"/>
              <w:right w:val="single" w:sz="6" w:space="0" w:color="CCCCCC"/>
            </w:tcBorders>
          </w:tcPr>
          <w:p w14:paraId="4A833CB9" w14:textId="77777777" w:rsidR="00CE28A3" w:rsidRDefault="00000000">
            <w:pPr>
              <w:pStyle w:val="TableParagraph"/>
              <w:ind w:left="63"/>
              <w:rPr>
                <w:b/>
                <w:i/>
                <w:sz w:val="20"/>
              </w:rPr>
            </w:pPr>
            <w:r>
              <w:rPr>
                <w:b/>
                <w:i/>
                <w:spacing w:val="-5"/>
                <w:sz w:val="20"/>
              </w:rPr>
              <w:t>Por</w:t>
            </w:r>
            <w:r>
              <w:rPr>
                <w:b/>
                <w:i/>
                <w:spacing w:val="-9"/>
                <w:sz w:val="20"/>
              </w:rPr>
              <w:t xml:space="preserve"> </w:t>
            </w:r>
            <w:r>
              <w:rPr>
                <w:b/>
                <w:i/>
                <w:spacing w:val="-2"/>
                <w:sz w:val="20"/>
              </w:rPr>
              <w:t>alojamiento</w:t>
            </w:r>
          </w:p>
        </w:tc>
        <w:tc>
          <w:tcPr>
            <w:tcW w:w="2844" w:type="dxa"/>
            <w:tcBorders>
              <w:top w:val="single" w:sz="6" w:space="0" w:color="CCCCCC"/>
              <w:left w:val="single" w:sz="6" w:space="0" w:color="CCCCCC"/>
              <w:bottom w:val="single" w:sz="6" w:space="0" w:color="CCCCCC"/>
              <w:right w:val="single" w:sz="6" w:space="0" w:color="CCCCCC"/>
            </w:tcBorders>
          </w:tcPr>
          <w:p w14:paraId="27BD61BF" w14:textId="77777777" w:rsidR="00CE28A3" w:rsidRDefault="00000000">
            <w:pPr>
              <w:pStyle w:val="TableParagraph"/>
              <w:rPr>
                <w:b/>
                <w:i/>
                <w:sz w:val="20"/>
              </w:rPr>
            </w:pPr>
            <w:r>
              <w:rPr>
                <w:b/>
                <w:i/>
                <w:spacing w:val="-5"/>
                <w:sz w:val="20"/>
              </w:rPr>
              <w:t>Por</w:t>
            </w:r>
            <w:r>
              <w:rPr>
                <w:b/>
                <w:i/>
                <w:spacing w:val="-9"/>
                <w:sz w:val="20"/>
              </w:rPr>
              <w:t xml:space="preserve"> </w:t>
            </w:r>
            <w:r>
              <w:rPr>
                <w:b/>
                <w:i/>
                <w:spacing w:val="-2"/>
                <w:sz w:val="20"/>
              </w:rPr>
              <w:t>manutención</w:t>
            </w:r>
          </w:p>
        </w:tc>
        <w:tc>
          <w:tcPr>
            <w:tcW w:w="2111" w:type="dxa"/>
            <w:tcBorders>
              <w:left w:val="single" w:sz="6" w:space="0" w:color="CCCCCC"/>
              <w:right w:val="single" w:sz="4" w:space="0" w:color="CCCCCC"/>
            </w:tcBorders>
          </w:tcPr>
          <w:p w14:paraId="275B9C61" w14:textId="77777777" w:rsidR="00CE28A3" w:rsidRDefault="00000000">
            <w:pPr>
              <w:pStyle w:val="TableParagraph"/>
              <w:rPr>
                <w:b/>
                <w:i/>
                <w:sz w:val="20"/>
              </w:rPr>
            </w:pPr>
            <w:r>
              <w:rPr>
                <w:b/>
                <w:i/>
                <w:spacing w:val="-4"/>
                <w:sz w:val="20"/>
              </w:rPr>
              <w:t>Dieta</w:t>
            </w:r>
            <w:r>
              <w:rPr>
                <w:b/>
                <w:i/>
                <w:spacing w:val="-9"/>
                <w:sz w:val="20"/>
              </w:rPr>
              <w:t xml:space="preserve"> </w:t>
            </w:r>
            <w:r>
              <w:rPr>
                <w:b/>
                <w:i/>
                <w:spacing w:val="-2"/>
                <w:sz w:val="20"/>
              </w:rPr>
              <w:t>entera</w:t>
            </w:r>
          </w:p>
        </w:tc>
      </w:tr>
      <w:tr w:rsidR="00CE28A3" w14:paraId="51A41BAD" w14:textId="77777777">
        <w:trPr>
          <w:trHeight w:val="395"/>
        </w:trPr>
        <w:tc>
          <w:tcPr>
            <w:tcW w:w="1478" w:type="dxa"/>
            <w:tcBorders>
              <w:left w:val="single" w:sz="4" w:space="0" w:color="CCCCCC"/>
              <w:right w:val="single" w:sz="6" w:space="0" w:color="CCCCCC"/>
            </w:tcBorders>
          </w:tcPr>
          <w:p w14:paraId="6CC0BE22" w14:textId="77777777" w:rsidR="00CE28A3" w:rsidRDefault="00000000">
            <w:pPr>
              <w:pStyle w:val="TableParagraph"/>
              <w:rPr>
                <w:b/>
                <w:i/>
                <w:sz w:val="20"/>
              </w:rPr>
            </w:pPr>
            <w:r>
              <w:rPr>
                <w:b/>
                <w:i/>
                <w:w w:val="90"/>
                <w:sz w:val="20"/>
              </w:rPr>
              <w:t>Grupo</w:t>
            </w:r>
            <w:r>
              <w:rPr>
                <w:b/>
                <w:i/>
                <w:spacing w:val="6"/>
                <w:sz w:val="20"/>
              </w:rPr>
              <w:t xml:space="preserve"> </w:t>
            </w:r>
            <w:r>
              <w:rPr>
                <w:b/>
                <w:i/>
                <w:spacing w:val="-10"/>
                <w:sz w:val="20"/>
              </w:rPr>
              <w:t>2</w:t>
            </w:r>
          </w:p>
        </w:tc>
        <w:tc>
          <w:tcPr>
            <w:tcW w:w="2632" w:type="dxa"/>
            <w:tcBorders>
              <w:top w:val="single" w:sz="6" w:space="0" w:color="CCCCCC"/>
              <w:left w:val="single" w:sz="6" w:space="0" w:color="CCCCCC"/>
              <w:bottom w:val="single" w:sz="6" w:space="0" w:color="CCCCCC"/>
              <w:right w:val="single" w:sz="6" w:space="0" w:color="CCCCCC"/>
            </w:tcBorders>
          </w:tcPr>
          <w:p w14:paraId="394B04C8" w14:textId="77777777" w:rsidR="00CE28A3" w:rsidRDefault="00000000">
            <w:pPr>
              <w:pStyle w:val="TableParagraph"/>
              <w:ind w:left="63"/>
              <w:rPr>
                <w:b/>
                <w:i/>
                <w:sz w:val="20"/>
              </w:rPr>
            </w:pPr>
            <w:r>
              <w:rPr>
                <w:b/>
                <w:i/>
                <w:spacing w:val="-2"/>
                <w:sz w:val="20"/>
              </w:rPr>
              <w:t>65,97</w:t>
            </w:r>
          </w:p>
        </w:tc>
        <w:tc>
          <w:tcPr>
            <w:tcW w:w="2844" w:type="dxa"/>
            <w:tcBorders>
              <w:top w:val="single" w:sz="6" w:space="0" w:color="CCCCCC"/>
              <w:left w:val="single" w:sz="6" w:space="0" w:color="CCCCCC"/>
              <w:bottom w:val="single" w:sz="6" w:space="0" w:color="CCCCCC"/>
              <w:right w:val="single" w:sz="6" w:space="0" w:color="CCCCCC"/>
            </w:tcBorders>
          </w:tcPr>
          <w:p w14:paraId="0E03375D" w14:textId="77777777" w:rsidR="00CE28A3" w:rsidRDefault="00000000">
            <w:pPr>
              <w:pStyle w:val="TableParagraph"/>
              <w:rPr>
                <w:b/>
                <w:i/>
                <w:sz w:val="20"/>
              </w:rPr>
            </w:pPr>
            <w:r>
              <w:rPr>
                <w:b/>
                <w:i/>
                <w:spacing w:val="-2"/>
                <w:sz w:val="20"/>
              </w:rPr>
              <w:t>37,40</w:t>
            </w:r>
          </w:p>
        </w:tc>
        <w:tc>
          <w:tcPr>
            <w:tcW w:w="2111" w:type="dxa"/>
            <w:tcBorders>
              <w:left w:val="single" w:sz="6" w:space="0" w:color="CCCCCC"/>
              <w:right w:val="single" w:sz="4" w:space="0" w:color="CCCCCC"/>
            </w:tcBorders>
          </w:tcPr>
          <w:p w14:paraId="2C6FA1EF" w14:textId="77777777" w:rsidR="00CE28A3" w:rsidRDefault="00000000">
            <w:pPr>
              <w:pStyle w:val="TableParagraph"/>
              <w:rPr>
                <w:b/>
                <w:i/>
                <w:sz w:val="20"/>
              </w:rPr>
            </w:pPr>
            <w:r>
              <w:rPr>
                <w:b/>
                <w:i/>
                <w:spacing w:val="-2"/>
                <w:sz w:val="20"/>
              </w:rPr>
              <w:t>103,37</w:t>
            </w:r>
          </w:p>
        </w:tc>
      </w:tr>
    </w:tbl>
    <w:p w14:paraId="1FC68B20" w14:textId="77777777" w:rsidR="00CE28A3" w:rsidRDefault="00CE28A3">
      <w:pPr>
        <w:pStyle w:val="Textoindependiente"/>
        <w:rPr>
          <w:b/>
          <w:i/>
        </w:rPr>
      </w:pPr>
    </w:p>
    <w:p w14:paraId="1ED404D9" w14:textId="77777777" w:rsidR="00CE28A3" w:rsidRDefault="00CE28A3">
      <w:pPr>
        <w:pStyle w:val="Textoindependiente"/>
        <w:rPr>
          <w:b/>
          <w:i/>
        </w:rPr>
      </w:pPr>
    </w:p>
    <w:p w14:paraId="46CAB17A" w14:textId="77777777" w:rsidR="00CE28A3" w:rsidRDefault="00CE28A3">
      <w:pPr>
        <w:pStyle w:val="Textoindependiente"/>
        <w:spacing w:before="203"/>
        <w:rPr>
          <w:b/>
          <w:i/>
        </w:rPr>
      </w:pPr>
    </w:p>
    <w:p w14:paraId="69077B72" w14:textId="77777777" w:rsidR="00CE28A3" w:rsidRDefault="00000000">
      <w:pPr>
        <w:pStyle w:val="Textoindependiente"/>
        <w:spacing w:line="295" w:lineRule="auto"/>
        <w:ind w:left="117" w:right="116"/>
        <w:jc w:val="both"/>
      </w:pPr>
      <w:r>
        <w:rPr>
          <w:b/>
        </w:rPr>
        <w:t xml:space="preserve">OCTAVO. </w:t>
      </w:r>
      <w:r>
        <w:t>– Por lo tanto y en aplicación del Real Decreto 462/2002, de 24 de mayo, sobre indemnizaciones por razón del servicio, a la funcionaria María José Jiménez Moreno le corresponde</w:t>
      </w:r>
      <w:r>
        <w:rPr>
          <w:spacing w:val="40"/>
        </w:rPr>
        <w:t xml:space="preserve"> </w:t>
      </w:r>
      <w:r>
        <w:t>el pago de las siguientes cantidades:</w:t>
      </w:r>
    </w:p>
    <w:p w14:paraId="5F17B45B" w14:textId="77777777" w:rsidR="00CE28A3" w:rsidRDefault="00CE28A3">
      <w:pPr>
        <w:pStyle w:val="Textoindependiente"/>
        <w:spacing w:before="7"/>
      </w:pPr>
    </w:p>
    <w:p w14:paraId="2B6EEF23" w14:textId="77777777" w:rsidR="00CE28A3" w:rsidRDefault="00000000">
      <w:pPr>
        <w:pStyle w:val="Textoindependiente"/>
        <w:tabs>
          <w:tab w:val="left" w:pos="932"/>
        </w:tabs>
        <w:spacing w:line="297" w:lineRule="auto"/>
        <w:ind w:left="117" w:right="115" w:firstLine="63"/>
        <w:jc w:val="both"/>
      </w:pPr>
      <w:r>
        <w:rPr>
          <w:spacing w:val="-10"/>
        </w:rPr>
        <w:t>·</w:t>
      </w:r>
      <w:r>
        <w:tab/>
        <w:t xml:space="preserve">En concepto de </w:t>
      </w:r>
      <w:r>
        <w:rPr>
          <w:b/>
        </w:rPr>
        <w:t xml:space="preserve">manutención </w:t>
      </w:r>
      <w:r>
        <w:t xml:space="preserve">le corresponde el importe de </w:t>
      </w:r>
      <w:r>
        <w:rPr>
          <w:b/>
        </w:rPr>
        <w:t xml:space="preserve">74,80.-€ </w:t>
      </w:r>
      <w:r>
        <w:t>(Dos dietas completas del grupo 2 según el RD 462/2002)</w:t>
      </w:r>
    </w:p>
    <w:p w14:paraId="59D8D0A7" w14:textId="77777777" w:rsidR="00CE28A3" w:rsidRDefault="00CE28A3">
      <w:pPr>
        <w:pStyle w:val="Textoindependiente"/>
        <w:spacing w:before="4"/>
      </w:pPr>
    </w:p>
    <w:p w14:paraId="6DC986AF" w14:textId="77777777" w:rsidR="00CE28A3" w:rsidRDefault="00000000">
      <w:pPr>
        <w:pStyle w:val="Textoindependiente"/>
        <w:ind w:left="173"/>
        <w:jc w:val="both"/>
      </w:pPr>
      <w:r>
        <w:t>En</w:t>
      </w:r>
      <w:r>
        <w:rPr>
          <w:spacing w:val="-3"/>
        </w:rPr>
        <w:t xml:space="preserve"> </w:t>
      </w:r>
      <w:r>
        <w:t>las</w:t>
      </w:r>
      <w:r>
        <w:rPr>
          <w:spacing w:val="-2"/>
        </w:rPr>
        <w:t xml:space="preserve"> </w:t>
      </w:r>
      <w:r>
        <w:t>comisiones</w:t>
      </w:r>
      <w:r>
        <w:rPr>
          <w:spacing w:val="-3"/>
        </w:rPr>
        <w:t xml:space="preserve"> </w:t>
      </w:r>
      <w:r>
        <w:t>cuya</w:t>
      </w:r>
      <w:r>
        <w:rPr>
          <w:spacing w:val="-2"/>
        </w:rPr>
        <w:t xml:space="preserve"> </w:t>
      </w:r>
      <w:r>
        <w:t>duración</w:t>
      </w:r>
      <w:r>
        <w:rPr>
          <w:spacing w:val="-2"/>
        </w:rPr>
        <w:t xml:space="preserve"> </w:t>
      </w:r>
      <w:r>
        <w:t>sea</w:t>
      </w:r>
      <w:r>
        <w:rPr>
          <w:spacing w:val="-3"/>
        </w:rPr>
        <w:t xml:space="preserve"> </w:t>
      </w:r>
      <w:r>
        <w:t>superior</w:t>
      </w:r>
      <w:r>
        <w:rPr>
          <w:spacing w:val="-2"/>
        </w:rPr>
        <w:t xml:space="preserve"> </w:t>
      </w:r>
      <w:r>
        <w:t>a</w:t>
      </w:r>
      <w:r>
        <w:rPr>
          <w:spacing w:val="-3"/>
        </w:rPr>
        <w:t xml:space="preserve"> </w:t>
      </w:r>
      <w:r>
        <w:t>veinticuatro</w:t>
      </w:r>
      <w:r>
        <w:rPr>
          <w:spacing w:val="-2"/>
        </w:rPr>
        <w:t xml:space="preserve"> </w:t>
      </w:r>
      <w:r>
        <w:t>horas</w:t>
      </w:r>
      <w:r>
        <w:rPr>
          <w:spacing w:val="-2"/>
        </w:rPr>
        <w:t xml:space="preserve"> </w:t>
      </w:r>
      <w:r>
        <w:t>se</w:t>
      </w:r>
      <w:r>
        <w:rPr>
          <w:spacing w:val="-3"/>
        </w:rPr>
        <w:t xml:space="preserve"> </w:t>
      </w:r>
      <w:r>
        <w:t>tendrá</w:t>
      </w:r>
      <w:r>
        <w:rPr>
          <w:spacing w:val="-2"/>
        </w:rPr>
        <w:t xml:space="preserve"> </w:t>
      </w:r>
      <w:r>
        <w:t>en</w:t>
      </w:r>
      <w:r>
        <w:rPr>
          <w:spacing w:val="-2"/>
        </w:rPr>
        <w:t xml:space="preserve"> cuenta:</w:t>
      </w:r>
    </w:p>
    <w:p w14:paraId="6740D69E" w14:textId="77777777" w:rsidR="00CE28A3" w:rsidRDefault="00CE28A3">
      <w:pPr>
        <w:pStyle w:val="Textoindependiente"/>
        <w:spacing w:before="61"/>
      </w:pPr>
    </w:p>
    <w:p w14:paraId="3D764CBB" w14:textId="77777777" w:rsidR="00CE28A3" w:rsidRDefault="00000000">
      <w:pPr>
        <w:pStyle w:val="Prrafodelista"/>
        <w:numPr>
          <w:ilvl w:val="1"/>
          <w:numId w:val="1"/>
        </w:numPr>
        <w:tabs>
          <w:tab w:val="left" w:pos="354"/>
        </w:tabs>
        <w:spacing w:line="292" w:lineRule="auto"/>
        <w:ind w:right="115" w:firstLine="0"/>
        <w:jc w:val="both"/>
        <w:rPr>
          <w:sz w:val="20"/>
        </w:rPr>
      </w:pPr>
      <w:r>
        <w:rPr>
          <w:sz w:val="20"/>
        </w:rPr>
        <w:t>En el día de salida se podrán percibir gastos de alojamiento pero no gastos de manutención, salvo que la hora fijada para iniciar la comisión sea anterior a las catorce horas, en que se percibirá el 100 por 100 de dichos gastos, porcentaje que se reducirá al 50 por 100 cuando dicha hora de salida sea posterior a las catorce horas pero anterior a las veintidós horas.</w:t>
      </w:r>
    </w:p>
    <w:p w14:paraId="7E6A79E5" w14:textId="77777777" w:rsidR="00CE28A3" w:rsidRDefault="00CE28A3">
      <w:pPr>
        <w:pStyle w:val="Textoindependiente"/>
        <w:spacing w:before="9"/>
      </w:pPr>
    </w:p>
    <w:p w14:paraId="55D34FD5" w14:textId="77777777" w:rsidR="00CE28A3" w:rsidRDefault="00000000">
      <w:pPr>
        <w:pStyle w:val="Prrafodelista"/>
        <w:numPr>
          <w:ilvl w:val="1"/>
          <w:numId w:val="1"/>
        </w:numPr>
        <w:tabs>
          <w:tab w:val="left" w:pos="360"/>
        </w:tabs>
        <w:spacing w:line="292" w:lineRule="auto"/>
        <w:ind w:right="116" w:firstLine="0"/>
        <w:jc w:val="both"/>
        <w:rPr>
          <w:sz w:val="20"/>
        </w:rPr>
      </w:pPr>
      <w:r>
        <w:rPr>
          <w:sz w:val="20"/>
        </w:rPr>
        <w:t>En el día de regreso no se podrán percibir gastos de alojamiento ni de manutención, salvo que la hora fijada para concluir la comisión sea posterior a las catorce horas, en cuyo caso se percibirá, con carácter general, únicamente el 50 por 100 de los gastos de manutención.</w:t>
      </w:r>
    </w:p>
    <w:p w14:paraId="26AA9225" w14:textId="77777777" w:rsidR="00CE28A3" w:rsidRDefault="00CE28A3">
      <w:pPr>
        <w:pStyle w:val="Textoindependiente"/>
        <w:spacing w:before="8"/>
        <w:rPr>
          <w:sz w:val="12"/>
        </w:rPr>
      </w:pPr>
    </w:p>
    <w:p w14:paraId="78B56144" w14:textId="77777777" w:rsidR="00CE28A3" w:rsidRDefault="00CE28A3">
      <w:pPr>
        <w:rPr>
          <w:sz w:val="12"/>
        </w:rPr>
        <w:sectPr w:rsidR="00CE28A3">
          <w:pgSz w:w="11910" w:h="16840"/>
          <w:pgMar w:top="1340" w:right="1300" w:bottom="1260" w:left="1300" w:header="225" w:footer="1060" w:gutter="0"/>
          <w:cols w:space="720"/>
        </w:sectPr>
      </w:pPr>
    </w:p>
    <w:p w14:paraId="61616703" w14:textId="77777777" w:rsidR="00CE28A3" w:rsidRDefault="00000000">
      <w:pPr>
        <w:pStyle w:val="Textoindependiente"/>
        <w:tabs>
          <w:tab w:val="left" w:pos="899"/>
        </w:tabs>
        <w:spacing w:before="94" w:line="297" w:lineRule="auto"/>
        <w:ind w:left="117" w:firstLine="103"/>
      </w:pPr>
      <w:r>
        <w:rPr>
          <w:spacing w:val="-10"/>
        </w:rPr>
        <w:t>·</w:t>
      </w:r>
      <w:r>
        <w:tab/>
        <w:t>En</w:t>
      </w:r>
      <w:r>
        <w:rPr>
          <w:spacing w:val="40"/>
        </w:rPr>
        <w:t xml:space="preserve"> </w:t>
      </w:r>
      <w:r>
        <w:t>concepto</w:t>
      </w:r>
      <w:r>
        <w:rPr>
          <w:spacing w:val="45"/>
        </w:rPr>
        <w:t xml:space="preserve"> </w:t>
      </w:r>
      <w:r>
        <w:t xml:space="preserve">de </w:t>
      </w:r>
      <w:r>
        <w:rPr>
          <w:spacing w:val="-2"/>
        </w:rPr>
        <w:t>establecido)</w:t>
      </w:r>
    </w:p>
    <w:p w14:paraId="70B9BAEC" w14:textId="77777777" w:rsidR="00CE28A3" w:rsidRDefault="00000000">
      <w:pPr>
        <w:pStyle w:val="Ttulo1"/>
        <w:spacing w:before="94"/>
      </w:pPr>
      <w:r>
        <w:rPr>
          <w:b w:val="0"/>
        </w:rPr>
        <w:br w:type="column"/>
      </w:r>
      <w:r>
        <w:rPr>
          <w:spacing w:val="-2"/>
        </w:rPr>
        <w:t>alojamiento,</w:t>
      </w:r>
    </w:p>
    <w:p w14:paraId="2044F1F6" w14:textId="77777777" w:rsidR="00CE28A3" w:rsidRDefault="00000000">
      <w:pPr>
        <w:pStyle w:val="Textoindependiente"/>
        <w:spacing w:before="94"/>
        <w:ind w:left="66"/>
      </w:pPr>
      <w:r>
        <w:br w:type="column"/>
      </w:r>
      <w:r>
        <w:t>le</w:t>
      </w:r>
      <w:r>
        <w:rPr>
          <w:spacing w:val="61"/>
        </w:rPr>
        <w:t xml:space="preserve"> </w:t>
      </w:r>
      <w:r>
        <w:t>corresponde</w:t>
      </w:r>
      <w:r>
        <w:rPr>
          <w:spacing w:val="64"/>
        </w:rPr>
        <w:t xml:space="preserve"> </w:t>
      </w:r>
      <w:r>
        <w:t>el</w:t>
      </w:r>
      <w:r>
        <w:rPr>
          <w:spacing w:val="63"/>
        </w:rPr>
        <w:t xml:space="preserve"> </w:t>
      </w:r>
      <w:r>
        <w:t>importe</w:t>
      </w:r>
      <w:r>
        <w:rPr>
          <w:spacing w:val="64"/>
        </w:rPr>
        <w:t xml:space="preserve"> </w:t>
      </w:r>
      <w:r>
        <w:rPr>
          <w:spacing w:val="-5"/>
        </w:rPr>
        <w:t>de</w:t>
      </w:r>
    </w:p>
    <w:p w14:paraId="10033885" w14:textId="77777777" w:rsidR="00CE28A3" w:rsidRDefault="00000000">
      <w:pPr>
        <w:pStyle w:val="Ttulo1"/>
        <w:spacing w:before="94"/>
      </w:pPr>
      <w:r>
        <w:rPr>
          <w:b w:val="0"/>
        </w:rPr>
        <w:br w:type="column"/>
      </w:r>
      <w:r>
        <w:t>65,97.-</w:t>
      </w:r>
      <w:r>
        <w:rPr>
          <w:spacing w:val="-10"/>
        </w:rPr>
        <w:t>€</w:t>
      </w:r>
    </w:p>
    <w:p w14:paraId="669C0B19" w14:textId="77777777" w:rsidR="00CE28A3" w:rsidRDefault="00000000">
      <w:pPr>
        <w:pStyle w:val="Textoindependiente"/>
        <w:spacing w:before="94"/>
        <w:ind w:left="67"/>
      </w:pPr>
      <w:r>
        <w:br w:type="column"/>
      </w:r>
      <w:r>
        <w:t>(importe</w:t>
      </w:r>
      <w:r>
        <w:rPr>
          <w:spacing w:val="71"/>
        </w:rPr>
        <w:t xml:space="preserve"> </w:t>
      </w:r>
      <w:r>
        <w:rPr>
          <w:spacing w:val="-2"/>
        </w:rPr>
        <w:t>máximo</w:t>
      </w:r>
    </w:p>
    <w:p w14:paraId="0B62B48C" w14:textId="77777777" w:rsidR="00CE28A3" w:rsidRDefault="00CE28A3">
      <w:pPr>
        <w:sectPr w:rsidR="00CE28A3">
          <w:type w:val="continuous"/>
          <w:pgSz w:w="11910" w:h="16840"/>
          <w:pgMar w:top="1340" w:right="1300" w:bottom="1260" w:left="1300" w:header="225" w:footer="1060" w:gutter="0"/>
          <w:cols w:num="5" w:space="720" w:equalWidth="0">
            <w:col w:w="2421" w:space="40"/>
            <w:col w:w="1271" w:space="39"/>
            <w:col w:w="2866" w:space="39"/>
            <w:col w:w="826" w:space="40"/>
            <w:col w:w="1768"/>
          </w:cols>
        </w:sectPr>
      </w:pPr>
    </w:p>
    <w:p w14:paraId="64B51900" w14:textId="0D11FE7B" w:rsidR="00CE28A3" w:rsidRDefault="00000000">
      <w:pPr>
        <w:pStyle w:val="Textoindependiente"/>
        <w:spacing w:before="4"/>
      </w:pPr>
      <w:r>
        <w:rPr>
          <w:noProof/>
        </w:rPr>
        <mc:AlternateContent>
          <mc:Choice Requires="wps">
            <w:drawing>
              <wp:anchor distT="0" distB="0" distL="0" distR="0" simplePos="0" relativeHeight="15733760" behindDoc="0" locked="0" layoutInCell="1" allowOverlap="1" wp14:anchorId="03DC8D22" wp14:editId="3F1EF372">
                <wp:simplePos x="0" y="0"/>
                <wp:positionH relativeFrom="page">
                  <wp:posOffset>6807090</wp:posOffset>
                </wp:positionH>
                <wp:positionV relativeFrom="page">
                  <wp:posOffset>3886953</wp:posOffset>
                </wp:positionV>
                <wp:extent cx="419734" cy="211899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2A8C977" w14:textId="77777777" w:rsidR="00CE28A3" w:rsidRDefault="00000000">
                            <w:pPr>
                              <w:spacing w:before="21" w:line="418" w:lineRule="exact"/>
                              <w:ind w:left="20"/>
                              <w:rPr>
                                <w:rFonts w:ascii="Tahoma"/>
                                <w:sz w:val="36"/>
                              </w:rPr>
                            </w:pPr>
                            <w:r>
                              <w:rPr>
                                <w:rFonts w:ascii="Tahoma"/>
                                <w:spacing w:val="-2"/>
                                <w:sz w:val="36"/>
                              </w:rPr>
                              <w:t>RESOLUCION</w:t>
                            </w:r>
                          </w:p>
                          <w:p w14:paraId="20457B93" w14:textId="77777777" w:rsidR="00CE28A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2024-1211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11/03/2024</w:t>
                            </w:r>
                          </w:p>
                        </w:txbxContent>
                      </wps:txbx>
                      <wps:bodyPr vert="vert270" wrap="square" lIns="0" tIns="0" rIns="0" bIns="0" rtlCol="0">
                        <a:noAutofit/>
                      </wps:bodyPr>
                    </wps:wsp>
                  </a:graphicData>
                </a:graphic>
              </wp:anchor>
            </w:drawing>
          </mc:Choice>
          <mc:Fallback>
            <w:pict>
              <v:shape w14:anchorId="03DC8D22" id="Textbox 15" o:spid="_x0000_s1031" type="#_x0000_t202" style="position:absolute;margin-left:536pt;margin-top:306.05pt;width:33.05pt;height:166.85pt;z-index:1573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CzjlV3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02A8C977" w14:textId="77777777" w:rsidR="00CE28A3" w:rsidRDefault="00000000">
                      <w:pPr>
                        <w:spacing w:before="21" w:line="418" w:lineRule="exact"/>
                        <w:ind w:left="20"/>
                        <w:rPr>
                          <w:rFonts w:ascii="Tahoma"/>
                          <w:sz w:val="36"/>
                        </w:rPr>
                      </w:pPr>
                      <w:r>
                        <w:rPr>
                          <w:rFonts w:ascii="Tahoma"/>
                          <w:spacing w:val="-2"/>
                          <w:sz w:val="36"/>
                        </w:rPr>
                        <w:t>RESOLUCION</w:t>
                      </w:r>
                    </w:p>
                    <w:p w14:paraId="20457B93" w14:textId="77777777" w:rsidR="00CE28A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2024-1211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11/03/2024</w:t>
                      </w:r>
                    </w:p>
                  </w:txbxContent>
                </v:textbox>
                <w10:wrap anchorx="page" anchory="page"/>
              </v:shape>
            </w:pict>
          </mc:Fallback>
        </mc:AlternateContent>
      </w:r>
    </w:p>
    <w:p w14:paraId="128D1368" w14:textId="77777777" w:rsidR="00CE28A3" w:rsidRDefault="00000000">
      <w:pPr>
        <w:tabs>
          <w:tab w:val="left" w:pos="785"/>
        </w:tabs>
        <w:spacing w:before="1"/>
        <w:ind w:left="117"/>
        <w:rPr>
          <w:b/>
          <w:sz w:val="20"/>
        </w:rPr>
      </w:pPr>
      <w:r>
        <w:rPr>
          <w:spacing w:val="-10"/>
          <w:sz w:val="20"/>
        </w:rPr>
        <w:t>·</w:t>
      </w:r>
      <w:r>
        <w:rPr>
          <w:sz w:val="20"/>
        </w:rPr>
        <w:tab/>
        <w:t>En</w:t>
      </w:r>
      <w:r>
        <w:rPr>
          <w:spacing w:val="-6"/>
          <w:sz w:val="20"/>
        </w:rPr>
        <w:t xml:space="preserve"> </w:t>
      </w:r>
      <w:r>
        <w:rPr>
          <w:sz w:val="20"/>
        </w:rPr>
        <w:t>concepto</w:t>
      </w:r>
      <w:r>
        <w:rPr>
          <w:spacing w:val="-4"/>
          <w:sz w:val="20"/>
        </w:rPr>
        <w:t xml:space="preserve"> </w:t>
      </w:r>
      <w:r>
        <w:rPr>
          <w:sz w:val="20"/>
        </w:rPr>
        <w:t>de</w:t>
      </w:r>
      <w:r>
        <w:rPr>
          <w:spacing w:val="-3"/>
          <w:sz w:val="20"/>
        </w:rPr>
        <w:t xml:space="preserve"> </w:t>
      </w:r>
      <w:r>
        <w:rPr>
          <w:b/>
          <w:sz w:val="20"/>
        </w:rPr>
        <w:t>desplazamiento</w:t>
      </w:r>
      <w:r>
        <w:rPr>
          <w:sz w:val="20"/>
        </w:rPr>
        <w:t>,</w:t>
      </w:r>
      <w:r>
        <w:rPr>
          <w:spacing w:val="-4"/>
          <w:sz w:val="20"/>
        </w:rPr>
        <w:t xml:space="preserve"> </w:t>
      </w:r>
      <w:r>
        <w:rPr>
          <w:sz w:val="20"/>
        </w:rPr>
        <w:t>le</w:t>
      </w:r>
      <w:r>
        <w:rPr>
          <w:spacing w:val="-4"/>
          <w:sz w:val="20"/>
        </w:rPr>
        <w:t xml:space="preserve"> </w:t>
      </w:r>
      <w:r>
        <w:rPr>
          <w:sz w:val="20"/>
        </w:rPr>
        <w:t>corresponde</w:t>
      </w:r>
      <w:r>
        <w:rPr>
          <w:spacing w:val="-4"/>
          <w:sz w:val="20"/>
        </w:rPr>
        <w:t xml:space="preserve"> </w:t>
      </w:r>
      <w:r>
        <w:rPr>
          <w:sz w:val="20"/>
        </w:rPr>
        <w:t>el</w:t>
      </w:r>
      <w:r>
        <w:rPr>
          <w:spacing w:val="-4"/>
          <w:sz w:val="20"/>
        </w:rPr>
        <w:t xml:space="preserve"> </w:t>
      </w:r>
      <w:r>
        <w:rPr>
          <w:sz w:val="20"/>
        </w:rPr>
        <w:t>importe</w:t>
      </w:r>
      <w:r>
        <w:rPr>
          <w:spacing w:val="-3"/>
          <w:sz w:val="20"/>
        </w:rPr>
        <w:t xml:space="preserve"> </w:t>
      </w:r>
      <w:r>
        <w:rPr>
          <w:sz w:val="20"/>
        </w:rPr>
        <w:t>de:</w:t>
      </w:r>
      <w:r>
        <w:rPr>
          <w:spacing w:val="-2"/>
          <w:sz w:val="20"/>
        </w:rPr>
        <w:t xml:space="preserve"> </w:t>
      </w:r>
      <w:r>
        <w:rPr>
          <w:b/>
          <w:sz w:val="20"/>
        </w:rPr>
        <w:t>110,95.-</w:t>
      </w:r>
      <w:r>
        <w:rPr>
          <w:b/>
          <w:spacing w:val="-10"/>
          <w:sz w:val="20"/>
        </w:rPr>
        <w:t>€</w:t>
      </w:r>
    </w:p>
    <w:p w14:paraId="492E40AB" w14:textId="77777777" w:rsidR="00CE28A3" w:rsidRDefault="00CE28A3">
      <w:pPr>
        <w:rPr>
          <w:sz w:val="20"/>
        </w:rPr>
        <w:sectPr w:rsidR="00CE28A3">
          <w:type w:val="continuous"/>
          <w:pgSz w:w="11910" w:h="16840"/>
          <w:pgMar w:top="1340" w:right="1300" w:bottom="1260" w:left="1300" w:header="225" w:footer="1060" w:gutter="0"/>
          <w:cols w:space="720"/>
        </w:sectPr>
      </w:pPr>
    </w:p>
    <w:p w14:paraId="0E73A954" w14:textId="66ADFFA3" w:rsidR="00CE28A3" w:rsidRDefault="00000000">
      <w:pPr>
        <w:pStyle w:val="Textoindependiente"/>
        <w:spacing w:before="88" w:line="292" w:lineRule="auto"/>
        <w:ind w:left="117" w:right="116" w:firstLine="69"/>
        <w:jc w:val="both"/>
      </w:pPr>
      <w:r>
        <w:rPr>
          <w:noProof/>
        </w:rPr>
        <w:lastRenderedPageBreak/>
        <mc:AlternateContent>
          <mc:Choice Requires="wps">
            <w:drawing>
              <wp:anchor distT="0" distB="0" distL="0" distR="0" simplePos="0" relativeHeight="15735296" behindDoc="0" locked="0" layoutInCell="1" allowOverlap="1" wp14:anchorId="3B2144B3" wp14:editId="06555E2C">
                <wp:simplePos x="0" y="0"/>
                <wp:positionH relativeFrom="page">
                  <wp:posOffset>6807090</wp:posOffset>
                </wp:positionH>
                <wp:positionV relativeFrom="page">
                  <wp:posOffset>3886953</wp:posOffset>
                </wp:positionV>
                <wp:extent cx="419734" cy="211899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A0E8FE6" w14:textId="77777777" w:rsidR="00CE28A3" w:rsidRDefault="00000000">
                            <w:pPr>
                              <w:spacing w:before="21" w:line="418" w:lineRule="exact"/>
                              <w:ind w:left="20"/>
                              <w:rPr>
                                <w:rFonts w:ascii="Tahoma"/>
                                <w:sz w:val="36"/>
                              </w:rPr>
                            </w:pPr>
                            <w:r>
                              <w:rPr>
                                <w:rFonts w:ascii="Tahoma"/>
                                <w:spacing w:val="-2"/>
                                <w:sz w:val="36"/>
                              </w:rPr>
                              <w:t>RESOLUCION</w:t>
                            </w:r>
                          </w:p>
                          <w:p w14:paraId="2BB34D03" w14:textId="77777777" w:rsidR="00CE28A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2024-1211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11/03/2024</w:t>
                            </w:r>
                          </w:p>
                        </w:txbxContent>
                      </wps:txbx>
                      <wps:bodyPr vert="vert270" wrap="square" lIns="0" tIns="0" rIns="0" bIns="0" rtlCol="0">
                        <a:noAutofit/>
                      </wps:bodyPr>
                    </wps:wsp>
                  </a:graphicData>
                </a:graphic>
              </wp:anchor>
            </w:drawing>
          </mc:Choice>
          <mc:Fallback>
            <w:pict>
              <v:shape w14:anchorId="3B2144B3" id="Textbox 17" o:spid="_x0000_s1032" type="#_x0000_t202" style="position:absolute;left:0;text-align:left;margin-left:536pt;margin-top:306.05pt;width:33.05pt;height:166.85pt;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q9owEAADE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DaD5pMNtAfSQuNIWDku7ojXQN1tOP7ayag56794&#10;si+PwimJp2RzSmLqP0IZmKzQw/tdAmMLn8s3Ex/qS1E0zVBu/J/7UnWZ9PVv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BnWKvaMBAAAxAwAADgAAAAAAAAAAAAAAAAAuAgAAZHJzL2Uyb0RvYy54bWxQSwECLQAUAAYA&#10;CAAAACEA1lRKJeAAAAANAQAADwAAAAAAAAAAAAAAAAD9AwAAZHJzL2Rvd25yZXYueG1sUEsFBgAA&#10;AAAEAAQA8wAAAAoFAAAAAA==&#10;" filled="f" stroked="f">
                <v:textbox style="layout-flow:vertical;mso-layout-flow-alt:bottom-to-top" inset="0,0,0,0">
                  <w:txbxContent>
                    <w:p w14:paraId="4A0E8FE6" w14:textId="77777777" w:rsidR="00CE28A3" w:rsidRDefault="00000000">
                      <w:pPr>
                        <w:spacing w:before="21" w:line="418" w:lineRule="exact"/>
                        <w:ind w:left="20"/>
                        <w:rPr>
                          <w:rFonts w:ascii="Tahoma"/>
                          <w:sz w:val="36"/>
                        </w:rPr>
                      </w:pPr>
                      <w:r>
                        <w:rPr>
                          <w:rFonts w:ascii="Tahoma"/>
                          <w:spacing w:val="-2"/>
                          <w:sz w:val="36"/>
                        </w:rPr>
                        <w:t>RESOLUCION</w:t>
                      </w:r>
                    </w:p>
                    <w:p w14:paraId="2BB34D03" w14:textId="77777777" w:rsidR="00CE28A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2024-1211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11/03/2024</w:t>
                      </w:r>
                    </w:p>
                  </w:txbxContent>
                </v:textbox>
                <w10:wrap anchorx="page" anchory="page"/>
              </v:shape>
            </w:pict>
          </mc:Fallback>
        </mc:AlternateContent>
      </w:r>
      <w:r>
        <w:t>La competencia para adoptar este acuerdo es de la Junta de Gobierno Local, en virtud del artículo 127 de la Ley 7/1985, de 2 de abril, RBRL. Estando ésta delegada en el Concejal de Recursos Humanos por Acuerdo de Junta de Gobierno Local de fecha 23 de junio de 2023.</w:t>
      </w:r>
    </w:p>
    <w:p w14:paraId="0633C0C1" w14:textId="77777777" w:rsidR="00CE28A3" w:rsidRDefault="00CE28A3">
      <w:pPr>
        <w:pStyle w:val="Textoindependiente"/>
        <w:spacing w:before="10"/>
      </w:pPr>
    </w:p>
    <w:p w14:paraId="0A76594C" w14:textId="77777777" w:rsidR="00CE28A3" w:rsidRDefault="00000000">
      <w:pPr>
        <w:pStyle w:val="Textoindependiente"/>
        <w:spacing w:line="292" w:lineRule="auto"/>
        <w:ind w:left="117" w:right="116" w:firstLine="67"/>
        <w:jc w:val="both"/>
      </w:pPr>
      <w:r>
        <w:t>Por lo expuesto anteriormente, se informa favorablemente el abono de las cantidades recogidas en</w:t>
      </w:r>
      <w:r>
        <w:rPr>
          <w:spacing w:val="80"/>
        </w:rPr>
        <w:t xml:space="preserve"> </w:t>
      </w:r>
      <w:r>
        <w:t>el cuerpo del presente informe.</w:t>
      </w:r>
    </w:p>
    <w:p w14:paraId="794C8063" w14:textId="77777777" w:rsidR="00CE28A3" w:rsidRDefault="00CE28A3">
      <w:pPr>
        <w:pStyle w:val="Textoindependiente"/>
        <w:spacing w:before="10"/>
      </w:pPr>
    </w:p>
    <w:p w14:paraId="06E6569F" w14:textId="77777777" w:rsidR="00CE28A3" w:rsidRDefault="00000000">
      <w:pPr>
        <w:pStyle w:val="Textoindependiente"/>
        <w:spacing w:line="292" w:lineRule="auto"/>
        <w:ind w:left="117" w:right="116"/>
        <w:jc w:val="both"/>
      </w:pPr>
      <w:r>
        <w:t>Vista la propuesta de resolución PR/2024/1548 de 5 de marzo de 2024 fiscalizada favorablemente</w:t>
      </w:r>
      <w:r>
        <w:rPr>
          <w:spacing w:val="40"/>
        </w:rPr>
        <w:t xml:space="preserve"> </w:t>
      </w:r>
      <w:r>
        <w:t>con fecha de 8 de marzo de 2024.</w:t>
      </w:r>
    </w:p>
    <w:p w14:paraId="4D95C097" w14:textId="77777777" w:rsidR="00CE28A3" w:rsidRDefault="00CE28A3">
      <w:pPr>
        <w:pStyle w:val="Textoindependiente"/>
        <w:spacing w:before="10"/>
      </w:pPr>
    </w:p>
    <w:p w14:paraId="050A4EDB" w14:textId="22B5B754" w:rsidR="00CE28A3" w:rsidRDefault="00000000">
      <w:pPr>
        <w:pStyle w:val="Textoindependiente"/>
        <w:spacing w:line="292" w:lineRule="auto"/>
        <w:ind w:left="117" w:right="116"/>
        <w:jc w:val="both"/>
      </w:pPr>
      <w:r>
        <w:t>La competencia para adoptar el acuerdo corresponde a la Junta de Gobierno Local, conforme a lo dispuesto en el artículo 127.1 h) de la Ley 7/1985, Reguladora de Bases de Régimen Local, estando esta</w:t>
      </w:r>
      <w:r>
        <w:rPr>
          <w:spacing w:val="40"/>
        </w:rPr>
        <w:t xml:space="preserve"> </w:t>
      </w:r>
      <w:r>
        <w:t>competencia</w:t>
      </w:r>
      <w:r>
        <w:rPr>
          <w:spacing w:val="40"/>
        </w:rPr>
        <w:t xml:space="preserve"> </w:t>
      </w:r>
      <w:r>
        <w:t>delegada</w:t>
      </w:r>
      <w:r>
        <w:rPr>
          <w:spacing w:val="40"/>
        </w:rPr>
        <w:t xml:space="preserve"> </w:t>
      </w:r>
      <w:r>
        <w:t>en</w:t>
      </w:r>
      <w:r>
        <w:rPr>
          <w:spacing w:val="40"/>
        </w:rPr>
        <w:t xml:space="preserve"> </w:t>
      </w:r>
      <w:r>
        <w:t>el</w:t>
      </w:r>
      <w:r>
        <w:rPr>
          <w:spacing w:val="40"/>
        </w:rPr>
        <w:t xml:space="preserve"> </w:t>
      </w:r>
      <w:r>
        <w:t>Concejal</w:t>
      </w:r>
      <w:r w:rsidR="00E13389">
        <w:rPr>
          <w:spacing w:val="40"/>
        </w:rPr>
        <w:t>-</w:t>
      </w:r>
      <w:r>
        <w:t>Delegado</w:t>
      </w:r>
      <w:r>
        <w:rPr>
          <w:spacing w:val="40"/>
        </w:rPr>
        <w:t xml:space="preserve"> </w:t>
      </w:r>
      <w:r>
        <w:t>de</w:t>
      </w:r>
      <w:r>
        <w:rPr>
          <w:spacing w:val="40"/>
        </w:rPr>
        <w:t xml:space="preserve"> </w:t>
      </w:r>
      <w:r>
        <w:t>Recursos</w:t>
      </w:r>
      <w:r>
        <w:rPr>
          <w:spacing w:val="40"/>
        </w:rPr>
        <w:t xml:space="preserve"> </w:t>
      </w:r>
      <w:r>
        <w:t>Humanos,</w:t>
      </w:r>
      <w:r>
        <w:rPr>
          <w:spacing w:val="40"/>
        </w:rPr>
        <w:t xml:space="preserve"> </w:t>
      </w:r>
      <w:r>
        <w:t>por</w:t>
      </w:r>
      <w:r>
        <w:rPr>
          <w:spacing w:val="40"/>
        </w:rPr>
        <w:t xml:space="preserve"> </w:t>
      </w:r>
      <w:r>
        <w:t>Acuerdo</w:t>
      </w:r>
      <w:r>
        <w:rPr>
          <w:spacing w:val="40"/>
        </w:rPr>
        <w:t xml:space="preserve"> </w:t>
      </w:r>
      <w:r>
        <w:t>de</w:t>
      </w:r>
      <w:r>
        <w:rPr>
          <w:spacing w:val="40"/>
        </w:rPr>
        <w:t xml:space="preserve"> </w:t>
      </w:r>
      <w:r>
        <w:t>la Junta de Gobierno Local de fecha 23 de junio de 2023.</w:t>
      </w:r>
    </w:p>
    <w:p w14:paraId="777FCD8B" w14:textId="77777777" w:rsidR="00CE28A3" w:rsidRDefault="00000000">
      <w:pPr>
        <w:pStyle w:val="Textoindependiente"/>
        <w:spacing w:before="7"/>
        <w:rPr>
          <w:sz w:val="16"/>
        </w:rPr>
      </w:pPr>
      <w:r>
        <w:rPr>
          <w:noProof/>
        </w:rPr>
        <mc:AlternateContent>
          <mc:Choice Requires="wps">
            <w:drawing>
              <wp:anchor distT="0" distB="0" distL="0" distR="0" simplePos="0" relativeHeight="487593984" behindDoc="1" locked="0" layoutInCell="1" allowOverlap="1" wp14:anchorId="71C448A2" wp14:editId="12236CA9">
                <wp:simplePos x="0" y="0"/>
                <wp:positionH relativeFrom="page">
                  <wp:posOffset>904875</wp:posOffset>
                </wp:positionH>
                <wp:positionV relativeFrom="paragraph">
                  <wp:posOffset>141792</wp:posOffset>
                </wp:positionV>
                <wp:extent cx="5750560" cy="342900"/>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66B217DF" w14:textId="77777777" w:rsidR="00CE28A3" w:rsidRDefault="00000000">
                            <w:pPr>
                              <w:spacing w:before="129"/>
                              <w:ind w:left="105"/>
                              <w:rPr>
                                <w:b/>
                                <w:color w:val="000000"/>
                              </w:rPr>
                            </w:pPr>
                            <w:r>
                              <w:rPr>
                                <w:b/>
                                <w:color w:val="000000"/>
                                <w:spacing w:val="-2"/>
                              </w:rPr>
                              <w:t>RESOLUCIÓN</w:t>
                            </w:r>
                          </w:p>
                        </w:txbxContent>
                      </wps:txbx>
                      <wps:bodyPr wrap="square" lIns="0" tIns="0" rIns="0" bIns="0" rtlCol="0">
                        <a:noAutofit/>
                      </wps:bodyPr>
                    </wps:wsp>
                  </a:graphicData>
                </a:graphic>
              </wp:anchor>
            </w:drawing>
          </mc:Choice>
          <mc:Fallback>
            <w:pict>
              <v:shape w14:anchorId="71C448A2" id="Textbox 19" o:spid="_x0000_s1033" type="#_x0000_t202" style="position:absolute;margin-left:71.25pt;margin-top:11.15pt;width:452.8pt;height:27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" fillcolor="#f3f3f3" strokecolor="#ccc">
                <v:path arrowok="t"/>
                <v:textbox inset="0,0,0,0">
                  <w:txbxContent>
                    <w:p w14:paraId="66B217DF" w14:textId="77777777" w:rsidR="00CE28A3" w:rsidRDefault="00000000">
                      <w:pPr>
                        <w:spacing w:before="129"/>
                        <w:ind w:left="105"/>
                        <w:rPr>
                          <w:b/>
                          <w:color w:val="000000"/>
                        </w:rPr>
                      </w:pPr>
                      <w:r>
                        <w:rPr>
                          <w:b/>
                          <w:color w:val="000000"/>
                          <w:spacing w:val="-2"/>
                        </w:rPr>
                        <w:t>RESOLUCIÓN</w:t>
                      </w:r>
                    </w:p>
                  </w:txbxContent>
                </v:textbox>
                <w10:wrap type="topAndBottom" anchorx="page"/>
              </v:shape>
            </w:pict>
          </mc:Fallback>
        </mc:AlternateContent>
      </w:r>
    </w:p>
    <w:p w14:paraId="7CFD5137" w14:textId="77777777" w:rsidR="00CE28A3" w:rsidRDefault="00CE28A3">
      <w:pPr>
        <w:pStyle w:val="Textoindependiente"/>
        <w:spacing w:before="41"/>
      </w:pPr>
    </w:p>
    <w:p w14:paraId="1D21B7C6" w14:textId="3DF4A322" w:rsidR="00CE28A3" w:rsidRDefault="00000000">
      <w:pPr>
        <w:pStyle w:val="Textoindependiente"/>
        <w:spacing w:line="295" w:lineRule="auto"/>
        <w:ind w:left="117" w:right="115"/>
        <w:jc w:val="both"/>
      </w:pPr>
      <w:r>
        <w:rPr>
          <w:b/>
        </w:rPr>
        <w:t xml:space="preserve">PRIMERO. - </w:t>
      </w:r>
      <w:r>
        <w:t>Conceder a la funcionaria de este Ayuntamiento, D</w:t>
      </w:r>
      <w:r w:rsidR="00E13389">
        <w:t>.</w:t>
      </w:r>
      <w:r>
        <w:t xml:space="preserve">ª </w:t>
      </w:r>
      <w:r w:rsidR="00E13389">
        <w:t>M.J.J.M.</w:t>
      </w:r>
      <w:r>
        <w:t xml:space="preserve">, la indemnización por razón del servicio que asciende al importe total de </w:t>
      </w:r>
      <w:r>
        <w:rPr>
          <w:b/>
        </w:rPr>
        <w:t xml:space="preserve">251,72.-€, </w:t>
      </w:r>
      <w:r>
        <w:t>en concepto de desplazamiento, alojamiento y manutención, con motivo de la asistencia a la formación avanzada y especializada en la Plataforma Gestiona, celebrada en Zaragoza durante los días 8 y 9 de febrero.</w:t>
      </w:r>
    </w:p>
    <w:p w14:paraId="3193E618" w14:textId="77777777" w:rsidR="00CE28A3" w:rsidRDefault="00CE28A3">
      <w:pPr>
        <w:pStyle w:val="Textoindependiente"/>
        <w:spacing w:before="8"/>
      </w:pPr>
    </w:p>
    <w:p w14:paraId="11EF0548" w14:textId="04B9CB04" w:rsidR="00CE28A3" w:rsidRDefault="00000000">
      <w:pPr>
        <w:ind w:left="212"/>
        <w:rPr>
          <w:sz w:val="20"/>
        </w:rPr>
      </w:pPr>
      <w:r>
        <w:rPr>
          <w:b/>
          <w:sz w:val="20"/>
        </w:rPr>
        <w:t>SEGUNDO.</w:t>
      </w:r>
      <w:r>
        <w:rPr>
          <w:b/>
          <w:spacing w:val="45"/>
          <w:sz w:val="20"/>
        </w:rPr>
        <w:t xml:space="preserve"> </w:t>
      </w:r>
      <w:r>
        <w:rPr>
          <w:b/>
          <w:sz w:val="20"/>
        </w:rPr>
        <w:t>-</w:t>
      </w:r>
      <w:r>
        <w:rPr>
          <w:b/>
          <w:spacing w:val="47"/>
          <w:sz w:val="20"/>
        </w:rPr>
        <w:t xml:space="preserve"> </w:t>
      </w:r>
      <w:r>
        <w:rPr>
          <w:sz w:val="20"/>
        </w:rPr>
        <w:t>Aprobar,</w:t>
      </w:r>
      <w:r>
        <w:rPr>
          <w:spacing w:val="45"/>
          <w:sz w:val="20"/>
        </w:rPr>
        <w:t xml:space="preserve"> </w:t>
      </w:r>
      <w:r>
        <w:rPr>
          <w:sz w:val="20"/>
        </w:rPr>
        <w:t>disponer,</w:t>
      </w:r>
      <w:r>
        <w:rPr>
          <w:spacing w:val="45"/>
          <w:sz w:val="20"/>
        </w:rPr>
        <w:t xml:space="preserve"> </w:t>
      </w:r>
      <w:r>
        <w:rPr>
          <w:sz w:val="20"/>
        </w:rPr>
        <w:t>reconocer</w:t>
      </w:r>
      <w:r>
        <w:rPr>
          <w:spacing w:val="46"/>
          <w:sz w:val="20"/>
        </w:rPr>
        <w:t xml:space="preserve"> </w:t>
      </w:r>
      <w:r>
        <w:rPr>
          <w:sz w:val="20"/>
        </w:rPr>
        <w:t>y</w:t>
      </w:r>
      <w:r>
        <w:rPr>
          <w:spacing w:val="45"/>
          <w:sz w:val="20"/>
        </w:rPr>
        <w:t xml:space="preserve"> </w:t>
      </w:r>
      <w:r>
        <w:rPr>
          <w:sz w:val="20"/>
        </w:rPr>
        <w:t>ordenar</w:t>
      </w:r>
      <w:r>
        <w:rPr>
          <w:spacing w:val="46"/>
          <w:sz w:val="20"/>
        </w:rPr>
        <w:t xml:space="preserve"> </w:t>
      </w:r>
      <w:r>
        <w:rPr>
          <w:sz w:val="20"/>
        </w:rPr>
        <w:t>el</w:t>
      </w:r>
      <w:r>
        <w:rPr>
          <w:spacing w:val="45"/>
          <w:sz w:val="20"/>
        </w:rPr>
        <w:t xml:space="preserve"> </w:t>
      </w:r>
      <w:r>
        <w:rPr>
          <w:sz w:val="20"/>
        </w:rPr>
        <w:t>pago</w:t>
      </w:r>
      <w:r>
        <w:rPr>
          <w:spacing w:val="46"/>
          <w:sz w:val="20"/>
        </w:rPr>
        <w:t xml:space="preserve"> </w:t>
      </w:r>
      <w:r>
        <w:rPr>
          <w:sz w:val="20"/>
        </w:rPr>
        <w:t>de</w:t>
      </w:r>
      <w:r>
        <w:rPr>
          <w:spacing w:val="45"/>
          <w:sz w:val="20"/>
        </w:rPr>
        <w:t xml:space="preserve"> </w:t>
      </w:r>
      <w:r>
        <w:rPr>
          <w:sz w:val="20"/>
        </w:rPr>
        <w:t>la</w:t>
      </w:r>
      <w:r>
        <w:rPr>
          <w:spacing w:val="46"/>
          <w:sz w:val="20"/>
        </w:rPr>
        <w:t xml:space="preserve"> </w:t>
      </w:r>
      <w:r>
        <w:rPr>
          <w:sz w:val="20"/>
        </w:rPr>
        <w:t>cantidad</w:t>
      </w:r>
      <w:r>
        <w:rPr>
          <w:spacing w:val="45"/>
          <w:sz w:val="20"/>
        </w:rPr>
        <w:t xml:space="preserve"> </w:t>
      </w:r>
      <w:r>
        <w:rPr>
          <w:sz w:val="20"/>
        </w:rPr>
        <w:t>de</w:t>
      </w:r>
      <w:r>
        <w:rPr>
          <w:spacing w:val="52"/>
          <w:sz w:val="20"/>
        </w:rPr>
        <w:t xml:space="preserve"> </w:t>
      </w:r>
      <w:r>
        <w:rPr>
          <w:b/>
          <w:sz w:val="20"/>
        </w:rPr>
        <w:t>251,72</w:t>
      </w:r>
      <w:r w:rsidR="00E13389">
        <w:rPr>
          <w:b/>
          <w:sz w:val="20"/>
        </w:rPr>
        <w:t xml:space="preserve"> </w:t>
      </w:r>
      <w:r>
        <w:rPr>
          <w:b/>
          <w:sz w:val="20"/>
        </w:rPr>
        <w:t>€,</w:t>
      </w:r>
      <w:r>
        <w:rPr>
          <w:b/>
          <w:spacing w:val="47"/>
          <w:sz w:val="20"/>
        </w:rPr>
        <w:t xml:space="preserve"> </w:t>
      </w:r>
      <w:r>
        <w:rPr>
          <w:spacing w:val="-5"/>
          <w:sz w:val="20"/>
        </w:rPr>
        <w:t>en</w:t>
      </w:r>
    </w:p>
    <w:p w14:paraId="19AA577A" w14:textId="77777777" w:rsidR="00CE28A3" w:rsidRDefault="00000000">
      <w:pPr>
        <w:pStyle w:val="Textoindependiente"/>
        <w:spacing w:before="54"/>
        <w:ind w:left="117"/>
      </w:pPr>
      <w:r>
        <w:t>concepto</w:t>
      </w:r>
      <w:r>
        <w:rPr>
          <w:spacing w:val="-3"/>
        </w:rPr>
        <w:t xml:space="preserve"> </w:t>
      </w:r>
      <w:r>
        <w:t>de</w:t>
      </w:r>
      <w:r>
        <w:rPr>
          <w:spacing w:val="-2"/>
        </w:rPr>
        <w:t xml:space="preserve"> </w:t>
      </w:r>
      <w:r>
        <w:t>indemnizaciones</w:t>
      </w:r>
      <w:r>
        <w:rPr>
          <w:spacing w:val="-2"/>
        </w:rPr>
        <w:t xml:space="preserve"> </w:t>
      </w:r>
      <w:r>
        <w:t>por</w:t>
      </w:r>
      <w:r>
        <w:rPr>
          <w:spacing w:val="-2"/>
        </w:rPr>
        <w:t xml:space="preserve"> </w:t>
      </w:r>
      <w:r>
        <w:t>gastos</w:t>
      </w:r>
      <w:r>
        <w:rPr>
          <w:spacing w:val="-2"/>
        </w:rPr>
        <w:t xml:space="preserve"> </w:t>
      </w:r>
      <w:r>
        <w:t>de</w:t>
      </w:r>
      <w:r>
        <w:rPr>
          <w:spacing w:val="-2"/>
        </w:rPr>
        <w:t xml:space="preserve"> </w:t>
      </w:r>
      <w:r>
        <w:t>desplazamiento,</w:t>
      </w:r>
      <w:r>
        <w:rPr>
          <w:spacing w:val="-2"/>
        </w:rPr>
        <w:t xml:space="preserve"> </w:t>
      </w:r>
      <w:r>
        <w:t>alojamiento</w:t>
      </w:r>
      <w:r>
        <w:rPr>
          <w:spacing w:val="-2"/>
        </w:rPr>
        <w:t xml:space="preserve"> </w:t>
      </w:r>
      <w:r>
        <w:t>y</w:t>
      </w:r>
      <w:r>
        <w:rPr>
          <w:spacing w:val="-2"/>
        </w:rPr>
        <w:t xml:space="preserve"> manutención.</w:t>
      </w:r>
    </w:p>
    <w:p w14:paraId="36EA9F44" w14:textId="77777777" w:rsidR="00CE28A3" w:rsidRDefault="00CE28A3">
      <w:pPr>
        <w:pStyle w:val="Textoindependiente"/>
        <w:spacing w:before="61"/>
      </w:pPr>
    </w:p>
    <w:p w14:paraId="61ECB32A" w14:textId="77777777" w:rsidR="00CE28A3" w:rsidRDefault="00000000">
      <w:pPr>
        <w:pStyle w:val="Textoindependiente"/>
        <w:spacing w:line="295" w:lineRule="auto"/>
        <w:ind w:left="117" w:right="116" w:firstLine="70"/>
        <w:jc w:val="both"/>
      </w:pPr>
      <w:r>
        <w:rPr>
          <w:b/>
        </w:rPr>
        <w:t xml:space="preserve">TERCERO. - </w:t>
      </w:r>
      <w:r>
        <w:t>Dar cuenta de la presente Resolución a Intervención y a la unidad de nóminas, a los efectos de practicar las anotaciones contables correspondientes a la presente ordenación de pagos y a fin de que se haga efectivo el pago ordenado.</w:t>
      </w:r>
    </w:p>
    <w:p w14:paraId="50A24CB1" w14:textId="77777777" w:rsidR="00CE28A3" w:rsidRDefault="00CE28A3">
      <w:pPr>
        <w:pStyle w:val="Textoindependiente"/>
      </w:pPr>
    </w:p>
    <w:p w14:paraId="7D64F47E" w14:textId="77777777" w:rsidR="00CE28A3" w:rsidRDefault="00CE28A3">
      <w:pPr>
        <w:pStyle w:val="Textoindependiente"/>
      </w:pPr>
    </w:p>
    <w:p w14:paraId="25048FF1" w14:textId="77777777" w:rsidR="00CE28A3" w:rsidRDefault="00CE28A3">
      <w:pPr>
        <w:pStyle w:val="Textoindependiente"/>
        <w:spacing w:before="170"/>
      </w:pPr>
    </w:p>
    <w:p w14:paraId="3B12E84B" w14:textId="77777777" w:rsidR="00CE28A3" w:rsidRDefault="00000000">
      <w:pPr>
        <w:spacing w:before="1"/>
        <w:ind w:right="1"/>
        <w:jc w:val="center"/>
        <w:rPr>
          <w:b/>
          <w:sz w:val="20"/>
        </w:rPr>
      </w:pPr>
      <w:r>
        <w:rPr>
          <w:b/>
          <w:sz w:val="20"/>
        </w:rPr>
        <w:t>En</w:t>
      </w:r>
      <w:r>
        <w:rPr>
          <w:b/>
          <w:spacing w:val="-2"/>
          <w:sz w:val="20"/>
        </w:rPr>
        <w:t xml:space="preserve"> </w:t>
      </w:r>
      <w:r>
        <w:rPr>
          <w:b/>
          <w:sz w:val="20"/>
        </w:rPr>
        <w:t>la</w:t>
      </w:r>
      <w:r>
        <w:rPr>
          <w:b/>
          <w:spacing w:val="-1"/>
          <w:sz w:val="20"/>
        </w:rPr>
        <w:t xml:space="preserve"> </w:t>
      </w:r>
      <w:r>
        <w:rPr>
          <w:b/>
          <w:sz w:val="20"/>
        </w:rPr>
        <w:t>ciudad</w:t>
      </w:r>
      <w:r>
        <w:rPr>
          <w:b/>
          <w:spacing w:val="-1"/>
          <w:sz w:val="20"/>
        </w:rPr>
        <w:t xml:space="preserve"> </w:t>
      </w:r>
      <w:r>
        <w:rPr>
          <w:b/>
          <w:sz w:val="20"/>
        </w:rPr>
        <w:t>de</w:t>
      </w:r>
      <w:r>
        <w:rPr>
          <w:b/>
          <w:spacing w:val="-1"/>
          <w:sz w:val="20"/>
        </w:rPr>
        <w:t xml:space="preserve"> </w:t>
      </w:r>
      <w:r>
        <w:rPr>
          <w:b/>
          <w:sz w:val="20"/>
        </w:rPr>
        <w:t>Las</w:t>
      </w:r>
      <w:r>
        <w:rPr>
          <w:b/>
          <w:spacing w:val="-2"/>
          <w:sz w:val="20"/>
        </w:rPr>
        <w:t xml:space="preserve"> </w:t>
      </w:r>
      <w:r>
        <w:rPr>
          <w:b/>
          <w:sz w:val="20"/>
        </w:rPr>
        <w:t>Rozas</w:t>
      </w:r>
      <w:r>
        <w:rPr>
          <w:b/>
          <w:spacing w:val="-1"/>
          <w:sz w:val="20"/>
        </w:rPr>
        <w:t xml:space="preserve"> </w:t>
      </w:r>
      <w:r>
        <w:rPr>
          <w:b/>
          <w:sz w:val="20"/>
        </w:rPr>
        <w:t>de</w:t>
      </w:r>
      <w:r>
        <w:rPr>
          <w:b/>
          <w:spacing w:val="-1"/>
          <w:sz w:val="20"/>
        </w:rPr>
        <w:t xml:space="preserve"> </w:t>
      </w:r>
      <w:r>
        <w:rPr>
          <w:b/>
          <w:sz w:val="20"/>
        </w:rPr>
        <w:t>Madrid</w:t>
      </w:r>
      <w:r>
        <w:rPr>
          <w:b/>
          <w:spacing w:val="-1"/>
          <w:sz w:val="20"/>
        </w:rPr>
        <w:t xml:space="preserve"> </w:t>
      </w:r>
      <w:r>
        <w:rPr>
          <w:b/>
          <w:sz w:val="20"/>
        </w:rPr>
        <w:t>a</w:t>
      </w:r>
      <w:r>
        <w:rPr>
          <w:b/>
          <w:spacing w:val="-2"/>
          <w:sz w:val="20"/>
        </w:rPr>
        <w:t xml:space="preserve"> </w:t>
      </w:r>
      <w:r>
        <w:rPr>
          <w:b/>
          <w:sz w:val="20"/>
        </w:rPr>
        <w:t>la</w:t>
      </w:r>
      <w:r>
        <w:rPr>
          <w:b/>
          <w:spacing w:val="-1"/>
          <w:sz w:val="20"/>
        </w:rPr>
        <w:t xml:space="preserve"> </w:t>
      </w:r>
      <w:r>
        <w:rPr>
          <w:b/>
          <w:sz w:val="20"/>
        </w:rPr>
        <w:t>fecha</w:t>
      </w:r>
      <w:r>
        <w:rPr>
          <w:b/>
          <w:spacing w:val="-1"/>
          <w:sz w:val="20"/>
        </w:rPr>
        <w:t xml:space="preserve"> </w:t>
      </w:r>
      <w:r>
        <w:rPr>
          <w:b/>
          <w:sz w:val="20"/>
        </w:rPr>
        <w:t>de</w:t>
      </w:r>
      <w:r>
        <w:rPr>
          <w:b/>
          <w:spacing w:val="-1"/>
          <w:sz w:val="20"/>
        </w:rPr>
        <w:t xml:space="preserve"> </w:t>
      </w:r>
      <w:r>
        <w:rPr>
          <w:b/>
          <w:sz w:val="20"/>
        </w:rPr>
        <w:t>la</w:t>
      </w:r>
      <w:r>
        <w:rPr>
          <w:b/>
          <w:spacing w:val="-1"/>
          <w:sz w:val="20"/>
        </w:rPr>
        <w:t xml:space="preserve"> </w:t>
      </w:r>
      <w:r>
        <w:rPr>
          <w:b/>
          <w:spacing w:val="-2"/>
          <w:sz w:val="20"/>
        </w:rPr>
        <w:t>firma.</w:t>
      </w:r>
    </w:p>
    <w:p w14:paraId="5F66539F" w14:textId="77777777" w:rsidR="00CE28A3" w:rsidRDefault="00CE28A3">
      <w:pPr>
        <w:pStyle w:val="Textoindependiente"/>
        <w:rPr>
          <w:b/>
        </w:rPr>
      </w:pPr>
    </w:p>
    <w:p w14:paraId="73A2D473" w14:textId="77777777" w:rsidR="00CE28A3" w:rsidRDefault="00CE28A3">
      <w:pPr>
        <w:pStyle w:val="Textoindependiente"/>
        <w:spacing w:before="45"/>
        <w:rPr>
          <w:b/>
        </w:rPr>
      </w:pPr>
    </w:p>
    <w:p w14:paraId="48BD29E0" w14:textId="77777777" w:rsidR="00CE28A3" w:rsidRDefault="00000000">
      <w:pPr>
        <w:ind w:left="1" w:right="1"/>
        <w:jc w:val="center"/>
        <w:rPr>
          <w:b/>
          <w:sz w:val="20"/>
        </w:rPr>
      </w:pPr>
      <w:r>
        <w:rPr>
          <w:b/>
          <w:sz w:val="20"/>
        </w:rPr>
        <w:t xml:space="preserve">DOCUMENTO FIRMADO </w:t>
      </w:r>
      <w:r>
        <w:rPr>
          <w:b/>
          <w:spacing w:val="-2"/>
          <w:sz w:val="20"/>
        </w:rPr>
        <w:t>ELECTRÓNICAMENTE</w:t>
      </w:r>
    </w:p>
    <w:sectPr w:rsidR="00CE28A3">
      <w:pgSz w:w="11910" w:h="16840"/>
      <w:pgMar w:top="1340" w:right="1300" w:bottom="1260" w:left="1300" w:header="225"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E2027" w14:textId="77777777" w:rsidR="0067715A" w:rsidRDefault="0067715A">
      <w:r>
        <w:separator/>
      </w:r>
    </w:p>
  </w:endnote>
  <w:endnote w:type="continuationSeparator" w:id="0">
    <w:p w14:paraId="5231D6CF" w14:textId="77777777" w:rsidR="0067715A" w:rsidRDefault="00677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0142" w14:textId="3624C377" w:rsidR="00CE28A3" w:rsidRDefault="00000000">
    <w:pPr>
      <w:pStyle w:val="Textoindependiente"/>
      <w:spacing w:line="14" w:lineRule="auto"/>
    </w:pPr>
    <w:r>
      <w:rPr>
        <w:noProof/>
      </w:rPr>
      <mc:AlternateContent>
        <mc:Choice Requires="wps">
          <w:drawing>
            <wp:anchor distT="0" distB="0" distL="0" distR="0" simplePos="0" relativeHeight="487432704" behindDoc="1" locked="0" layoutInCell="1" allowOverlap="1" wp14:anchorId="1C13E46F" wp14:editId="3B6B82B3">
              <wp:simplePos x="0" y="0"/>
              <wp:positionH relativeFrom="page">
                <wp:posOffset>900112</wp:posOffset>
              </wp:positionH>
              <wp:positionV relativeFrom="page">
                <wp:posOffset>9928383</wp:posOffset>
              </wp:positionV>
              <wp:extent cx="5760085"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9525"/>
                      </a:xfrm>
                      <a:custGeom>
                        <a:avLst/>
                        <a:gdLst/>
                        <a:ahLst/>
                        <a:cxnLst/>
                        <a:rect l="l" t="t" r="r" b="b"/>
                        <a:pathLst>
                          <a:path w="5760085" h="9525">
                            <a:moveTo>
                              <a:pt x="5759767" y="0"/>
                            </a:moveTo>
                            <a:lnTo>
                              <a:pt x="0" y="0"/>
                            </a:lnTo>
                            <a:lnTo>
                              <a:pt x="0" y="9524"/>
                            </a:lnTo>
                            <a:lnTo>
                              <a:pt x="5759767" y="9524"/>
                            </a:lnTo>
                            <a:lnTo>
                              <a:pt x="5759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006852" id="Graphic 3" o:spid="_x0000_s1026" style="position:absolute;margin-left:70.85pt;margin-top:781.75pt;width:453.55pt;height:.75pt;z-index:-15883776;visibility:visible;mso-wrap-style:square;mso-wrap-distance-left:0;mso-wrap-distance-top:0;mso-wrap-distance-right:0;mso-wrap-distance-bottom:0;mso-position-horizontal:absolute;mso-position-horizontal-relative:page;mso-position-vertical:absolute;mso-position-vertical-relative:page;v-text-anchor:top" coordsize="57600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" path="m5759767,l,,,9524r5759767,l5759767,xe" fillcolor="black" stroked="f">
              <v:path arrowok="t"/>
              <w10:wrap anchorx="page" anchory="page"/>
            </v:shape>
          </w:pict>
        </mc:Fallback>
      </mc:AlternateContent>
    </w:r>
    <w:r>
      <w:rPr>
        <w:noProof/>
      </w:rPr>
      <mc:AlternateContent>
        <mc:Choice Requires="wps">
          <w:drawing>
            <wp:anchor distT="0" distB="0" distL="0" distR="0" simplePos="0" relativeHeight="487433216" behindDoc="1" locked="0" layoutInCell="1" allowOverlap="1" wp14:anchorId="26830DB9" wp14:editId="0CB244A2">
              <wp:simplePos x="0" y="0"/>
              <wp:positionH relativeFrom="page">
                <wp:posOffset>2118042</wp:posOffset>
              </wp:positionH>
              <wp:positionV relativeFrom="page">
                <wp:posOffset>10055574</wp:posOffset>
              </wp:positionV>
              <wp:extent cx="3324860" cy="3676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860" cy="367665"/>
                      </a:xfrm>
                      <a:prstGeom prst="rect">
                        <a:avLst/>
                      </a:prstGeom>
                    </wps:spPr>
                    <wps:txbx>
                      <w:txbxContent>
                        <w:p w14:paraId="4A168CAA" w14:textId="77777777" w:rsidR="00CE28A3"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5E1F32F8" w14:textId="77777777" w:rsidR="00CE28A3"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wps:txbx>
                    <wps:bodyPr wrap="square" lIns="0" tIns="0" rIns="0" bIns="0" rtlCol="0">
                      <a:noAutofit/>
                    </wps:bodyPr>
                  </wps:wsp>
                </a:graphicData>
              </a:graphic>
            </wp:anchor>
          </w:drawing>
        </mc:Choice>
        <mc:Fallback>
          <w:pict>
            <v:shapetype w14:anchorId="26830DB9" id="_x0000_t202" coordsize="21600,21600" o:spt="202" path="m,l,21600r21600,l21600,xe">
              <v:stroke joinstyle="miter"/>
              <v:path gradientshapeok="t" o:connecttype="rect"/>
            </v:shapetype>
            <v:shape id="Textbox 4" o:spid="_x0000_s1034" type="#_x0000_t202" style="position:absolute;margin-left:166.75pt;margin-top:791.8pt;width:261.8pt;height:28.95pt;z-index:-15883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" filled="f" stroked="f">
              <v:textbox inset="0,0,0,0">
                <w:txbxContent>
                  <w:p w14:paraId="4A168CAA" w14:textId="77777777" w:rsidR="00CE28A3"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5E1F32F8" w14:textId="77777777" w:rsidR="00CE28A3"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45C4A" w14:textId="77777777" w:rsidR="0067715A" w:rsidRDefault="0067715A">
      <w:r>
        <w:separator/>
      </w:r>
    </w:p>
  </w:footnote>
  <w:footnote w:type="continuationSeparator" w:id="0">
    <w:p w14:paraId="4944C309" w14:textId="77777777" w:rsidR="0067715A" w:rsidRDefault="00677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2CC68" w14:textId="77777777" w:rsidR="00CE28A3" w:rsidRDefault="00000000">
    <w:pPr>
      <w:pStyle w:val="Textoindependiente"/>
      <w:spacing w:line="14" w:lineRule="auto"/>
    </w:pPr>
    <w:r>
      <w:rPr>
        <w:noProof/>
      </w:rPr>
      <w:drawing>
        <wp:anchor distT="0" distB="0" distL="0" distR="0" simplePos="0" relativeHeight="487431680" behindDoc="1" locked="0" layoutInCell="1" allowOverlap="1" wp14:anchorId="5CA018DF" wp14:editId="04E711C2">
          <wp:simplePos x="0" y="0"/>
          <wp:positionH relativeFrom="page">
            <wp:posOffset>1009014</wp:posOffset>
          </wp:positionH>
          <wp:positionV relativeFrom="page">
            <wp:posOffset>142875</wp:posOffset>
          </wp:positionV>
          <wp:extent cx="460057" cy="6578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60057" cy="65785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F6B8A"/>
    <w:multiLevelType w:val="hybridMultilevel"/>
    <w:tmpl w:val="A8541E3C"/>
    <w:lvl w:ilvl="0" w:tplc="4802F934">
      <w:numFmt w:val="bullet"/>
      <w:lvlText w:val="·"/>
      <w:lvlJc w:val="left"/>
      <w:pPr>
        <w:ind w:left="117" w:hanging="390"/>
      </w:pPr>
      <w:rPr>
        <w:rFonts w:ascii="Arial" w:eastAsia="Arial" w:hAnsi="Arial" w:cs="Arial" w:hint="default"/>
        <w:b w:val="0"/>
        <w:bCs w:val="0"/>
        <w:i w:val="0"/>
        <w:iCs w:val="0"/>
        <w:spacing w:val="0"/>
        <w:w w:val="83"/>
        <w:sz w:val="20"/>
        <w:szCs w:val="20"/>
        <w:lang w:val="es-ES" w:eastAsia="en-US" w:bidi="ar-SA"/>
      </w:rPr>
    </w:lvl>
    <w:lvl w:ilvl="1" w:tplc="CE3C8BC0">
      <w:numFmt w:val="bullet"/>
      <w:lvlText w:val="•"/>
      <w:lvlJc w:val="left"/>
      <w:pPr>
        <w:ind w:left="1038" w:hanging="390"/>
      </w:pPr>
      <w:rPr>
        <w:rFonts w:hint="default"/>
        <w:lang w:val="es-ES" w:eastAsia="en-US" w:bidi="ar-SA"/>
      </w:rPr>
    </w:lvl>
    <w:lvl w:ilvl="2" w:tplc="EA0EB838">
      <w:numFmt w:val="bullet"/>
      <w:lvlText w:val="•"/>
      <w:lvlJc w:val="left"/>
      <w:pPr>
        <w:ind w:left="1957" w:hanging="390"/>
      </w:pPr>
      <w:rPr>
        <w:rFonts w:hint="default"/>
        <w:lang w:val="es-ES" w:eastAsia="en-US" w:bidi="ar-SA"/>
      </w:rPr>
    </w:lvl>
    <w:lvl w:ilvl="3" w:tplc="C70A500C">
      <w:numFmt w:val="bullet"/>
      <w:lvlText w:val="•"/>
      <w:lvlJc w:val="left"/>
      <w:pPr>
        <w:ind w:left="2875" w:hanging="390"/>
      </w:pPr>
      <w:rPr>
        <w:rFonts w:hint="default"/>
        <w:lang w:val="es-ES" w:eastAsia="en-US" w:bidi="ar-SA"/>
      </w:rPr>
    </w:lvl>
    <w:lvl w:ilvl="4" w:tplc="5F48A62E">
      <w:numFmt w:val="bullet"/>
      <w:lvlText w:val="•"/>
      <w:lvlJc w:val="left"/>
      <w:pPr>
        <w:ind w:left="3794" w:hanging="390"/>
      </w:pPr>
      <w:rPr>
        <w:rFonts w:hint="default"/>
        <w:lang w:val="es-ES" w:eastAsia="en-US" w:bidi="ar-SA"/>
      </w:rPr>
    </w:lvl>
    <w:lvl w:ilvl="5" w:tplc="BE5EA7B8">
      <w:numFmt w:val="bullet"/>
      <w:lvlText w:val="•"/>
      <w:lvlJc w:val="left"/>
      <w:pPr>
        <w:ind w:left="4712" w:hanging="390"/>
      </w:pPr>
      <w:rPr>
        <w:rFonts w:hint="default"/>
        <w:lang w:val="es-ES" w:eastAsia="en-US" w:bidi="ar-SA"/>
      </w:rPr>
    </w:lvl>
    <w:lvl w:ilvl="6" w:tplc="C5AC14A6">
      <w:numFmt w:val="bullet"/>
      <w:lvlText w:val="•"/>
      <w:lvlJc w:val="left"/>
      <w:pPr>
        <w:ind w:left="5631" w:hanging="390"/>
      </w:pPr>
      <w:rPr>
        <w:rFonts w:hint="default"/>
        <w:lang w:val="es-ES" w:eastAsia="en-US" w:bidi="ar-SA"/>
      </w:rPr>
    </w:lvl>
    <w:lvl w:ilvl="7" w:tplc="7BF85A0C">
      <w:numFmt w:val="bullet"/>
      <w:lvlText w:val="•"/>
      <w:lvlJc w:val="left"/>
      <w:pPr>
        <w:ind w:left="6549" w:hanging="390"/>
      </w:pPr>
      <w:rPr>
        <w:rFonts w:hint="default"/>
        <w:lang w:val="es-ES" w:eastAsia="en-US" w:bidi="ar-SA"/>
      </w:rPr>
    </w:lvl>
    <w:lvl w:ilvl="8" w:tplc="186E8EB8">
      <w:numFmt w:val="bullet"/>
      <w:lvlText w:val="•"/>
      <w:lvlJc w:val="left"/>
      <w:pPr>
        <w:ind w:left="7468" w:hanging="390"/>
      </w:pPr>
      <w:rPr>
        <w:rFonts w:hint="default"/>
        <w:lang w:val="es-ES" w:eastAsia="en-US" w:bidi="ar-SA"/>
      </w:rPr>
    </w:lvl>
  </w:abstractNum>
  <w:abstractNum w:abstractNumId="1" w15:restartNumberingAfterBreak="0">
    <w:nsid w:val="3CA71187"/>
    <w:multiLevelType w:val="hybridMultilevel"/>
    <w:tmpl w:val="5BD6AC26"/>
    <w:lvl w:ilvl="0" w:tplc="CC045EDA">
      <w:start w:val="2"/>
      <w:numFmt w:val="decimal"/>
      <w:lvlText w:val="%1."/>
      <w:lvlJc w:val="left"/>
      <w:pPr>
        <w:ind w:left="117" w:hanging="291"/>
        <w:jc w:val="left"/>
      </w:pPr>
      <w:rPr>
        <w:rFonts w:ascii="Arial" w:eastAsia="Arial" w:hAnsi="Arial" w:cs="Arial" w:hint="default"/>
        <w:b w:val="0"/>
        <w:bCs w:val="0"/>
        <w:i/>
        <w:iCs/>
        <w:spacing w:val="0"/>
        <w:w w:val="100"/>
        <w:sz w:val="20"/>
        <w:szCs w:val="20"/>
        <w:lang w:val="es-ES" w:eastAsia="en-US" w:bidi="ar-SA"/>
      </w:rPr>
    </w:lvl>
    <w:lvl w:ilvl="1" w:tplc="4CC47920">
      <w:numFmt w:val="bullet"/>
      <w:lvlText w:val="•"/>
      <w:lvlJc w:val="left"/>
      <w:pPr>
        <w:ind w:left="1038" w:hanging="291"/>
      </w:pPr>
      <w:rPr>
        <w:rFonts w:hint="default"/>
        <w:lang w:val="es-ES" w:eastAsia="en-US" w:bidi="ar-SA"/>
      </w:rPr>
    </w:lvl>
    <w:lvl w:ilvl="2" w:tplc="2C3073AA">
      <w:numFmt w:val="bullet"/>
      <w:lvlText w:val="•"/>
      <w:lvlJc w:val="left"/>
      <w:pPr>
        <w:ind w:left="1957" w:hanging="291"/>
      </w:pPr>
      <w:rPr>
        <w:rFonts w:hint="default"/>
        <w:lang w:val="es-ES" w:eastAsia="en-US" w:bidi="ar-SA"/>
      </w:rPr>
    </w:lvl>
    <w:lvl w:ilvl="3" w:tplc="D7D49104">
      <w:numFmt w:val="bullet"/>
      <w:lvlText w:val="•"/>
      <w:lvlJc w:val="left"/>
      <w:pPr>
        <w:ind w:left="2875" w:hanging="291"/>
      </w:pPr>
      <w:rPr>
        <w:rFonts w:hint="default"/>
        <w:lang w:val="es-ES" w:eastAsia="en-US" w:bidi="ar-SA"/>
      </w:rPr>
    </w:lvl>
    <w:lvl w:ilvl="4" w:tplc="F3049840">
      <w:numFmt w:val="bullet"/>
      <w:lvlText w:val="•"/>
      <w:lvlJc w:val="left"/>
      <w:pPr>
        <w:ind w:left="3794" w:hanging="291"/>
      </w:pPr>
      <w:rPr>
        <w:rFonts w:hint="default"/>
        <w:lang w:val="es-ES" w:eastAsia="en-US" w:bidi="ar-SA"/>
      </w:rPr>
    </w:lvl>
    <w:lvl w:ilvl="5" w:tplc="4C90AA8C">
      <w:numFmt w:val="bullet"/>
      <w:lvlText w:val="•"/>
      <w:lvlJc w:val="left"/>
      <w:pPr>
        <w:ind w:left="4712" w:hanging="291"/>
      </w:pPr>
      <w:rPr>
        <w:rFonts w:hint="default"/>
        <w:lang w:val="es-ES" w:eastAsia="en-US" w:bidi="ar-SA"/>
      </w:rPr>
    </w:lvl>
    <w:lvl w:ilvl="6" w:tplc="7038984E">
      <w:numFmt w:val="bullet"/>
      <w:lvlText w:val="•"/>
      <w:lvlJc w:val="left"/>
      <w:pPr>
        <w:ind w:left="5631" w:hanging="291"/>
      </w:pPr>
      <w:rPr>
        <w:rFonts w:hint="default"/>
        <w:lang w:val="es-ES" w:eastAsia="en-US" w:bidi="ar-SA"/>
      </w:rPr>
    </w:lvl>
    <w:lvl w:ilvl="7" w:tplc="5652E148">
      <w:numFmt w:val="bullet"/>
      <w:lvlText w:val="•"/>
      <w:lvlJc w:val="left"/>
      <w:pPr>
        <w:ind w:left="6549" w:hanging="291"/>
      </w:pPr>
      <w:rPr>
        <w:rFonts w:hint="default"/>
        <w:lang w:val="es-ES" w:eastAsia="en-US" w:bidi="ar-SA"/>
      </w:rPr>
    </w:lvl>
    <w:lvl w:ilvl="8" w:tplc="1EDA036A">
      <w:numFmt w:val="bullet"/>
      <w:lvlText w:val="•"/>
      <w:lvlJc w:val="left"/>
      <w:pPr>
        <w:ind w:left="7468" w:hanging="291"/>
      </w:pPr>
      <w:rPr>
        <w:rFonts w:hint="default"/>
        <w:lang w:val="es-ES" w:eastAsia="en-US" w:bidi="ar-SA"/>
      </w:rPr>
    </w:lvl>
  </w:abstractNum>
  <w:abstractNum w:abstractNumId="2" w15:restartNumberingAfterBreak="0">
    <w:nsid w:val="76C12BD4"/>
    <w:multiLevelType w:val="hybridMultilevel"/>
    <w:tmpl w:val="2DD0ED4A"/>
    <w:lvl w:ilvl="0" w:tplc="C3ECC4F8">
      <w:start w:val="1"/>
      <w:numFmt w:val="upperLetter"/>
      <w:lvlText w:val="%1."/>
      <w:lvlJc w:val="left"/>
      <w:pPr>
        <w:ind w:left="117" w:hanging="522"/>
        <w:jc w:val="right"/>
      </w:pPr>
      <w:rPr>
        <w:rFonts w:ascii="Arial" w:eastAsia="Arial" w:hAnsi="Arial" w:cs="Arial" w:hint="default"/>
        <w:b w:val="0"/>
        <w:bCs w:val="0"/>
        <w:i w:val="0"/>
        <w:iCs w:val="0"/>
        <w:spacing w:val="0"/>
        <w:w w:val="100"/>
        <w:sz w:val="20"/>
        <w:szCs w:val="20"/>
        <w:lang w:val="es-ES" w:eastAsia="en-US" w:bidi="ar-SA"/>
      </w:rPr>
    </w:lvl>
    <w:lvl w:ilvl="1" w:tplc="04CE8A98">
      <w:numFmt w:val="bullet"/>
      <w:lvlText w:val="•"/>
      <w:lvlJc w:val="left"/>
      <w:pPr>
        <w:ind w:left="1038" w:hanging="522"/>
      </w:pPr>
      <w:rPr>
        <w:rFonts w:hint="default"/>
        <w:lang w:val="es-ES" w:eastAsia="en-US" w:bidi="ar-SA"/>
      </w:rPr>
    </w:lvl>
    <w:lvl w:ilvl="2" w:tplc="8EDE45E0">
      <w:numFmt w:val="bullet"/>
      <w:lvlText w:val="•"/>
      <w:lvlJc w:val="left"/>
      <w:pPr>
        <w:ind w:left="1957" w:hanging="522"/>
      </w:pPr>
      <w:rPr>
        <w:rFonts w:hint="default"/>
        <w:lang w:val="es-ES" w:eastAsia="en-US" w:bidi="ar-SA"/>
      </w:rPr>
    </w:lvl>
    <w:lvl w:ilvl="3" w:tplc="1B56F8E2">
      <w:numFmt w:val="bullet"/>
      <w:lvlText w:val="•"/>
      <w:lvlJc w:val="left"/>
      <w:pPr>
        <w:ind w:left="2875" w:hanging="522"/>
      </w:pPr>
      <w:rPr>
        <w:rFonts w:hint="default"/>
        <w:lang w:val="es-ES" w:eastAsia="en-US" w:bidi="ar-SA"/>
      </w:rPr>
    </w:lvl>
    <w:lvl w:ilvl="4" w:tplc="862CDE6A">
      <w:numFmt w:val="bullet"/>
      <w:lvlText w:val="•"/>
      <w:lvlJc w:val="left"/>
      <w:pPr>
        <w:ind w:left="3794" w:hanging="522"/>
      </w:pPr>
      <w:rPr>
        <w:rFonts w:hint="default"/>
        <w:lang w:val="es-ES" w:eastAsia="en-US" w:bidi="ar-SA"/>
      </w:rPr>
    </w:lvl>
    <w:lvl w:ilvl="5" w:tplc="38848F16">
      <w:numFmt w:val="bullet"/>
      <w:lvlText w:val="•"/>
      <w:lvlJc w:val="left"/>
      <w:pPr>
        <w:ind w:left="4712" w:hanging="522"/>
      </w:pPr>
      <w:rPr>
        <w:rFonts w:hint="default"/>
        <w:lang w:val="es-ES" w:eastAsia="en-US" w:bidi="ar-SA"/>
      </w:rPr>
    </w:lvl>
    <w:lvl w:ilvl="6" w:tplc="B07648EC">
      <w:numFmt w:val="bullet"/>
      <w:lvlText w:val="•"/>
      <w:lvlJc w:val="left"/>
      <w:pPr>
        <w:ind w:left="5631" w:hanging="522"/>
      </w:pPr>
      <w:rPr>
        <w:rFonts w:hint="default"/>
        <w:lang w:val="es-ES" w:eastAsia="en-US" w:bidi="ar-SA"/>
      </w:rPr>
    </w:lvl>
    <w:lvl w:ilvl="7" w:tplc="F8825188">
      <w:numFmt w:val="bullet"/>
      <w:lvlText w:val="•"/>
      <w:lvlJc w:val="left"/>
      <w:pPr>
        <w:ind w:left="6549" w:hanging="522"/>
      </w:pPr>
      <w:rPr>
        <w:rFonts w:hint="default"/>
        <w:lang w:val="es-ES" w:eastAsia="en-US" w:bidi="ar-SA"/>
      </w:rPr>
    </w:lvl>
    <w:lvl w:ilvl="8" w:tplc="4546F6B0">
      <w:numFmt w:val="bullet"/>
      <w:lvlText w:val="•"/>
      <w:lvlJc w:val="left"/>
      <w:pPr>
        <w:ind w:left="7468" w:hanging="522"/>
      </w:pPr>
      <w:rPr>
        <w:rFonts w:hint="default"/>
        <w:lang w:val="es-ES" w:eastAsia="en-US" w:bidi="ar-SA"/>
      </w:rPr>
    </w:lvl>
  </w:abstractNum>
  <w:abstractNum w:abstractNumId="3" w15:restartNumberingAfterBreak="0">
    <w:nsid w:val="79CD011D"/>
    <w:multiLevelType w:val="hybridMultilevel"/>
    <w:tmpl w:val="E188CB18"/>
    <w:lvl w:ilvl="0" w:tplc="E98C3C7E">
      <w:start w:val="2"/>
      <w:numFmt w:val="decimal"/>
      <w:lvlText w:val="%1."/>
      <w:lvlJc w:val="left"/>
      <w:pPr>
        <w:ind w:left="117" w:hanging="326"/>
        <w:jc w:val="left"/>
      </w:pPr>
      <w:rPr>
        <w:rFonts w:ascii="Arial" w:eastAsia="Arial" w:hAnsi="Arial" w:cs="Arial" w:hint="default"/>
        <w:b w:val="0"/>
        <w:bCs w:val="0"/>
        <w:i/>
        <w:iCs/>
        <w:spacing w:val="0"/>
        <w:w w:val="100"/>
        <w:sz w:val="20"/>
        <w:szCs w:val="20"/>
        <w:lang w:val="es-ES" w:eastAsia="en-US" w:bidi="ar-SA"/>
      </w:rPr>
    </w:lvl>
    <w:lvl w:ilvl="1" w:tplc="2890641C">
      <w:start w:val="1"/>
      <w:numFmt w:val="lowerLetter"/>
      <w:lvlText w:val="%2)"/>
      <w:lvlJc w:val="left"/>
      <w:pPr>
        <w:ind w:left="117" w:hanging="239"/>
        <w:jc w:val="left"/>
      </w:pPr>
      <w:rPr>
        <w:rFonts w:ascii="Arial" w:eastAsia="Arial" w:hAnsi="Arial" w:cs="Arial" w:hint="default"/>
        <w:b w:val="0"/>
        <w:bCs w:val="0"/>
        <w:i w:val="0"/>
        <w:iCs w:val="0"/>
        <w:spacing w:val="0"/>
        <w:w w:val="100"/>
        <w:sz w:val="20"/>
        <w:szCs w:val="20"/>
        <w:lang w:val="es-ES" w:eastAsia="en-US" w:bidi="ar-SA"/>
      </w:rPr>
    </w:lvl>
    <w:lvl w:ilvl="2" w:tplc="1D3CF0D8">
      <w:numFmt w:val="bullet"/>
      <w:lvlText w:val="•"/>
      <w:lvlJc w:val="left"/>
      <w:pPr>
        <w:ind w:left="1957" w:hanging="239"/>
      </w:pPr>
      <w:rPr>
        <w:rFonts w:hint="default"/>
        <w:lang w:val="es-ES" w:eastAsia="en-US" w:bidi="ar-SA"/>
      </w:rPr>
    </w:lvl>
    <w:lvl w:ilvl="3" w:tplc="53C052BA">
      <w:numFmt w:val="bullet"/>
      <w:lvlText w:val="•"/>
      <w:lvlJc w:val="left"/>
      <w:pPr>
        <w:ind w:left="2875" w:hanging="239"/>
      </w:pPr>
      <w:rPr>
        <w:rFonts w:hint="default"/>
        <w:lang w:val="es-ES" w:eastAsia="en-US" w:bidi="ar-SA"/>
      </w:rPr>
    </w:lvl>
    <w:lvl w:ilvl="4" w:tplc="16E81C84">
      <w:numFmt w:val="bullet"/>
      <w:lvlText w:val="•"/>
      <w:lvlJc w:val="left"/>
      <w:pPr>
        <w:ind w:left="3794" w:hanging="239"/>
      </w:pPr>
      <w:rPr>
        <w:rFonts w:hint="default"/>
        <w:lang w:val="es-ES" w:eastAsia="en-US" w:bidi="ar-SA"/>
      </w:rPr>
    </w:lvl>
    <w:lvl w:ilvl="5" w:tplc="5B02BABC">
      <w:numFmt w:val="bullet"/>
      <w:lvlText w:val="•"/>
      <w:lvlJc w:val="left"/>
      <w:pPr>
        <w:ind w:left="4712" w:hanging="239"/>
      </w:pPr>
      <w:rPr>
        <w:rFonts w:hint="default"/>
        <w:lang w:val="es-ES" w:eastAsia="en-US" w:bidi="ar-SA"/>
      </w:rPr>
    </w:lvl>
    <w:lvl w:ilvl="6" w:tplc="3FA64E72">
      <w:numFmt w:val="bullet"/>
      <w:lvlText w:val="•"/>
      <w:lvlJc w:val="left"/>
      <w:pPr>
        <w:ind w:left="5631" w:hanging="239"/>
      </w:pPr>
      <w:rPr>
        <w:rFonts w:hint="default"/>
        <w:lang w:val="es-ES" w:eastAsia="en-US" w:bidi="ar-SA"/>
      </w:rPr>
    </w:lvl>
    <w:lvl w:ilvl="7" w:tplc="F122572C">
      <w:numFmt w:val="bullet"/>
      <w:lvlText w:val="•"/>
      <w:lvlJc w:val="left"/>
      <w:pPr>
        <w:ind w:left="6549" w:hanging="239"/>
      </w:pPr>
      <w:rPr>
        <w:rFonts w:hint="default"/>
        <w:lang w:val="es-ES" w:eastAsia="en-US" w:bidi="ar-SA"/>
      </w:rPr>
    </w:lvl>
    <w:lvl w:ilvl="8" w:tplc="BC6E414C">
      <w:numFmt w:val="bullet"/>
      <w:lvlText w:val="•"/>
      <w:lvlJc w:val="left"/>
      <w:pPr>
        <w:ind w:left="7468" w:hanging="239"/>
      </w:pPr>
      <w:rPr>
        <w:rFonts w:hint="default"/>
        <w:lang w:val="es-ES" w:eastAsia="en-US" w:bidi="ar-SA"/>
      </w:rPr>
    </w:lvl>
  </w:abstractNum>
  <w:num w:numId="1" w16cid:durableId="625428011">
    <w:abstractNumId w:val="3"/>
  </w:num>
  <w:num w:numId="2" w16cid:durableId="1838764680">
    <w:abstractNumId w:val="1"/>
  </w:num>
  <w:num w:numId="3" w16cid:durableId="662515940">
    <w:abstractNumId w:val="2"/>
  </w:num>
  <w:num w:numId="4" w16cid:durableId="1231312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E28A3"/>
    <w:rsid w:val="0067715A"/>
    <w:rsid w:val="00CE28A3"/>
    <w:rsid w:val="00E133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C54F4"/>
  <w15:docId w15:val="{7AA04EA8-03E2-45E2-9384-E0D904AD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68"/>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17"/>
      <w:jc w:val="both"/>
    </w:pPr>
  </w:style>
  <w:style w:type="paragraph" w:customStyle="1" w:styleId="TableParagraph">
    <w:name w:val="Table Paragraph"/>
    <w:basedOn w:val="Normal"/>
    <w:uiPriority w:val="1"/>
    <w:qFormat/>
    <w:pPr>
      <w:spacing w:before="78"/>
      <w:ind w:left="62"/>
    </w:pPr>
  </w:style>
  <w:style w:type="paragraph" w:styleId="Encabezado">
    <w:name w:val="header"/>
    <w:basedOn w:val="Normal"/>
    <w:link w:val="EncabezadoCar"/>
    <w:uiPriority w:val="99"/>
    <w:unhideWhenUsed/>
    <w:rsid w:val="00E13389"/>
    <w:pPr>
      <w:tabs>
        <w:tab w:val="center" w:pos="4252"/>
        <w:tab w:val="right" w:pos="8504"/>
      </w:tabs>
    </w:pPr>
  </w:style>
  <w:style w:type="character" w:customStyle="1" w:styleId="EncabezadoCar">
    <w:name w:val="Encabezado Car"/>
    <w:basedOn w:val="Fuentedeprrafopredeter"/>
    <w:link w:val="Encabezado"/>
    <w:uiPriority w:val="99"/>
    <w:rsid w:val="00E13389"/>
    <w:rPr>
      <w:rFonts w:ascii="Arial" w:eastAsia="Arial" w:hAnsi="Arial" w:cs="Arial"/>
      <w:lang w:val="es-ES"/>
    </w:rPr>
  </w:style>
  <w:style w:type="paragraph" w:styleId="Piedepgina">
    <w:name w:val="footer"/>
    <w:basedOn w:val="Normal"/>
    <w:link w:val="PiedepginaCar"/>
    <w:uiPriority w:val="99"/>
    <w:unhideWhenUsed/>
    <w:rsid w:val="00E13389"/>
    <w:pPr>
      <w:tabs>
        <w:tab w:val="center" w:pos="4252"/>
        <w:tab w:val="right" w:pos="8504"/>
      </w:tabs>
    </w:pPr>
  </w:style>
  <w:style w:type="character" w:customStyle="1" w:styleId="PiedepginaCar">
    <w:name w:val="Pie de página Car"/>
    <w:basedOn w:val="Fuentedeprrafopredeter"/>
    <w:link w:val="Piedepgina"/>
    <w:uiPriority w:val="99"/>
    <w:rsid w:val="00E13389"/>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1895</Words>
  <Characters>10425</Characters>
  <Application>Microsoft Office Word</Application>
  <DocSecurity>0</DocSecurity>
  <Lines>86</Lines>
  <Paragraphs>24</Paragraphs>
  <ScaleCrop>false</ScaleCrop>
  <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2</cp:revision>
  <dcterms:created xsi:type="dcterms:W3CDTF">2025-01-31T10:50:00Z</dcterms:created>
  <dcterms:modified xsi:type="dcterms:W3CDTF">2025-01-31T10:53:00Z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LastSaved">
    <vt:filetime>2025-01-31T00:00:00Z</vt:filetime>
  </property>
  <property fmtid="{D5CDD505-2E9C-101B-9397-08002B2CF9AE}" pid="4" name="Producer">
    <vt:lpwstr>iLovePDF</vt:lpwstr>
  </property>
</Properties>
</file>