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6F7B" w14:textId="166E4051" w:rsidR="000A7FE0" w:rsidRDefault="00000000">
      <w:pPr>
        <w:pStyle w:val="Textoindependiente"/>
        <w:spacing w:before="1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3F33836" wp14:editId="64C059DD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3D3B4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24462DB" wp14:editId="549130CB">
                <wp:simplePos x="0" y="0"/>
                <wp:positionH relativeFrom="page">
                  <wp:posOffset>254000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2B816" id="Graphic 6" o:spid="_x0000_s1026" style="position:absolute;margin-left:20pt;margin-top:345.6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DB1llt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109AF4A" wp14:editId="4B969807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92570" w14:textId="77777777" w:rsidR="000A7FE0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0FDED3E" w14:textId="77777777" w:rsidR="000A7FE0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2024-1372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18/03/2024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9AF4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05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12592570" w14:textId="77777777" w:rsidR="000A7FE0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0FDED3E" w14:textId="77777777" w:rsidR="000A7FE0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2024-1372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18/03/2024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3784D2" w14:textId="77777777" w:rsidR="000A7FE0" w:rsidRDefault="00000000">
      <w:pPr>
        <w:pStyle w:val="Textoindependiente"/>
        <w:ind w:left="58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24A3D2A" wp14:editId="151944CF">
                <wp:extent cx="2134235" cy="74168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9D5D93" w14:textId="77777777" w:rsidR="000A7FE0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4A3D2A" id="Textbox 9" o:spid="_x0000_s1027" type="#_x0000_t202" style="width:168.0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" fillcolor="#f3f3f3" strokecolor="#ccc">
                <v:path arrowok="t"/>
                <v:textbox inset="0,0,0,0">
                  <w:txbxContent>
                    <w:p w14:paraId="309D5D93" w14:textId="77777777" w:rsidR="000A7FE0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EF3C89" w14:textId="77777777" w:rsidR="000A7FE0" w:rsidRDefault="000A7FE0">
      <w:pPr>
        <w:pStyle w:val="Textoindependiente"/>
        <w:spacing w:before="132"/>
        <w:rPr>
          <w:rFonts w:ascii="Times New Roman"/>
        </w:rPr>
      </w:pPr>
    </w:p>
    <w:p w14:paraId="26F24237" w14:textId="77777777" w:rsidR="000A7FE0" w:rsidRDefault="00000000">
      <w:pPr>
        <w:spacing w:before="1"/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1778/2024</w:t>
      </w:r>
    </w:p>
    <w:p w14:paraId="36E307C8" w14:textId="77777777" w:rsidR="000A7FE0" w:rsidRDefault="00000000">
      <w:pPr>
        <w:spacing w:before="54" w:line="297" w:lineRule="auto"/>
        <w:ind w:left="117" w:right="2494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Sancionador de Seguridad Ciudadana</w:t>
      </w:r>
    </w:p>
    <w:p w14:paraId="3EAE484A" w14:textId="77777777" w:rsidR="000A7FE0" w:rsidRDefault="000A7FE0">
      <w:pPr>
        <w:pStyle w:val="Textoindependiente"/>
        <w:spacing w:before="8"/>
      </w:pPr>
    </w:p>
    <w:p w14:paraId="3F182768" w14:textId="77777777" w:rsidR="000A7FE0" w:rsidRDefault="00000000">
      <w:pPr>
        <w:pStyle w:val="Textoindependiente"/>
        <w:spacing w:line="292" w:lineRule="auto"/>
        <w:ind w:left="117"/>
      </w:pPr>
      <w:r>
        <w:t xml:space="preserve">A la vista de los siguientes antecedentes, como </w:t>
      </w:r>
      <w:proofErr w:type="gramStart"/>
      <w:r>
        <w:t>Concejal</w:t>
      </w:r>
      <w:proofErr w:type="gramEnd"/>
      <w:r>
        <w:t>-Delegado de Seguridad y Emergencias de esta entidad dicto la siguiente resolución:</w:t>
      </w:r>
    </w:p>
    <w:p w14:paraId="1CACA989" w14:textId="77777777" w:rsidR="000A7FE0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7176CB" wp14:editId="6CE7090F">
                <wp:simplePos x="0" y="0"/>
                <wp:positionH relativeFrom="page">
                  <wp:posOffset>904875</wp:posOffset>
                </wp:positionH>
                <wp:positionV relativeFrom="paragraph">
                  <wp:posOffset>142133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70CB75" w14:textId="77777777" w:rsidR="000A7FE0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176CB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5C70CB75" w14:textId="77777777" w:rsidR="000A7FE0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F09DB3" w14:textId="77777777" w:rsidR="000A7FE0" w:rsidRDefault="000A7FE0">
      <w:pPr>
        <w:pStyle w:val="Textoindependiente"/>
        <w:spacing w:before="41"/>
      </w:pPr>
    </w:p>
    <w:p w14:paraId="77DEA6F4" w14:textId="41FEED9E" w:rsidR="000A7FE0" w:rsidRDefault="00000000">
      <w:pPr>
        <w:pStyle w:val="Textoindependiente"/>
        <w:spacing w:line="292" w:lineRule="auto"/>
        <w:ind w:left="117" w:right="115"/>
        <w:jc w:val="both"/>
      </w:pPr>
      <w:r>
        <w:rPr>
          <w:b/>
        </w:rPr>
        <w:t>PRIMERO</w:t>
      </w:r>
      <w:r>
        <w:t xml:space="preserve">. - Por Resolución </w:t>
      </w:r>
      <w:proofErr w:type="spellStart"/>
      <w:r>
        <w:t>Nº</w:t>
      </w:r>
      <w:proofErr w:type="spellEnd"/>
      <w:r>
        <w:t xml:space="preserve"> 2024/0166</w:t>
      </w:r>
      <w:r>
        <w:rPr>
          <w:spacing w:val="40"/>
        </w:rPr>
        <w:t xml:space="preserve"> </w:t>
      </w:r>
      <w:r>
        <w:t xml:space="preserve">del </w:t>
      </w:r>
      <w:proofErr w:type="gramStart"/>
      <w:r>
        <w:t>Concejal</w:t>
      </w:r>
      <w:proofErr w:type="gramEnd"/>
      <w:r>
        <w:t xml:space="preserve"> de Seguridad y Emergencias se acordó el inicio del procedimiento sancionador N.º 36-2023-TCE identificando a D. </w:t>
      </w:r>
      <w:r w:rsidR="00B724CA">
        <w:t>C.B.P.</w:t>
      </w:r>
      <w:r>
        <w:t xml:space="preserve">, mayor de edad, con DNI </w:t>
      </w:r>
      <w:r w:rsidR="00B724CA">
        <w:t>***</w:t>
      </w:r>
      <w:r>
        <w:t>3934</w:t>
      </w:r>
      <w:r w:rsidR="00B724CA">
        <w:t>**</w:t>
      </w:r>
      <w:r>
        <w:t xml:space="preserve"> con nacionalidad española, fecha de nacimiento 11/09/2004 y con domicilio en</w:t>
      </w:r>
      <w:r>
        <w:rPr>
          <w:spacing w:val="40"/>
        </w:rPr>
        <w:t xml:space="preserve"> </w:t>
      </w:r>
      <w:r>
        <w:t xml:space="preserve">C/ </w:t>
      </w:r>
      <w:r w:rsidR="00B724CA">
        <w:t>**********************,</w:t>
      </w:r>
      <w:r>
        <w:t xml:space="preserve"> como la persona presuntamente responsable de los hechos.</w:t>
      </w:r>
    </w:p>
    <w:p w14:paraId="33B7D10F" w14:textId="77777777" w:rsidR="000A7FE0" w:rsidRDefault="000A7FE0">
      <w:pPr>
        <w:pStyle w:val="Textoindependiente"/>
      </w:pPr>
    </w:p>
    <w:p w14:paraId="2DDBEE03" w14:textId="77777777" w:rsidR="000A7FE0" w:rsidRDefault="000A7FE0">
      <w:pPr>
        <w:pStyle w:val="Textoindependiente"/>
      </w:pPr>
    </w:p>
    <w:p w14:paraId="6946C074" w14:textId="77777777" w:rsidR="000A7FE0" w:rsidRDefault="000A7FE0">
      <w:pPr>
        <w:pStyle w:val="Textoindependiente"/>
        <w:spacing w:before="74"/>
      </w:pPr>
    </w:p>
    <w:p w14:paraId="5A521A66" w14:textId="3CC832DC" w:rsidR="000A7FE0" w:rsidRDefault="00000000">
      <w:pPr>
        <w:pStyle w:val="Textoindependiente"/>
        <w:ind w:left="117"/>
        <w:jc w:val="both"/>
      </w:pPr>
      <w:r>
        <w:rPr>
          <w:b/>
        </w:rPr>
        <w:t>SEGUNDO:</w:t>
      </w:r>
      <w:r>
        <w:rPr>
          <w:b/>
          <w:spacing w:val="-5"/>
        </w:rPr>
        <w:t xml:space="preserve"> </w:t>
      </w:r>
      <w:r>
        <w:t>Constando</w:t>
      </w:r>
      <w:r>
        <w:rPr>
          <w:spacing w:val="-5"/>
        </w:rPr>
        <w:t xml:space="preserve"> </w:t>
      </w:r>
      <w:r>
        <w:t>notificación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rPr>
          <w:spacing w:val="-2"/>
        </w:rPr>
        <w:t>30/01/2024</w:t>
      </w:r>
      <w:r w:rsidR="00B724CA">
        <w:rPr>
          <w:spacing w:val="-2"/>
        </w:rPr>
        <w:t>.</w:t>
      </w:r>
    </w:p>
    <w:p w14:paraId="1ACBA95A" w14:textId="77777777" w:rsidR="000A7FE0" w:rsidRDefault="000A7FE0">
      <w:pPr>
        <w:pStyle w:val="Textoindependiente"/>
      </w:pPr>
    </w:p>
    <w:p w14:paraId="122CA38F" w14:textId="77777777" w:rsidR="000A7FE0" w:rsidRDefault="000A7FE0">
      <w:pPr>
        <w:pStyle w:val="Textoindependiente"/>
      </w:pPr>
    </w:p>
    <w:p w14:paraId="558B71D3" w14:textId="77777777" w:rsidR="000A7FE0" w:rsidRDefault="000A7FE0">
      <w:pPr>
        <w:pStyle w:val="Textoindependiente"/>
        <w:spacing w:before="125"/>
      </w:pPr>
    </w:p>
    <w:p w14:paraId="619A936D" w14:textId="77777777" w:rsidR="000A7FE0" w:rsidRDefault="00000000">
      <w:pPr>
        <w:pStyle w:val="Textoindependiente"/>
        <w:spacing w:line="295" w:lineRule="auto"/>
        <w:ind w:left="117" w:right="116"/>
        <w:jc w:val="both"/>
      </w:pPr>
      <w:r>
        <w:rPr>
          <w:b/>
        </w:rPr>
        <w:t>TERCERO</w:t>
      </w:r>
      <w:r>
        <w:t>:</w:t>
      </w:r>
      <w:r>
        <w:rPr>
          <w:spacing w:val="40"/>
        </w:rPr>
        <w:t xml:space="preserve"> </w:t>
      </w:r>
      <w:r>
        <w:t>Habiéndose</w:t>
      </w:r>
      <w:r>
        <w:rPr>
          <w:spacing w:val="40"/>
        </w:rPr>
        <w:t xml:space="preserve"> </w:t>
      </w:r>
      <w:r>
        <w:t>presentado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interesado</w:t>
      </w:r>
      <w:r>
        <w:rPr>
          <w:spacing w:val="40"/>
        </w:rPr>
        <w:t xml:space="preserve"> </w:t>
      </w:r>
      <w:r>
        <w:t>escrito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número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entrada</w:t>
      </w:r>
      <w:r>
        <w:rPr>
          <w:spacing w:val="80"/>
        </w:rPr>
        <w:t xml:space="preserve"> </w:t>
      </w:r>
      <w:r>
        <w:t>2024-E-RC-2487de fecha 09/02/2024 adjuntando justificante del abono de la sanción acogiéndose al descuento por pronto pago,</w:t>
      </w:r>
    </w:p>
    <w:p w14:paraId="0216AC65" w14:textId="77777777" w:rsidR="000A7FE0" w:rsidRDefault="000A7FE0">
      <w:pPr>
        <w:pStyle w:val="Textoindependiente"/>
      </w:pPr>
    </w:p>
    <w:p w14:paraId="3AE05278" w14:textId="77777777" w:rsidR="000A7FE0" w:rsidRDefault="000A7FE0">
      <w:pPr>
        <w:pStyle w:val="Textoindependiente"/>
      </w:pPr>
    </w:p>
    <w:p w14:paraId="4AC88CC7" w14:textId="77777777" w:rsidR="000A7FE0" w:rsidRDefault="000A7FE0">
      <w:pPr>
        <w:pStyle w:val="Textoindependiente"/>
        <w:spacing w:before="67"/>
      </w:pPr>
    </w:p>
    <w:p w14:paraId="0ACD8E34" w14:textId="77777777" w:rsidR="000A7FE0" w:rsidRDefault="00000000">
      <w:pPr>
        <w:pStyle w:val="Textoindependiente"/>
        <w:ind w:left="117"/>
        <w:jc w:val="both"/>
      </w:pPr>
      <w:r>
        <w:t>Vista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PR/2024/1742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0AD5278D" w14:textId="77777777" w:rsidR="000A7FE0" w:rsidRDefault="000A7FE0">
      <w:pPr>
        <w:pStyle w:val="Textoindependiente"/>
        <w:spacing w:before="60"/>
      </w:pPr>
    </w:p>
    <w:p w14:paraId="2E5B0AB7" w14:textId="77777777" w:rsidR="000A7FE0" w:rsidRDefault="00000000">
      <w:pPr>
        <w:pStyle w:val="Textoindependiente"/>
        <w:spacing w:before="1" w:line="292" w:lineRule="auto"/>
        <w:ind w:left="117" w:right="116"/>
        <w:jc w:val="both"/>
      </w:pPr>
      <w:r>
        <w:t>Considerando de aplicación lo dispuesto en el art. 21.3 de la Ley 7/1985, de 2 de abril, reguladora de las Bases de Régimen Local y arts. 43 y 44 del Real Decreto 2568/1986, de 28 de noviembre, por el que se aprueba el Reglamento de Organización, Funcionamiento y Régimen Jurídico de las</w:t>
      </w:r>
      <w:r>
        <w:rPr>
          <w:spacing w:val="40"/>
        </w:rPr>
        <w:t xml:space="preserve"> </w:t>
      </w:r>
      <w:r>
        <w:t xml:space="preserve">Entidades Locales y teniendo en cuenta la delegación de facultades en favor del </w:t>
      </w:r>
      <w:proofErr w:type="gramStart"/>
      <w:r>
        <w:t>Concejal</w:t>
      </w:r>
      <w:proofErr w:type="gramEnd"/>
      <w:r>
        <w:t xml:space="preserve">-Delegado de Seguridad y Emergencias según Decreto </w:t>
      </w:r>
      <w:proofErr w:type="spellStart"/>
      <w:r>
        <w:t>nº</w:t>
      </w:r>
      <w:proofErr w:type="spellEnd"/>
      <w:r>
        <w:t xml:space="preserve"> 4, de 8 de enero de 2024, por la presente resuelve:</w:t>
      </w:r>
    </w:p>
    <w:p w14:paraId="75B6D4AF" w14:textId="77777777" w:rsidR="000A7FE0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5370F1" wp14:editId="7A20CE59">
                <wp:simplePos x="0" y="0"/>
                <wp:positionH relativeFrom="page">
                  <wp:posOffset>904875</wp:posOffset>
                </wp:positionH>
                <wp:positionV relativeFrom="paragraph">
                  <wp:posOffset>141677</wp:posOffset>
                </wp:positionV>
                <wp:extent cx="5750560" cy="3429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7C57D8" w14:textId="77777777" w:rsidR="000A7FE0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370F1" id="Textbox 11" o:spid="_x0000_s1029" type="#_x0000_t202" style="position:absolute;margin-left:71.25pt;margin-top:11.15pt;width:452.8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Ib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" fillcolor="#f3f3f3" strokecolor="#ccc">
                <v:path arrowok="t"/>
                <v:textbox inset="0,0,0,0">
                  <w:txbxContent>
                    <w:p w14:paraId="4A7C57D8" w14:textId="77777777" w:rsidR="000A7FE0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0A4559" w14:textId="77777777" w:rsidR="000A7FE0" w:rsidRDefault="000A7FE0">
      <w:pPr>
        <w:pStyle w:val="Textoindependiente"/>
        <w:spacing w:before="41"/>
      </w:pPr>
    </w:p>
    <w:p w14:paraId="5F131FE7" w14:textId="2B452CC3" w:rsidR="000A7FE0" w:rsidRDefault="00000000">
      <w:pPr>
        <w:pStyle w:val="Textoindependiente"/>
        <w:spacing w:line="297" w:lineRule="auto"/>
        <w:ind w:left="117"/>
      </w:pPr>
      <w:r>
        <w:rPr>
          <w:b/>
        </w:rPr>
        <w:t>PRIMERO</w:t>
      </w:r>
      <w:r>
        <w:t xml:space="preserve">. - Terminación y Archivo del Expediente Sancionador N.º 36-2023-TCE incoado contra D. </w:t>
      </w:r>
      <w:r w:rsidR="00B724CA">
        <w:t>C.B.P.</w:t>
      </w:r>
      <w:r>
        <w:t xml:space="preserve">, mayor de edad, con DNI </w:t>
      </w:r>
      <w:r w:rsidR="00B724CA">
        <w:t>***</w:t>
      </w:r>
      <w:r>
        <w:t>3934</w:t>
      </w:r>
      <w:r w:rsidR="00B724CA">
        <w:t>**</w:t>
      </w:r>
      <w:r>
        <w:t>.</w:t>
      </w:r>
    </w:p>
    <w:p w14:paraId="4ED33FBA" w14:textId="77777777" w:rsidR="000A7FE0" w:rsidRDefault="000A7FE0">
      <w:pPr>
        <w:pStyle w:val="Textoindependiente"/>
        <w:spacing w:before="65"/>
      </w:pPr>
    </w:p>
    <w:p w14:paraId="1940AC4C" w14:textId="77777777" w:rsidR="000A7FE0" w:rsidRDefault="00000000">
      <w:pPr>
        <w:pStyle w:val="Textoindependiente"/>
        <w:spacing w:line="292" w:lineRule="auto"/>
        <w:ind w:left="117"/>
      </w:pPr>
      <w:r>
        <w:t>El</w:t>
      </w:r>
      <w:r>
        <w:rPr>
          <w:spacing w:val="34"/>
        </w:rPr>
        <w:t xml:space="preserve"> </w:t>
      </w:r>
      <w:r>
        <w:t>presunto</w:t>
      </w:r>
      <w:r>
        <w:rPr>
          <w:spacing w:val="34"/>
        </w:rPr>
        <w:t xml:space="preserve"> </w:t>
      </w:r>
      <w:r>
        <w:t>infractor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ha</w:t>
      </w:r>
      <w:r>
        <w:rPr>
          <w:spacing w:val="34"/>
        </w:rPr>
        <w:t xml:space="preserve"> </w:t>
      </w:r>
      <w:r>
        <w:t>acogido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posibilidad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terminar</w:t>
      </w:r>
      <w:r>
        <w:rPr>
          <w:spacing w:val="34"/>
        </w:rPr>
        <w:t xml:space="preserve"> </w:t>
      </w:r>
      <w:r>
        <w:t>anticipadamente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procedimiento mediante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reconocimiento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responsabilidad</w:t>
      </w:r>
      <w:r>
        <w:rPr>
          <w:spacing w:val="3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términos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efectos</w:t>
      </w:r>
      <w:r>
        <w:rPr>
          <w:spacing w:val="30"/>
        </w:rPr>
        <w:t xml:space="preserve"> </w:t>
      </w:r>
      <w:r>
        <w:t>previsto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5"/>
        </w:rPr>
        <w:t>el</w:t>
      </w:r>
    </w:p>
    <w:p w14:paraId="611E9E66" w14:textId="77777777" w:rsidR="000A7FE0" w:rsidRDefault="000A7FE0">
      <w:pPr>
        <w:spacing w:line="292" w:lineRule="auto"/>
        <w:sectPr w:rsidR="000A7FE0">
          <w:headerReference w:type="default" r:id="rId6"/>
          <w:footerReference w:type="default" r:id="rId7"/>
          <w:type w:val="continuous"/>
          <w:pgSz w:w="11910" w:h="16840"/>
          <w:pgMar w:top="1340" w:right="1300" w:bottom="1260" w:left="1300" w:header="225" w:footer="1060" w:gutter="0"/>
          <w:pgNumType w:start="1"/>
          <w:cols w:space="720"/>
        </w:sectPr>
      </w:pPr>
    </w:p>
    <w:p w14:paraId="6EAF9122" w14:textId="1F602356" w:rsidR="000A7FE0" w:rsidRDefault="00000000">
      <w:pPr>
        <w:pStyle w:val="Textoindependiente"/>
        <w:spacing w:before="83" w:line="292" w:lineRule="auto"/>
        <w:ind w:left="117" w:right="11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79935D3" wp14:editId="2BB2C57B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585EE3" w14:textId="77777777" w:rsidR="000A7FE0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93D2606" w14:textId="77777777" w:rsidR="000A7FE0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2024-1372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18/03/2024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935D3" id="Textbox 12" o:spid="_x0000_s1030" type="#_x0000_t202" style="position:absolute;left:0;text-align:left;margin-left:536pt;margin-top:306.0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60585EE3" w14:textId="77777777" w:rsidR="000A7FE0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93D2606" w14:textId="77777777" w:rsidR="000A7FE0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2024-1372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18/03/2024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artículo 8 del Decreto 245/2000, y en relación con lo establecido en el artículo 85 de la Ley 39/2015, de 1 de octubre, del Procedimiento Administrativo Común de las Administraciones Públicas. El presunto infractor, sin efectuar alegaciones, reconoce esta responsabilidad en el plazo indicado e ingresa el importe de la multa reducida, aplicándosele la reducción del 50 %, e implica la terminación del procedimiento y la firmeza de la sanción sin necesidad de dictar resolución expresa, produciendo plenos efectos desde el día siguiente al pago.</w:t>
      </w:r>
    </w:p>
    <w:p w14:paraId="605FBCA3" w14:textId="77777777" w:rsidR="000A7FE0" w:rsidRDefault="000A7FE0">
      <w:pPr>
        <w:pStyle w:val="Textoindependiente"/>
      </w:pPr>
    </w:p>
    <w:p w14:paraId="53D499A6" w14:textId="77777777" w:rsidR="000A7FE0" w:rsidRDefault="000A7FE0">
      <w:pPr>
        <w:pStyle w:val="Textoindependiente"/>
      </w:pPr>
    </w:p>
    <w:p w14:paraId="1E174661" w14:textId="77777777" w:rsidR="000A7FE0" w:rsidRDefault="000A7FE0">
      <w:pPr>
        <w:pStyle w:val="Textoindependiente"/>
        <w:spacing w:before="70"/>
      </w:pPr>
    </w:p>
    <w:p w14:paraId="7DF3BF3E" w14:textId="77777777" w:rsidR="000A7FE0" w:rsidRDefault="00000000">
      <w:pPr>
        <w:pStyle w:val="Textoindependiente"/>
        <w:ind w:left="117"/>
        <w:jc w:val="both"/>
      </w:pPr>
      <w:r>
        <w:rPr>
          <w:b/>
        </w:rPr>
        <w:t>SEGUNDO:</w:t>
      </w:r>
      <w:r>
        <w:rPr>
          <w:b/>
          <w:spacing w:val="-5"/>
        </w:rPr>
        <w:t xml:space="preserve"> </w:t>
      </w:r>
      <w:r>
        <w:t>Notificar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interesado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expediente.</w:t>
      </w:r>
    </w:p>
    <w:p w14:paraId="0AFC9CB8" w14:textId="77777777" w:rsidR="000A7FE0" w:rsidRDefault="000A7FE0">
      <w:pPr>
        <w:pStyle w:val="Textoindependiente"/>
      </w:pPr>
    </w:p>
    <w:p w14:paraId="1815079A" w14:textId="77777777" w:rsidR="000A7FE0" w:rsidRDefault="000A7FE0">
      <w:pPr>
        <w:pStyle w:val="Textoindependiente"/>
      </w:pPr>
    </w:p>
    <w:p w14:paraId="79D160BB" w14:textId="77777777" w:rsidR="000A7FE0" w:rsidRDefault="000A7FE0">
      <w:pPr>
        <w:pStyle w:val="Textoindependiente"/>
        <w:spacing w:before="229"/>
      </w:pPr>
    </w:p>
    <w:p w14:paraId="7078D234" w14:textId="77777777" w:rsidR="000A7FE0" w:rsidRDefault="00000000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662500DC" w14:textId="77777777" w:rsidR="000A7FE0" w:rsidRDefault="000A7FE0">
      <w:pPr>
        <w:pStyle w:val="Textoindependiente"/>
        <w:rPr>
          <w:b/>
        </w:rPr>
      </w:pPr>
    </w:p>
    <w:p w14:paraId="349EEE62" w14:textId="77777777" w:rsidR="000A7FE0" w:rsidRDefault="000A7FE0">
      <w:pPr>
        <w:pStyle w:val="Textoindependiente"/>
        <w:spacing w:before="45"/>
        <w:rPr>
          <w:b/>
        </w:rPr>
      </w:pPr>
    </w:p>
    <w:p w14:paraId="502C061C" w14:textId="77777777" w:rsidR="000A7FE0" w:rsidRDefault="00000000">
      <w:pPr>
        <w:spacing w:before="1"/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0A7FE0">
      <w:pgSz w:w="11910" w:h="16840"/>
      <w:pgMar w:top="1340" w:right="1300" w:bottom="1260" w:left="1300" w:header="225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2B4B" w14:textId="77777777" w:rsidR="004D27F8" w:rsidRDefault="004D27F8">
      <w:r>
        <w:separator/>
      </w:r>
    </w:p>
  </w:endnote>
  <w:endnote w:type="continuationSeparator" w:id="0">
    <w:p w14:paraId="5C4C77BA" w14:textId="77777777" w:rsidR="004D27F8" w:rsidRDefault="004D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5FA0" w14:textId="2406DFF3" w:rsidR="000A7FE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7070CA7A" wp14:editId="36CA252D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E0FC27" id="Graphic 3" o:spid="_x0000_s1026" style="position:absolute;margin-left:70.85pt;margin-top:781.75pt;width:453.55pt;height:.7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5B8023A3" wp14:editId="5DE41727">
              <wp:simplePos x="0" y="0"/>
              <wp:positionH relativeFrom="page">
                <wp:posOffset>2118042</wp:posOffset>
              </wp:positionH>
              <wp:positionV relativeFrom="page">
                <wp:posOffset>10055574</wp:posOffset>
              </wp:positionV>
              <wp:extent cx="3324860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746891" w14:textId="77777777" w:rsidR="000A7FE0" w:rsidRDefault="00000000">
                          <w:pPr>
                            <w:spacing w:before="14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75DC7D68" w14:textId="77777777" w:rsidR="000A7FE0" w:rsidRDefault="00000000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 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917714000.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023A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66.75pt;margin-top:791.8pt;width:261.8pt;height:28.9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" filled="f" stroked="f">
              <v:textbox inset="0,0,0,0">
                <w:txbxContent>
                  <w:p w14:paraId="7D746891" w14:textId="77777777" w:rsidR="000A7FE0" w:rsidRDefault="00000000">
                    <w:pPr>
                      <w:spacing w:before="14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75DC7D68" w14:textId="77777777" w:rsidR="000A7FE0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 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917714000. </w:t>
                    </w:r>
                    <w:r>
                      <w:rPr>
                        <w:spacing w:val="-4"/>
                        <w:sz w:val="15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DA41" w14:textId="77777777" w:rsidR="004D27F8" w:rsidRDefault="004D27F8">
      <w:r>
        <w:separator/>
      </w:r>
    </w:p>
  </w:footnote>
  <w:footnote w:type="continuationSeparator" w:id="0">
    <w:p w14:paraId="7CE76011" w14:textId="77777777" w:rsidR="004D27F8" w:rsidRDefault="004D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5938" w14:textId="77777777" w:rsidR="000A7FE0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26400" behindDoc="1" locked="0" layoutInCell="1" allowOverlap="1" wp14:anchorId="6BBEDD39" wp14:editId="1439B9D6">
          <wp:simplePos x="0" y="0"/>
          <wp:positionH relativeFrom="page">
            <wp:posOffset>1009014</wp:posOffset>
          </wp:positionH>
          <wp:positionV relativeFrom="page">
            <wp:posOffset>142875</wp:posOffset>
          </wp:positionV>
          <wp:extent cx="460057" cy="657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FE0"/>
    <w:rsid w:val="000A7FE0"/>
    <w:rsid w:val="004D27F8"/>
    <w:rsid w:val="00B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54FC1"/>
  <w15:docId w15:val="{CE638199-4282-4435-BBC0-3F5E5BEA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724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4C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24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4C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2025-01-31T11:12:00Z</dcterms:created>
  <dcterms:modified xsi:type="dcterms:W3CDTF">2025-01-31T11:14:00Z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