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A14B" w14:textId="53CC2F95" w:rsidR="00E95DE9" w:rsidRDefault="00000000">
      <w:pPr>
        <w:pStyle w:val="Textoindependiente"/>
        <w:spacing w:before="5"/>
        <w:rPr>
          <w:rFonts w:ascii="Times New Roman"/>
          <w:sz w:val="5"/>
        </w:rPr>
      </w:pPr>
      <w:r>
        <w:rPr>
          <w:noProof/>
        </w:rPr>
        <mc:AlternateContent>
          <mc:Choice Requires="wps">
            <w:drawing>
              <wp:anchor distT="0" distB="0" distL="0" distR="0" simplePos="0" relativeHeight="15729664" behindDoc="0" locked="0" layoutInCell="1" allowOverlap="1" wp14:anchorId="377822DE" wp14:editId="16DE6708">
                <wp:simplePos x="0" y="0"/>
                <wp:positionH relativeFrom="page">
                  <wp:posOffset>254000</wp:posOffset>
                </wp:positionH>
                <wp:positionV relativeFrom="page">
                  <wp:posOffset>1397000</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62E7284"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D236336" wp14:editId="01A20F7F">
                <wp:simplePos x="0" y="0"/>
                <wp:positionH relativeFrom="page">
                  <wp:posOffset>254000</wp:posOffset>
                </wp:positionH>
                <wp:positionV relativeFrom="page">
                  <wp:posOffset>4389373</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471D17F" id="Graphic 6" o:spid="_x0000_s1026" style="position:absolute;margin-left:2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1393ECC" wp14:editId="4C2AF2C6">
                <wp:simplePos x="0" y="0"/>
                <wp:positionH relativeFrom="page">
                  <wp:posOffset>6807090</wp:posOffset>
                </wp:positionH>
                <wp:positionV relativeFrom="page">
                  <wp:posOffset>3887016</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CED753F"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CB7DC49"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type w14:anchorId="41393ECC"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7CED753F"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CB7DC49"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1B2565EF" w14:textId="77777777" w:rsidR="00E95DE9" w:rsidRDefault="00000000">
      <w:pPr>
        <w:pStyle w:val="Textoindependiente"/>
        <w:ind w:left="7235"/>
        <w:rPr>
          <w:rFonts w:ascii="Times New Roman"/>
        </w:rPr>
      </w:pPr>
      <w:r>
        <w:rPr>
          <w:rFonts w:ascii="Times New Roman"/>
          <w:noProof/>
        </w:rPr>
        <mc:AlternateContent>
          <mc:Choice Requires="wps">
            <w:drawing>
              <wp:inline distT="0" distB="0" distL="0" distR="0" wp14:anchorId="3BAF88D9" wp14:editId="5821CB2A">
                <wp:extent cx="1230630"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741680"/>
                        </a:xfrm>
                        <a:prstGeom prst="rect">
                          <a:avLst/>
                        </a:prstGeom>
                        <a:solidFill>
                          <a:srgbClr val="F3F3F3"/>
                        </a:solidFill>
                        <a:ln w="9525">
                          <a:solidFill>
                            <a:srgbClr val="CCCCCC"/>
                          </a:solidFill>
                          <a:prstDash val="solid"/>
                        </a:ln>
                      </wps:spPr>
                      <wps:txbx>
                        <w:txbxContent>
                          <w:p w14:paraId="46718FF3" w14:textId="77777777" w:rsidR="00E95DE9" w:rsidRDefault="00000000">
                            <w:pPr>
                              <w:spacing w:before="367"/>
                              <w:ind w:left="480"/>
                              <w:rPr>
                                <w:color w:val="000000"/>
                                <w:sz w:val="36"/>
                              </w:rPr>
                            </w:pPr>
                            <w:r>
                              <w:rPr>
                                <w:color w:val="000000"/>
                                <w:spacing w:val="-4"/>
                                <w:sz w:val="36"/>
                              </w:rPr>
                              <w:t>ACTA</w:t>
                            </w:r>
                          </w:p>
                        </w:txbxContent>
                      </wps:txbx>
                      <wps:bodyPr wrap="square" lIns="0" tIns="0" rIns="0" bIns="0" rtlCol="0">
                        <a:noAutofit/>
                      </wps:bodyPr>
                    </wps:wsp>
                  </a:graphicData>
                </a:graphic>
              </wp:inline>
            </w:drawing>
          </mc:Choice>
          <mc:Fallback>
            <w:pict>
              <v:shape w14:anchorId="3BAF88D9" id="Textbox 9" o:spid="_x0000_s1027" type="#_x0000_t202" style="width:96.9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" fillcolor="#f3f3f3" strokecolor="#ccc">
                <v:path arrowok="t"/>
                <v:textbox inset="0,0,0,0">
                  <w:txbxContent>
                    <w:p w14:paraId="46718FF3" w14:textId="77777777" w:rsidR="00E95DE9" w:rsidRDefault="00000000">
                      <w:pPr>
                        <w:spacing w:before="367"/>
                        <w:ind w:left="480"/>
                        <w:rPr>
                          <w:color w:val="000000"/>
                          <w:sz w:val="36"/>
                        </w:rPr>
                      </w:pPr>
                      <w:r>
                        <w:rPr>
                          <w:color w:val="000000"/>
                          <w:spacing w:val="-4"/>
                          <w:sz w:val="36"/>
                        </w:rPr>
                        <w:t>ACTA</w:t>
                      </w:r>
                    </w:p>
                  </w:txbxContent>
                </v:textbox>
                <w10:anchorlock/>
              </v:shape>
            </w:pict>
          </mc:Fallback>
        </mc:AlternateContent>
      </w:r>
    </w:p>
    <w:p w14:paraId="04C43155" w14:textId="77777777" w:rsidR="00E95DE9" w:rsidRDefault="00E95DE9">
      <w:pPr>
        <w:pStyle w:val="Textoindependiente"/>
        <w:spacing w:before="100"/>
        <w:rPr>
          <w:rFonts w:ascii="Times New Roman"/>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964"/>
        <w:gridCol w:w="5099"/>
      </w:tblGrid>
      <w:tr w:rsidR="00E95DE9" w14:paraId="1350D35C" w14:textId="77777777">
        <w:trPr>
          <w:trHeight w:val="404"/>
        </w:trPr>
        <w:tc>
          <w:tcPr>
            <w:tcW w:w="3964" w:type="dxa"/>
            <w:tcBorders>
              <w:left w:val="single" w:sz="4" w:space="0" w:color="CCCCCC"/>
              <w:bottom w:val="single" w:sz="8" w:space="0" w:color="CCCCCC"/>
            </w:tcBorders>
            <w:shd w:val="clear" w:color="auto" w:fill="F3F3F3"/>
          </w:tcPr>
          <w:p w14:paraId="75A5437F" w14:textId="77777777" w:rsidR="00E95DE9" w:rsidRDefault="00000000" w:rsidP="00A14C60">
            <w:pPr>
              <w:pStyle w:val="TableParagraph"/>
              <w:spacing w:before="83"/>
              <w:ind w:left="62"/>
              <w:jc w:val="center"/>
              <w:rPr>
                <w:b/>
                <w:sz w:val="20"/>
              </w:rPr>
            </w:pPr>
            <w:r>
              <w:rPr>
                <w:b/>
                <w:sz w:val="20"/>
              </w:rPr>
              <w:t>Expediente</w:t>
            </w:r>
            <w:r>
              <w:rPr>
                <w:b/>
                <w:spacing w:val="-9"/>
                <w:sz w:val="20"/>
              </w:rPr>
              <w:t xml:space="preserve"> </w:t>
            </w:r>
            <w:proofErr w:type="spellStart"/>
            <w:r>
              <w:rPr>
                <w:b/>
                <w:spacing w:val="-5"/>
                <w:sz w:val="20"/>
              </w:rPr>
              <w:t>nº</w:t>
            </w:r>
            <w:proofErr w:type="spellEnd"/>
          </w:p>
        </w:tc>
        <w:tc>
          <w:tcPr>
            <w:tcW w:w="5099" w:type="dxa"/>
            <w:tcBorders>
              <w:bottom w:val="single" w:sz="8" w:space="0" w:color="CCCCCC"/>
              <w:right w:val="single" w:sz="4" w:space="0" w:color="CCCCCC"/>
            </w:tcBorders>
            <w:shd w:val="clear" w:color="auto" w:fill="F3F3F3"/>
          </w:tcPr>
          <w:p w14:paraId="601B5320" w14:textId="77777777" w:rsidR="00E95DE9" w:rsidRDefault="00000000" w:rsidP="00A14C60">
            <w:pPr>
              <w:pStyle w:val="TableParagraph"/>
              <w:spacing w:before="83"/>
              <w:ind w:left="63"/>
              <w:jc w:val="center"/>
              <w:rPr>
                <w:b/>
                <w:sz w:val="20"/>
              </w:rPr>
            </w:pPr>
            <w:r>
              <w:rPr>
                <w:b/>
                <w:sz w:val="20"/>
              </w:rPr>
              <w:t xml:space="preserve">Órgano </w:t>
            </w:r>
            <w:r>
              <w:rPr>
                <w:b/>
                <w:spacing w:val="-2"/>
                <w:sz w:val="20"/>
              </w:rPr>
              <w:t>Colegiado</w:t>
            </w:r>
          </w:p>
        </w:tc>
      </w:tr>
      <w:tr w:rsidR="00E95DE9" w14:paraId="20000495" w14:textId="77777777">
        <w:trPr>
          <w:trHeight w:val="387"/>
        </w:trPr>
        <w:tc>
          <w:tcPr>
            <w:tcW w:w="3964" w:type="dxa"/>
            <w:tcBorders>
              <w:top w:val="single" w:sz="8" w:space="0" w:color="CCCCCC"/>
              <w:left w:val="single" w:sz="4" w:space="0" w:color="CCCCCC"/>
              <w:bottom w:val="single" w:sz="8" w:space="0" w:color="CCCCCC"/>
            </w:tcBorders>
          </w:tcPr>
          <w:p w14:paraId="1EC93702" w14:textId="77777777" w:rsidR="00E95DE9" w:rsidRDefault="00000000" w:rsidP="00A14C60">
            <w:pPr>
              <w:pStyle w:val="TableParagraph"/>
              <w:ind w:left="62"/>
              <w:jc w:val="center"/>
              <w:rPr>
                <w:sz w:val="20"/>
              </w:rPr>
            </w:pPr>
            <w:r>
              <w:rPr>
                <w:spacing w:val="-2"/>
                <w:sz w:val="20"/>
              </w:rPr>
              <w:t>PLN/2025/2</w:t>
            </w:r>
          </w:p>
        </w:tc>
        <w:tc>
          <w:tcPr>
            <w:tcW w:w="5099" w:type="dxa"/>
            <w:tcBorders>
              <w:top w:val="single" w:sz="8" w:space="0" w:color="CCCCCC"/>
              <w:bottom w:val="single" w:sz="8" w:space="0" w:color="CCCCCC"/>
              <w:right w:val="single" w:sz="4" w:space="0" w:color="CCCCCC"/>
            </w:tcBorders>
          </w:tcPr>
          <w:p w14:paraId="284FFF40" w14:textId="77777777" w:rsidR="00E95DE9" w:rsidRDefault="00000000" w:rsidP="00A14C60">
            <w:pPr>
              <w:pStyle w:val="TableParagraph"/>
              <w:ind w:left="63"/>
              <w:jc w:val="center"/>
              <w:rPr>
                <w:sz w:val="20"/>
              </w:rPr>
            </w:pPr>
            <w:r>
              <w:rPr>
                <w:sz w:val="20"/>
              </w:rPr>
              <w:t>El</w:t>
            </w:r>
            <w:r>
              <w:rPr>
                <w:spacing w:val="-1"/>
                <w:sz w:val="20"/>
              </w:rPr>
              <w:t xml:space="preserve"> </w:t>
            </w:r>
            <w:r>
              <w:rPr>
                <w:spacing w:val="-2"/>
                <w:sz w:val="20"/>
              </w:rPr>
              <w:t>Pleno</w:t>
            </w:r>
          </w:p>
        </w:tc>
      </w:tr>
    </w:tbl>
    <w:p w14:paraId="3BBC82CC" w14:textId="77777777" w:rsidR="00E95DE9" w:rsidRDefault="00000000">
      <w:pPr>
        <w:pStyle w:val="Textoindependiente"/>
        <w:spacing w:before="89"/>
        <w:rPr>
          <w:rFonts w:ascii="Times New Roman"/>
        </w:rPr>
      </w:pPr>
      <w:r>
        <w:rPr>
          <w:noProof/>
        </w:rPr>
        <mc:AlternateContent>
          <mc:Choice Requires="wpg">
            <w:drawing>
              <wp:anchor distT="0" distB="0" distL="0" distR="0" simplePos="0" relativeHeight="487588352" behindDoc="1" locked="0" layoutInCell="1" allowOverlap="1" wp14:anchorId="237BFE66" wp14:editId="66DB575C">
                <wp:simplePos x="0" y="0"/>
                <wp:positionH relativeFrom="page">
                  <wp:posOffset>900112</wp:posOffset>
                </wp:positionH>
                <wp:positionV relativeFrom="paragraph">
                  <wp:posOffset>218281</wp:posOffset>
                </wp:positionV>
                <wp:extent cx="5760085" cy="27686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1" name="Graphic 11"/>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2" name="Graphic 12"/>
                        <wps:cNvSpPr/>
                        <wps:spPr>
                          <a:xfrm>
                            <a:off x="-12" y="0"/>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3" name="Textbox 13"/>
                        <wps:cNvSpPr txBox="1"/>
                        <wps:spPr>
                          <a:xfrm>
                            <a:off x="4762" y="8889"/>
                            <a:ext cx="5750560" cy="258445"/>
                          </a:xfrm>
                          <a:prstGeom prst="rect">
                            <a:avLst/>
                          </a:prstGeom>
                        </wps:spPr>
                        <wps:txbx>
                          <w:txbxContent>
                            <w:p w14:paraId="242FBB89" w14:textId="77777777" w:rsidR="00E95DE9" w:rsidRDefault="00000000">
                              <w:pPr>
                                <w:spacing w:before="83"/>
                                <w:ind w:left="60"/>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wps:txbx>
                        <wps:bodyPr wrap="square" lIns="0" tIns="0" rIns="0" bIns="0" rtlCol="0">
                          <a:noAutofit/>
                        </wps:bodyPr>
                      </wps:wsp>
                    </wpg:wgp>
                  </a:graphicData>
                </a:graphic>
              </wp:anchor>
            </w:drawing>
          </mc:Choice>
          <mc:Fallback>
            <w:pict>
              <v:group w14:anchorId="237BFE66" id="Group 10" o:spid="_x0000_s1028" style="position:absolute;margin-left:70.85pt;margin-top:17.2pt;width:453.55pt;height:21.8pt;z-index:-1572812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">
                <v:shape id="Graphic 11" o:spid="_x0000_s1029"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" path="m5750242,l,,,257644r5750242,l5750242,xe" fillcolor="#f3f3f3" stroked="f">
                  <v:path arrowok="t"/>
                </v:shape>
                <v:shape id="Graphic 12" o:spid="_x0000_s1030"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3" o:spid="_x0000_s1031"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2FBB89" w14:textId="77777777" w:rsidR="00E95DE9" w:rsidRDefault="00000000">
                        <w:pPr>
                          <w:spacing w:before="83"/>
                          <w:ind w:left="60"/>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v:textbox>
                </v:shape>
                <w10:wrap type="topAndBottom" anchorx="page"/>
              </v:group>
            </w:pict>
          </mc:Fallback>
        </mc:AlternateContent>
      </w:r>
    </w:p>
    <w:p w14:paraId="49F2AE91" w14:textId="77777777" w:rsidR="00E95DE9" w:rsidRDefault="00E95DE9">
      <w:pPr>
        <w:pStyle w:val="Textoindependiente"/>
        <w:spacing w:before="146"/>
        <w:rPr>
          <w:rFonts w:ascii="Times New Roman"/>
        </w:rPr>
      </w:pPr>
    </w:p>
    <w:p w14:paraId="7E1FBE13" w14:textId="77777777" w:rsidR="00E95DE9" w:rsidRDefault="00000000">
      <w:pPr>
        <w:pStyle w:val="Ttulo2"/>
      </w:pPr>
      <w:r>
        <w:t xml:space="preserve">Tipo </w:t>
      </w:r>
      <w:r>
        <w:rPr>
          <w:spacing w:val="-2"/>
        </w:rPr>
        <w:t>Convocatoria:</w:t>
      </w:r>
    </w:p>
    <w:p w14:paraId="22CBD118" w14:textId="45A9A567" w:rsidR="00E95DE9" w:rsidRDefault="00000000">
      <w:pPr>
        <w:pStyle w:val="Textoindependiente"/>
        <w:spacing w:before="54"/>
        <w:ind w:left="117"/>
      </w:pPr>
      <w:r>
        <w:rPr>
          <w:spacing w:val="-2"/>
        </w:rPr>
        <w:t>Ordinaria</w:t>
      </w:r>
      <w:r w:rsidR="00A14C60">
        <w:rPr>
          <w:spacing w:val="-2"/>
        </w:rPr>
        <w:t>.</w:t>
      </w:r>
    </w:p>
    <w:p w14:paraId="002158AB" w14:textId="77777777" w:rsidR="00E95DE9" w:rsidRDefault="00E95DE9">
      <w:pPr>
        <w:pStyle w:val="Textoindependiente"/>
        <w:spacing w:before="61"/>
      </w:pPr>
    </w:p>
    <w:p w14:paraId="1A534E86" w14:textId="77777777" w:rsidR="00E95DE9" w:rsidRDefault="00000000">
      <w:pPr>
        <w:pStyle w:val="Ttulo2"/>
      </w:pPr>
      <w:r>
        <w:rPr>
          <w:spacing w:val="-2"/>
        </w:rPr>
        <w:t>Fecha:</w:t>
      </w:r>
    </w:p>
    <w:p w14:paraId="08F81937" w14:textId="183B3371" w:rsidR="00E95DE9" w:rsidRDefault="00000000">
      <w:pPr>
        <w:pStyle w:val="Textoindependiente"/>
        <w:spacing w:before="54"/>
        <w:ind w:left="117"/>
      </w:pPr>
      <w:r>
        <w:t>20</w:t>
      </w:r>
      <w:r>
        <w:rPr>
          <w:spacing w:val="-5"/>
        </w:rPr>
        <w:t xml:space="preserve"> </w:t>
      </w:r>
      <w:r>
        <w:t>de</w:t>
      </w:r>
      <w:r>
        <w:rPr>
          <w:spacing w:val="-2"/>
        </w:rPr>
        <w:t xml:space="preserve"> </w:t>
      </w:r>
      <w:r>
        <w:t>febrero</w:t>
      </w:r>
      <w:r>
        <w:rPr>
          <w:spacing w:val="-2"/>
        </w:rPr>
        <w:t xml:space="preserve"> </w:t>
      </w:r>
      <w:r>
        <w:t>de</w:t>
      </w:r>
      <w:r>
        <w:rPr>
          <w:spacing w:val="-2"/>
        </w:rPr>
        <w:t xml:space="preserve"> </w:t>
      </w:r>
      <w:r>
        <w:rPr>
          <w:spacing w:val="-4"/>
        </w:rPr>
        <w:t>2025</w:t>
      </w:r>
      <w:r w:rsidR="00A14C60">
        <w:rPr>
          <w:spacing w:val="-4"/>
        </w:rPr>
        <w:t>.</w:t>
      </w:r>
    </w:p>
    <w:p w14:paraId="30EC0D1B" w14:textId="77777777" w:rsidR="00E95DE9" w:rsidRDefault="00E95DE9">
      <w:pPr>
        <w:pStyle w:val="Textoindependiente"/>
        <w:spacing w:before="61"/>
      </w:pPr>
    </w:p>
    <w:p w14:paraId="6ABFA4B2" w14:textId="77777777" w:rsidR="00E95DE9" w:rsidRDefault="00000000">
      <w:pPr>
        <w:pStyle w:val="Ttulo2"/>
      </w:pPr>
      <w:r>
        <w:rPr>
          <w:spacing w:val="-2"/>
        </w:rPr>
        <w:t>Duración:</w:t>
      </w:r>
    </w:p>
    <w:p w14:paraId="551E358D" w14:textId="54D82BF6" w:rsidR="00E95DE9" w:rsidRDefault="00000000">
      <w:pPr>
        <w:pStyle w:val="Textoindependiente"/>
        <w:spacing w:before="54"/>
        <w:ind w:left="117"/>
      </w:pPr>
      <w:r>
        <w:t>Desde</w:t>
      </w:r>
      <w:r>
        <w:rPr>
          <w:spacing w:val="-5"/>
        </w:rPr>
        <w:t xml:space="preserve"> </w:t>
      </w:r>
      <w:r>
        <w:t>las</w:t>
      </w:r>
      <w:r>
        <w:rPr>
          <w:spacing w:val="-2"/>
        </w:rPr>
        <w:t xml:space="preserve"> </w:t>
      </w:r>
      <w:r>
        <w:t>9:33</w:t>
      </w:r>
      <w:r w:rsidR="00A14C60">
        <w:t xml:space="preserve">h., </w:t>
      </w:r>
      <w:r w:rsidR="00A14C60">
        <w:rPr>
          <w:spacing w:val="-2"/>
        </w:rPr>
        <w:t>hasta</w:t>
      </w:r>
      <w:r>
        <w:rPr>
          <w:spacing w:val="-2"/>
        </w:rPr>
        <w:t xml:space="preserve"> </w:t>
      </w:r>
      <w:r>
        <w:t>las</w:t>
      </w:r>
      <w:r>
        <w:rPr>
          <w:spacing w:val="-2"/>
        </w:rPr>
        <w:t xml:space="preserve"> 13:45</w:t>
      </w:r>
      <w:r w:rsidR="00A14C60">
        <w:rPr>
          <w:spacing w:val="-2"/>
        </w:rPr>
        <w:t>h.</w:t>
      </w:r>
    </w:p>
    <w:p w14:paraId="02F949DA" w14:textId="77777777" w:rsidR="00E95DE9" w:rsidRDefault="00E95DE9">
      <w:pPr>
        <w:pStyle w:val="Textoindependiente"/>
        <w:spacing w:before="60"/>
      </w:pPr>
    </w:p>
    <w:p w14:paraId="3092EBB1" w14:textId="77777777" w:rsidR="00E95DE9" w:rsidRDefault="00000000">
      <w:pPr>
        <w:pStyle w:val="Ttulo2"/>
        <w:spacing w:before="1"/>
      </w:pPr>
      <w:r>
        <w:rPr>
          <w:spacing w:val="-2"/>
        </w:rPr>
        <w:t>Lugar:</w:t>
      </w:r>
    </w:p>
    <w:p w14:paraId="0F68A153" w14:textId="041B651F" w:rsidR="00E95DE9" w:rsidRDefault="00000000">
      <w:pPr>
        <w:pStyle w:val="Textoindependiente"/>
        <w:spacing w:before="54"/>
        <w:ind w:left="117"/>
      </w:pPr>
      <w:r>
        <w:t>Salón</w:t>
      </w:r>
      <w:r>
        <w:rPr>
          <w:spacing w:val="-3"/>
        </w:rPr>
        <w:t xml:space="preserve"> </w:t>
      </w:r>
      <w:r>
        <w:t>de</w:t>
      </w:r>
      <w:r>
        <w:rPr>
          <w:spacing w:val="-2"/>
        </w:rPr>
        <w:t xml:space="preserve"> Plenos</w:t>
      </w:r>
      <w:r w:rsidR="00A14C60">
        <w:rPr>
          <w:spacing w:val="-2"/>
        </w:rPr>
        <w:t>.</w:t>
      </w:r>
    </w:p>
    <w:p w14:paraId="3C01A43A" w14:textId="77777777" w:rsidR="00E95DE9" w:rsidRDefault="00E95DE9">
      <w:pPr>
        <w:pStyle w:val="Textoindependiente"/>
        <w:spacing w:before="60"/>
      </w:pPr>
    </w:p>
    <w:p w14:paraId="26060BF4" w14:textId="77777777" w:rsidR="00E95DE9" w:rsidRDefault="00000000">
      <w:pPr>
        <w:pStyle w:val="Ttulo2"/>
      </w:pPr>
      <w:r>
        <w:t>Presidida</w:t>
      </w:r>
      <w:r>
        <w:rPr>
          <w:spacing w:val="-8"/>
        </w:rPr>
        <w:t xml:space="preserve"> </w:t>
      </w:r>
      <w:r>
        <w:rPr>
          <w:spacing w:val="-4"/>
        </w:rPr>
        <w:t>por:</w:t>
      </w:r>
    </w:p>
    <w:p w14:paraId="51056309" w14:textId="2A030731" w:rsidR="00E95DE9" w:rsidRDefault="00000000">
      <w:pPr>
        <w:pStyle w:val="Textoindependiente"/>
        <w:spacing w:before="55"/>
        <w:ind w:left="117"/>
      </w:pPr>
      <w:r>
        <w:t>Gustavo</w:t>
      </w:r>
      <w:r>
        <w:rPr>
          <w:spacing w:val="-5"/>
        </w:rPr>
        <w:t xml:space="preserve"> </w:t>
      </w:r>
      <w:r>
        <w:t>Adolfo</w:t>
      </w:r>
      <w:r>
        <w:rPr>
          <w:spacing w:val="-5"/>
        </w:rPr>
        <w:t xml:space="preserve"> </w:t>
      </w:r>
      <w:r>
        <w:t>Rico</w:t>
      </w:r>
      <w:r>
        <w:rPr>
          <w:spacing w:val="-4"/>
        </w:rPr>
        <w:t xml:space="preserve"> </w:t>
      </w:r>
      <w:r>
        <w:rPr>
          <w:spacing w:val="-2"/>
        </w:rPr>
        <w:t>Pérez</w:t>
      </w:r>
      <w:r w:rsidR="00A14C60">
        <w:rPr>
          <w:spacing w:val="-2"/>
        </w:rPr>
        <w:t>.</w:t>
      </w:r>
    </w:p>
    <w:p w14:paraId="56B5307A" w14:textId="77777777" w:rsidR="00E95DE9" w:rsidRDefault="00E95DE9">
      <w:pPr>
        <w:pStyle w:val="Textoindependiente"/>
        <w:spacing w:before="60"/>
      </w:pPr>
    </w:p>
    <w:p w14:paraId="00119ADB" w14:textId="77777777" w:rsidR="00E95DE9" w:rsidRDefault="00000000">
      <w:pPr>
        <w:pStyle w:val="Ttulo2"/>
      </w:pPr>
      <w:r>
        <w:rPr>
          <w:spacing w:val="-2"/>
        </w:rPr>
        <w:t>Secretario:</w:t>
      </w:r>
    </w:p>
    <w:p w14:paraId="3E6E7191" w14:textId="5137ADBA" w:rsidR="00E95DE9" w:rsidRDefault="00000000">
      <w:pPr>
        <w:pStyle w:val="Textoindependiente"/>
        <w:spacing w:before="54"/>
        <w:ind w:left="117"/>
      </w:pPr>
      <w:r>
        <w:t xml:space="preserve">ANTONIO DIAZ </w:t>
      </w:r>
      <w:r>
        <w:rPr>
          <w:spacing w:val="-2"/>
        </w:rPr>
        <w:t>CALVO</w:t>
      </w:r>
      <w:r w:rsidR="00A14C60">
        <w:rPr>
          <w:spacing w:val="-2"/>
        </w:rPr>
        <w:t>.</w:t>
      </w:r>
    </w:p>
    <w:p w14:paraId="2E078F63" w14:textId="77777777" w:rsidR="00E95DE9" w:rsidRDefault="00E95DE9">
      <w:pPr>
        <w:pStyle w:val="Textoindependiente"/>
        <w:spacing w:before="29"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906"/>
        <w:gridCol w:w="5083"/>
        <w:gridCol w:w="1074"/>
      </w:tblGrid>
      <w:tr w:rsidR="00E95DE9" w14:paraId="7507E06F" w14:textId="77777777">
        <w:trPr>
          <w:trHeight w:val="406"/>
        </w:trPr>
        <w:tc>
          <w:tcPr>
            <w:tcW w:w="9063" w:type="dxa"/>
            <w:gridSpan w:val="3"/>
            <w:tcBorders>
              <w:left w:val="single" w:sz="4" w:space="0" w:color="CCCCCC"/>
              <w:right w:val="single" w:sz="4" w:space="0" w:color="CCCCCC"/>
            </w:tcBorders>
            <w:shd w:val="clear" w:color="auto" w:fill="F3F3F3"/>
          </w:tcPr>
          <w:p w14:paraId="7314838E" w14:textId="77777777" w:rsidR="00E95DE9" w:rsidRDefault="00000000">
            <w:pPr>
              <w:pStyle w:val="TableParagraph"/>
              <w:spacing w:before="83"/>
              <w:ind w:left="62"/>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E95DE9" w14:paraId="0809B3D4" w14:textId="77777777">
        <w:trPr>
          <w:trHeight w:val="403"/>
        </w:trPr>
        <w:tc>
          <w:tcPr>
            <w:tcW w:w="2906" w:type="dxa"/>
            <w:tcBorders>
              <w:left w:val="single" w:sz="4" w:space="0" w:color="CCCCCC"/>
              <w:bottom w:val="single" w:sz="8" w:space="0" w:color="CCCCCC"/>
            </w:tcBorders>
          </w:tcPr>
          <w:p w14:paraId="4A39FA49" w14:textId="77777777" w:rsidR="00E95DE9" w:rsidRDefault="00000000">
            <w:pPr>
              <w:pStyle w:val="TableParagraph"/>
              <w:spacing w:before="82"/>
              <w:ind w:left="62"/>
              <w:rPr>
                <w:b/>
                <w:sz w:val="20"/>
              </w:rPr>
            </w:pPr>
            <w:proofErr w:type="spellStart"/>
            <w:r>
              <w:rPr>
                <w:b/>
                <w:sz w:val="20"/>
              </w:rPr>
              <w:t>Nº</w:t>
            </w:r>
            <w:proofErr w:type="spellEnd"/>
            <w:r>
              <w:rPr>
                <w:b/>
                <w:spacing w:val="-1"/>
                <w:sz w:val="20"/>
              </w:rPr>
              <w:t xml:space="preserve"> </w:t>
            </w:r>
            <w:r>
              <w:rPr>
                <w:b/>
                <w:sz w:val="20"/>
              </w:rPr>
              <w:t>de</w:t>
            </w:r>
            <w:r>
              <w:rPr>
                <w:b/>
                <w:spacing w:val="-1"/>
                <w:sz w:val="20"/>
              </w:rPr>
              <w:t xml:space="preserve"> </w:t>
            </w:r>
            <w:r>
              <w:rPr>
                <w:b/>
                <w:spacing w:val="-2"/>
                <w:sz w:val="20"/>
              </w:rPr>
              <w:t>identificación</w:t>
            </w:r>
          </w:p>
        </w:tc>
        <w:tc>
          <w:tcPr>
            <w:tcW w:w="5083" w:type="dxa"/>
          </w:tcPr>
          <w:p w14:paraId="2D439504" w14:textId="77777777" w:rsidR="00E95DE9" w:rsidRDefault="00000000">
            <w:pPr>
              <w:pStyle w:val="TableParagraph"/>
              <w:spacing w:before="82"/>
              <w:ind w:left="63"/>
              <w:rPr>
                <w:b/>
                <w:sz w:val="20"/>
              </w:rPr>
            </w:pPr>
            <w:r>
              <w:rPr>
                <w:b/>
                <w:sz w:val="20"/>
              </w:rPr>
              <w:t>Nombre</w:t>
            </w:r>
            <w:r>
              <w:rPr>
                <w:b/>
                <w:spacing w:val="-3"/>
                <w:sz w:val="20"/>
              </w:rPr>
              <w:t xml:space="preserve"> </w:t>
            </w:r>
            <w:r>
              <w:rPr>
                <w:b/>
                <w:sz w:val="20"/>
              </w:rPr>
              <w:t>y</w:t>
            </w:r>
            <w:r>
              <w:rPr>
                <w:b/>
                <w:spacing w:val="-2"/>
                <w:sz w:val="20"/>
              </w:rPr>
              <w:t xml:space="preserve"> Apellidos</w:t>
            </w:r>
          </w:p>
        </w:tc>
        <w:tc>
          <w:tcPr>
            <w:tcW w:w="1074" w:type="dxa"/>
            <w:tcBorders>
              <w:bottom w:val="single" w:sz="8" w:space="0" w:color="CCCCCC"/>
              <w:right w:val="single" w:sz="4" w:space="0" w:color="CCCCCC"/>
            </w:tcBorders>
          </w:tcPr>
          <w:p w14:paraId="14B893C5" w14:textId="77777777" w:rsidR="00E95DE9" w:rsidRDefault="00000000">
            <w:pPr>
              <w:pStyle w:val="TableParagraph"/>
              <w:spacing w:before="82"/>
              <w:ind w:left="63"/>
              <w:rPr>
                <w:b/>
                <w:sz w:val="20"/>
              </w:rPr>
            </w:pPr>
            <w:r>
              <w:rPr>
                <w:b/>
                <w:spacing w:val="-2"/>
                <w:sz w:val="20"/>
              </w:rPr>
              <w:t>Asiste</w:t>
            </w:r>
          </w:p>
        </w:tc>
      </w:tr>
      <w:tr w:rsidR="00E95DE9" w14:paraId="74555DF6" w14:textId="77777777">
        <w:trPr>
          <w:trHeight w:val="387"/>
        </w:trPr>
        <w:tc>
          <w:tcPr>
            <w:tcW w:w="2906" w:type="dxa"/>
            <w:tcBorders>
              <w:top w:val="single" w:sz="8" w:space="0" w:color="CCCCCC"/>
              <w:left w:val="single" w:sz="4" w:space="0" w:color="CCCCCC"/>
              <w:bottom w:val="single" w:sz="8" w:space="0" w:color="CCCCCC"/>
            </w:tcBorders>
          </w:tcPr>
          <w:p w14:paraId="77447586" w14:textId="4E249D97" w:rsidR="00E95DE9" w:rsidRDefault="00A14C60">
            <w:pPr>
              <w:pStyle w:val="TableParagraph"/>
              <w:ind w:left="62"/>
              <w:rPr>
                <w:sz w:val="20"/>
              </w:rPr>
            </w:pPr>
            <w:r>
              <w:rPr>
                <w:spacing w:val="-2"/>
                <w:sz w:val="20"/>
              </w:rPr>
              <w:t>***</w:t>
            </w:r>
            <w:r w:rsidR="00000000">
              <w:rPr>
                <w:spacing w:val="-2"/>
                <w:sz w:val="20"/>
              </w:rPr>
              <w:t>2542</w:t>
            </w:r>
            <w:r>
              <w:rPr>
                <w:spacing w:val="-2"/>
                <w:sz w:val="20"/>
              </w:rPr>
              <w:t>**</w:t>
            </w:r>
          </w:p>
        </w:tc>
        <w:tc>
          <w:tcPr>
            <w:tcW w:w="5083" w:type="dxa"/>
          </w:tcPr>
          <w:p w14:paraId="185D87A6" w14:textId="77777777" w:rsidR="00E95DE9" w:rsidRDefault="00000000">
            <w:pPr>
              <w:pStyle w:val="TableParagraph"/>
              <w:rPr>
                <w:sz w:val="20"/>
              </w:rPr>
            </w:pPr>
            <w:r>
              <w:rPr>
                <w:sz w:val="20"/>
              </w:rPr>
              <w:t xml:space="preserve">ALBA MONTEIRO DE OLIVEIRA </w:t>
            </w:r>
            <w:r>
              <w:rPr>
                <w:spacing w:val="-5"/>
                <w:sz w:val="20"/>
              </w:rPr>
              <w:t>GIL</w:t>
            </w:r>
          </w:p>
        </w:tc>
        <w:tc>
          <w:tcPr>
            <w:tcW w:w="1074" w:type="dxa"/>
            <w:tcBorders>
              <w:top w:val="single" w:sz="8" w:space="0" w:color="CCCCCC"/>
              <w:bottom w:val="single" w:sz="8" w:space="0" w:color="CCCCCC"/>
              <w:right w:val="single" w:sz="4" w:space="0" w:color="CCCCCC"/>
            </w:tcBorders>
          </w:tcPr>
          <w:p w14:paraId="5729A96B" w14:textId="77777777" w:rsidR="00E95DE9" w:rsidRDefault="00000000">
            <w:pPr>
              <w:pStyle w:val="TableParagraph"/>
              <w:ind w:left="63"/>
              <w:rPr>
                <w:sz w:val="20"/>
              </w:rPr>
            </w:pPr>
            <w:r>
              <w:rPr>
                <w:spacing w:val="-5"/>
                <w:sz w:val="20"/>
              </w:rPr>
              <w:t>SÍ</w:t>
            </w:r>
          </w:p>
        </w:tc>
      </w:tr>
      <w:tr w:rsidR="00E95DE9" w14:paraId="6A6E5AC4" w14:textId="77777777">
        <w:trPr>
          <w:trHeight w:val="388"/>
        </w:trPr>
        <w:tc>
          <w:tcPr>
            <w:tcW w:w="2906" w:type="dxa"/>
            <w:tcBorders>
              <w:top w:val="single" w:sz="8" w:space="0" w:color="CCCCCC"/>
              <w:left w:val="single" w:sz="4" w:space="0" w:color="CCCCCC"/>
              <w:bottom w:val="single" w:sz="8" w:space="0" w:color="CCCCCC"/>
            </w:tcBorders>
          </w:tcPr>
          <w:p w14:paraId="0A029C62" w14:textId="6FB1144B" w:rsidR="00E95DE9" w:rsidRDefault="00A14C60">
            <w:pPr>
              <w:pStyle w:val="TableParagraph"/>
              <w:ind w:left="62"/>
              <w:rPr>
                <w:sz w:val="20"/>
              </w:rPr>
            </w:pPr>
            <w:r>
              <w:rPr>
                <w:spacing w:val="-2"/>
                <w:sz w:val="20"/>
              </w:rPr>
              <w:t>***</w:t>
            </w:r>
            <w:r w:rsidR="00000000">
              <w:rPr>
                <w:spacing w:val="-2"/>
                <w:sz w:val="20"/>
              </w:rPr>
              <w:t>9476</w:t>
            </w:r>
            <w:r>
              <w:rPr>
                <w:spacing w:val="-2"/>
                <w:sz w:val="20"/>
              </w:rPr>
              <w:t>**</w:t>
            </w:r>
          </w:p>
        </w:tc>
        <w:tc>
          <w:tcPr>
            <w:tcW w:w="5083" w:type="dxa"/>
          </w:tcPr>
          <w:p w14:paraId="21361260" w14:textId="77777777" w:rsidR="00E95DE9" w:rsidRDefault="00000000">
            <w:pPr>
              <w:pStyle w:val="TableParagraph"/>
              <w:rPr>
                <w:sz w:val="20"/>
              </w:rPr>
            </w:pPr>
            <w:r>
              <w:rPr>
                <w:sz w:val="20"/>
              </w:rPr>
              <w:t xml:space="preserve">ANTONIO DIAZ </w:t>
            </w:r>
            <w:r>
              <w:rPr>
                <w:spacing w:val="-2"/>
                <w:sz w:val="20"/>
              </w:rPr>
              <w:t>CALVO</w:t>
            </w:r>
          </w:p>
        </w:tc>
        <w:tc>
          <w:tcPr>
            <w:tcW w:w="1074" w:type="dxa"/>
            <w:tcBorders>
              <w:top w:val="single" w:sz="8" w:space="0" w:color="CCCCCC"/>
              <w:bottom w:val="single" w:sz="8" w:space="0" w:color="CCCCCC"/>
              <w:right w:val="single" w:sz="4" w:space="0" w:color="CCCCCC"/>
            </w:tcBorders>
          </w:tcPr>
          <w:p w14:paraId="326BBE40" w14:textId="77777777" w:rsidR="00E95DE9" w:rsidRDefault="00000000">
            <w:pPr>
              <w:pStyle w:val="TableParagraph"/>
              <w:ind w:left="63"/>
              <w:rPr>
                <w:sz w:val="20"/>
              </w:rPr>
            </w:pPr>
            <w:r>
              <w:rPr>
                <w:spacing w:val="-5"/>
                <w:sz w:val="20"/>
              </w:rPr>
              <w:t>SÍ</w:t>
            </w:r>
          </w:p>
        </w:tc>
      </w:tr>
      <w:tr w:rsidR="00E95DE9" w14:paraId="434FC825" w14:textId="77777777">
        <w:trPr>
          <w:trHeight w:val="387"/>
        </w:trPr>
        <w:tc>
          <w:tcPr>
            <w:tcW w:w="2906" w:type="dxa"/>
            <w:tcBorders>
              <w:top w:val="single" w:sz="8" w:space="0" w:color="CCCCCC"/>
              <w:left w:val="single" w:sz="4" w:space="0" w:color="CCCCCC"/>
              <w:bottom w:val="single" w:sz="8" w:space="0" w:color="CCCCCC"/>
            </w:tcBorders>
          </w:tcPr>
          <w:p w14:paraId="269CEFEA" w14:textId="426601BE" w:rsidR="00E95DE9" w:rsidRDefault="00A14C60">
            <w:pPr>
              <w:pStyle w:val="TableParagraph"/>
              <w:ind w:left="62"/>
              <w:rPr>
                <w:sz w:val="20"/>
              </w:rPr>
            </w:pPr>
            <w:r>
              <w:rPr>
                <w:spacing w:val="-2"/>
                <w:sz w:val="20"/>
              </w:rPr>
              <w:t>***</w:t>
            </w:r>
            <w:r w:rsidR="00000000">
              <w:rPr>
                <w:spacing w:val="-2"/>
                <w:sz w:val="20"/>
              </w:rPr>
              <w:t>8851</w:t>
            </w:r>
            <w:r>
              <w:rPr>
                <w:spacing w:val="-2"/>
                <w:sz w:val="20"/>
              </w:rPr>
              <w:t>**</w:t>
            </w:r>
          </w:p>
        </w:tc>
        <w:tc>
          <w:tcPr>
            <w:tcW w:w="5083" w:type="dxa"/>
          </w:tcPr>
          <w:p w14:paraId="6DACAE42" w14:textId="77777777" w:rsidR="00E95DE9" w:rsidRDefault="00000000">
            <w:pPr>
              <w:pStyle w:val="TableParagraph"/>
              <w:rPr>
                <w:sz w:val="20"/>
              </w:rPr>
            </w:pPr>
            <w:r>
              <w:rPr>
                <w:sz w:val="20"/>
              </w:rPr>
              <w:t>Alberto</w:t>
            </w:r>
            <w:r>
              <w:rPr>
                <w:spacing w:val="-3"/>
                <w:sz w:val="20"/>
              </w:rPr>
              <w:t xml:space="preserve"> </w:t>
            </w:r>
            <w:r>
              <w:rPr>
                <w:sz w:val="20"/>
              </w:rPr>
              <w:t>Sanchez</w:t>
            </w:r>
            <w:r>
              <w:rPr>
                <w:spacing w:val="-3"/>
                <w:sz w:val="20"/>
              </w:rPr>
              <w:t xml:space="preserve"> </w:t>
            </w:r>
            <w:r>
              <w:rPr>
                <w:spacing w:val="-2"/>
                <w:sz w:val="20"/>
              </w:rPr>
              <w:t>Fraguas</w:t>
            </w:r>
          </w:p>
        </w:tc>
        <w:tc>
          <w:tcPr>
            <w:tcW w:w="1074" w:type="dxa"/>
            <w:tcBorders>
              <w:top w:val="single" w:sz="8" w:space="0" w:color="CCCCCC"/>
              <w:bottom w:val="single" w:sz="8" w:space="0" w:color="CCCCCC"/>
              <w:right w:val="single" w:sz="4" w:space="0" w:color="CCCCCC"/>
            </w:tcBorders>
          </w:tcPr>
          <w:p w14:paraId="14A61A68" w14:textId="77777777" w:rsidR="00E95DE9" w:rsidRDefault="00000000">
            <w:pPr>
              <w:pStyle w:val="TableParagraph"/>
              <w:ind w:left="63"/>
              <w:rPr>
                <w:sz w:val="20"/>
              </w:rPr>
            </w:pPr>
            <w:r>
              <w:rPr>
                <w:spacing w:val="-5"/>
                <w:sz w:val="20"/>
              </w:rPr>
              <w:t>SÍ</w:t>
            </w:r>
          </w:p>
        </w:tc>
      </w:tr>
      <w:tr w:rsidR="00E95DE9" w14:paraId="5614710C" w14:textId="77777777">
        <w:trPr>
          <w:trHeight w:val="388"/>
        </w:trPr>
        <w:tc>
          <w:tcPr>
            <w:tcW w:w="2906" w:type="dxa"/>
            <w:tcBorders>
              <w:top w:val="single" w:sz="8" w:space="0" w:color="CCCCCC"/>
              <w:left w:val="single" w:sz="4" w:space="0" w:color="CCCCCC"/>
              <w:bottom w:val="single" w:sz="8" w:space="0" w:color="CCCCCC"/>
            </w:tcBorders>
          </w:tcPr>
          <w:p w14:paraId="66BE0E67" w14:textId="5BBBBB72" w:rsidR="00E95DE9" w:rsidRDefault="00A14C60">
            <w:pPr>
              <w:pStyle w:val="TableParagraph"/>
              <w:ind w:left="62"/>
              <w:rPr>
                <w:sz w:val="20"/>
              </w:rPr>
            </w:pPr>
            <w:r>
              <w:rPr>
                <w:spacing w:val="-2"/>
                <w:sz w:val="20"/>
              </w:rPr>
              <w:t>***</w:t>
            </w:r>
            <w:r w:rsidR="00000000">
              <w:rPr>
                <w:spacing w:val="-2"/>
                <w:sz w:val="20"/>
              </w:rPr>
              <w:t>7663</w:t>
            </w:r>
            <w:r>
              <w:rPr>
                <w:spacing w:val="-2"/>
                <w:sz w:val="20"/>
              </w:rPr>
              <w:t>**</w:t>
            </w:r>
          </w:p>
        </w:tc>
        <w:tc>
          <w:tcPr>
            <w:tcW w:w="5083" w:type="dxa"/>
          </w:tcPr>
          <w:p w14:paraId="243B72E4" w14:textId="77777777" w:rsidR="00E95DE9" w:rsidRDefault="00000000">
            <w:pPr>
              <w:pStyle w:val="TableParagraph"/>
              <w:rPr>
                <w:sz w:val="20"/>
              </w:rPr>
            </w:pPr>
            <w:r>
              <w:rPr>
                <w:sz w:val="20"/>
              </w:rPr>
              <w:t>Begoña</w:t>
            </w:r>
            <w:r>
              <w:rPr>
                <w:spacing w:val="-3"/>
                <w:sz w:val="20"/>
              </w:rPr>
              <w:t xml:space="preserve"> </w:t>
            </w:r>
            <w:r>
              <w:rPr>
                <w:sz w:val="20"/>
              </w:rPr>
              <w:t>Rodríguez</w:t>
            </w:r>
            <w:r>
              <w:rPr>
                <w:spacing w:val="-2"/>
                <w:sz w:val="20"/>
              </w:rPr>
              <w:t xml:space="preserve"> López</w:t>
            </w:r>
          </w:p>
        </w:tc>
        <w:tc>
          <w:tcPr>
            <w:tcW w:w="1074" w:type="dxa"/>
            <w:tcBorders>
              <w:top w:val="single" w:sz="8" w:space="0" w:color="CCCCCC"/>
              <w:bottom w:val="single" w:sz="8" w:space="0" w:color="CCCCCC"/>
              <w:right w:val="single" w:sz="4" w:space="0" w:color="CCCCCC"/>
            </w:tcBorders>
          </w:tcPr>
          <w:p w14:paraId="17B356C5" w14:textId="77777777" w:rsidR="00E95DE9" w:rsidRDefault="00000000">
            <w:pPr>
              <w:pStyle w:val="TableParagraph"/>
              <w:ind w:left="63"/>
              <w:rPr>
                <w:sz w:val="20"/>
              </w:rPr>
            </w:pPr>
            <w:r>
              <w:rPr>
                <w:spacing w:val="-5"/>
                <w:sz w:val="20"/>
              </w:rPr>
              <w:t>SÍ</w:t>
            </w:r>
          </w:p>
        </w:tc>
      </w:tr>
      <w:tr w:rsidR="00E95DE9" w14:paraId="7F8B9E28" w14:textId="77777777">
        <w:trPr>
          <w:trHeight w:val="388"/>
        </w:trPr>
        <w:tc>
          <w:tcPr>
            <w:tcW w:w="2906" w:type="dxa"/>
            <w:tcBorders>
              <w:top w:val="single" w:sz="8" w:space="0" w:color="CCCCCC"/>
              <w:left w:val="single" w:sz="4" w:space="0" w:color="CCCCCC"/>
              <w:bottom w:val="single" w:sz="8" w:space="0" w:color="CCCCCC"/>
            </w:tcBorders>
          </w:tcPr>
          <w:p w14:paraId="6941BD03" w14:textId="79D6988B" w:rsidR="00E95DE9" w:rsidRDefault="00A14C60">
            <w:pPr>
              <w:pStyle w:val="TableParagraph"/>
              <w:ind w:left="62"/>
              <w:rPr>
                <w:sz w:val="20"/>
              </w:rPr>
            </w:pPr>
            <w:r>
              <w:rPr>
                <w:spacing w:val="-2"/>
                <w:sz w:val="20"/>
              </w:rPr>
              <w:t>***</w:t>
            </w:r>
            <w:r w:rsidR="00000000">
              <w:rPr>
                <w:spacing w:val="-2"/>
                <w:sz w:val="20"/>
              </w:rPr>
              <w:t>2417</w:t>
            </w:r>
            <w:r>
              <w:rPr>
                <w:spacing w:val="-2"/>
                <w:sz w:val="20"/>
              </w:rPr>
              <w:t>**</w:t>
            </w:r>
          </w:p>
        </w:tc>
        <w:tc>
          <w:tcPr>
            <w:tcW w:w="5083" w:type="dxa"/>
          </w:tcPr>
          <w:p w14:paraId="19FD0C43" w14:textId="77777777" w:rsidR="00E95DE9" w:rsidRDefault="00000000">
            <w:pPr>
              <w:pStyle w:val="TableParagraph"/>
              <w:rPr>
                <w:sz w:val="20"/>
              </w:rPr>
            </w:pPr>
            <w:r>
              <w:rPr>
                <w:sz w:val="20"/>
              </w:rPr>
              <w:t>Carlos</w:t>
            </w:r>
            <w:r>
              <w:rPr>
                <w:spacing w:val="-2"/>
                <w:sz w:val="20"/>
              </w:rPr>
              <w:t xml:space="preserve"> </w:t>
            </w:r>
            <w:r>
              <w:rPr>
                <w:sz w:val="20"/>
              </w:rPr>
              <w:t>Arnal</w:t>
            </w:r>
            <w:r>
              <w:rPr>
                <w:spacing w:val="-2"/>
                <w:sz w:val="20"/>
              </w:rPr>
              <w:t xml:space="preserve"> Serrano</w:t>
            </w:r>
          </w:p>
        </w:tc>
        <w:tc>
          <w:tcPr>
            <w:tcW w:w="1074" w:type="dxa"/>
            <w:tcBorders>
              <w:top w:val="single" w:sz="8" w:space="0" w:color="CCCCCC"/>
              <w:bottom w:val="single" w:sz="8" w:space="0" w:color="CCCCCC"/>
              <w:right w:val="single" w:sz="4" w:space="0" w:color="CCCCCC"/>
            </w:tcBorders>
          </w:tcPr>
          <w:p w14:paraId="1BCC1699" w14:textId="77777777" w:rsidR="00E95DE9" w:rsidRDefault="00000000">
            <w:pPr>
              <w:pStyle w:val="TableParagraph"/>
              <w:ind w:left="63"/>
              <w:rPr>
                <w:sz w:val="20"/>
              </w:rPr>
            </w:pPr>
            <w:r>
              <w:rPr>
                <w:spacing w:val="-5"/>
                <w:sz w:val="20"/>
              </w:rPr>
              <w:t>SÍ</w:t>
            </w:r>
          </w:p>
        </w:tc>
      </w:tr>
      <w:tr w:rsidR="00E95DE9" w14:paraId="4CB2EE4C" w14:textId="77777777">
        <w:trPr>
          <w:trHeight w:val="387"/>
        </w:trPr>
        <w:tc>
          <w:tcPr>
            <w:tcW w:w="2906" w:type="dxa"/>
            <w:tcBorders>
              <w:top w:val="single" w:sz="8" w:space="0" w:color="CCCCCC"/>
              <w:left w:val="single" w:sz="4" w:space="0" w:color="CCCCCC"/>
              <w:bottom w:val="single" w:sz="8" w:space="0" w:color="CCCCCC"/>
            </w:tcBorders>
          </w:tcPr>
          <w:p w14:paraId="2A3F55AD" w14:textId="17EC9301" w:rsidR="00E95DE9" w:rsidRDefault="00A14C60">
            <w:pPr>
              <w:pStyle w:val="TableParagraph"/>
              <w:ind w:left="62"/>
              <w:rPr>
                <w:sz w:val="20"/>
              </w:rPr>
            </w:pPr>
            <w:r>
              <w:rPr>
                <w:spacing w:val="-2"/>
                <w:sz w:val="20"/>
              </w:rPr>
              <w:t>***</w:t>
            </w:r>
            <w:r w:rsidR="00000000">
              <w:rPr>
                <w:spacing w:val="-2"/>
                <w:sz w:val="20"/>
              </w:rPr>
              <w:t>9138</w:t>
            </w:r>
            <w:r>
              <w:rPr>
                <w:spacing w:val="-2"/>
                <w:sz w:val="20"/>
              </w:rPr>
              <w:t>**</w:t>
            </w:r>
          </w:p>
        </w:tc>
        <w:tc>
          <w:tcPr>
            <w:tcW w:w="5083" w:type="dxa"/>
          </w:tcPr>
          <w:p w14:paraId="5AC68C1D" w14:textId="77777777" w:rsidR="00E95DE9" w:rsidRDefault="00000000">
            <w:pPr>
              <w:pStyle w:val="TableParagraph"/>
              <w:rPr>
                <w:sz w:val="20"/>
              </w:rPr>
            </w:pPr>
            <w:r>
              <w:rPr>
                <w:sz w:val="20"/>
              </w:rPr>
              <w:t>César</w:t>
            </w:r>
            <w:r>
              <w:rPr>
                <w:spacing w:val="-4"/>
                <w:sz w:val="20"/>
              </w:rPr>
              <w:t xml:space="preserve"> </w:t>
            </w:r>
            <w:r>
              <w:rPr>
                <w:sz w:val="20"/>
              </w:rPr>
              <w:t>Javier</w:t>
            </w:r>
            <w:r>
              <w:rPr>
                <w:spacing w:val="-1"/>
                <w:sz w:val="20"/>
              </w:rPr>
              <w:t xml:space="preserve"> </w:t>
            </w:r>
            <w:r>
              <w:rPr>
                <w:sz w:val="20"/>
              </w:rPr>
              <w:t>Pavón</w:t>
            </w:r>
            <w:r>
              <w:rPr>
                <w:spacing w:val="-1"/>
                <w:sz w:val="20"/>
              </w:rPr>
              <w:t xml:space="preserve"> </w:t>
            </w:r>
            <w:r>
              <w:rPr>
                <w:spacing w:val="-2"/>
                <w:sz w:val="20"/>
              </w:rPr>
              <w:t>Iglesias</w:t>
            </w:r>
          </w:p>
        </w:tc>
        <w:tc>
          <w:tcPr>
            <w:tcW w:w="1074" w:type="dxa"/>
            <w:tcBorders>
              <w:top w:val="single" w:sz="8" w:space="0" w:color="CCCCCC"/>
              <w:bottom w:val="single" w:sz="8" w:space="0" w:color="CCCCCC"/>
              <w:right w:val="single" w:sz="4" w:space="0" w:color="CCCCCC"/>
            </w:tcBorders>
          </w:tcPr>
          <w:p w14:paraId="0DFA0C34" w14:textId="77777777" w:rsidR="00E95DE9" w:rsidRDefault="00000000">
            <w:pPr>
              <w:pStyle w:val="TableParagraph"/>
              <w:ind w:left="63"/>
              <w:rPr>
                <w:sz w:val="20"/>
              </w:rPr>
            </w:pPr>
            <w:r>
              <w:rPr>
                <w:spacing w:val="-5"/>
                <w:sz w:val="20"/>
              </w:rPr>
              <w:t>SÍ</w:t>
            </w:r>
          </w:p>
        </w:tc>
      </w:tr>
      <w:tr w:rsidR="00E95DE9" w14:paraId="62142FBE" w14:textId="77777777">
        <w:trPr>
          <w:trHeight w:val="388"/>
        </w:trPr>
        <w:tc>
          <w:tcPr>
            <w:tcW w:w="2906" w:type="dxa"/>
            <w:tcBorders>
              <w:top w:val="single" w:sz="8" w:space="0" w:color="CCCCCC"/>
              <w:left w:val="single" w:sz="4" w:space="0" w:color="CCCCCC"/>
              <w:bottom w:val="single" w:sz="8" w:space="0" w:color="CCCCCC"/>
            </w:tcBorders>
          </w:tcPr>
          <w:p w14:paraId="076CB76C" w14:textId="382AD2DD" w:rsidR="00E95DE9" w:rsidRDefault="00A14C60">
            <w:pPr>
              <w:pStyle w:val="TableParagraph"/>
              <w:ind w:left="62"/>
              <w:rPr>
                <w:sz w:val="20"/>
              </w:rPr>
            </w:pPr>
            <w:r>
              <w:rPr>
                <w:spacing w:val="-2"/>
                <w:sz w:val="20"/>
              </w:rPr>
              <w:t>***</w:t>
            </w:r>
            <w:r w:rsidR="00000000">
              <w:rPr>
                <w:spacing w:val="-2"/>
                <w:sz w:val="20"/>
              </w:rPr>
              <w:t>1380</w:t>
            </w:r>
            <w:r>
              <w:rPr>
                <w:spacing w:val="-2"/>
                <w:sz w:val="20"/>
              </w:rPr>
              <w:t>**</w:t>
            </w:r>
          </w:p>
        </w:tc>
        <w:tc>
          <w:tcPr>
            <w:tcW w:w="5083" w:type="dxa"/>
          </w:tcPr>
          <w:p w14:paraId="70C56D98" w14:textId="77777777" w:rsidR="00E95DE9" w:rsidRDefault="00000000">
            <w:pPr>
              <w:pStyle w:val="TableParagraph"/>
              <w:rPr>
                <w:sz w:val="20"/>
              </w:rPr>
            </w:pPr>
            <w:r>
              <w:rPr>
                <w:sz w:val="20"/>
              </w:rPr>
              <w:t>David</w:t>
            </w:r>
            <w:r>
              <w:rPr>
                <w:spacing w:val="-2"/>
                <w:sz w:val="20"/>
              </w:rPr>
              <w:t xml:space="preserve"> </w:t>
            </w:r>
            <w:r>
              <w:rPr>
                <w:sz w:val="20"/>
              </w:rPr>
              <w:t>Santos</w:t>
            </w:r>
            <w:r>
              <w:rPr>
                <w:spacing w:val="-2"/>
                <w:sz w:val="20"/>
              </w:rPr>
              <w:t xml:space="preserve"> Baeza</w:t>
            </w:r>
          </w:p>
        </w:tc>
        <w:tc>
          <w:tcPr>
            <w:tcW w:w="1074" w:type="dxa"/>
            <w:tcBorders>
              <w:top w:val="single" w:sz="8" w:space="0" w:color="CCCCCC"/>
              <w:bottom w:val="single" w:sz="8" w:space="0" w:color="CCCCCC"/>
              <w:right w:val="single" w:sz="4" w:space="0" w:color="CCCCCC"/>
            </w:tcBorders>
          </w:tcPr>
          <w:p w14:paraId="610A455F" w14:textId="77777777" w:rsidR="00E95DE9" w:rsidRDefault="00000000">
            <w:pPr>
              <w:pStyle w:val="TableParagraph"/>
              <w:ind w:left="63"/>
              <w:rPr>
                <w:sz w:val="20"/>
              </w:rPr>
            </w:pPr>
            <w:r>
              <w:rPr>
                <w:spacing w:val="-5"/>
                <w:sz w:val="20"/>
              </w:rPr>
              <w:t>SÍ</w:t>
            </w:r>
          </w:p>
        </w:tc>
      </w:tr>
      <w:tr w:rsidR="00E95DE9" w14:paraId="3D3BDE81" w14:textId="77777777">
        <w:trPr>
          <w:trHeight w:val="388"/>
        </w:trPr>
        <w:tc>
          <w:tcPr>
            <w:tcW w:w="2906" w:type="dxa"/>
            <w:tcBorders>
              <w:top w:val="single" w:sz="8" w:space="0" w:color="CCCCCC"/>
              <w:left w:val="single" w:sz="4" w:space="0" w:color="CCCCCC"/>
              <w:bottom w:val="single" w:sz="8" w:space="0" w:color="CCCCCC"/>
            </w:tcBorders>
          </w:tcPr>
          <w:p w14:paraId="3B786AE2" w14:textId="29BF74ED" w:rsidR="00E95DE9" w:rsidRDefault="00A14C60">
            <w:pPr>
              <w:pStyle w:val="TableParagraph"/>
              <w:ind w:left="62"/>
              <w:rPr>
                <w:sz w:val="20"/>
              </w:rPr>
            </w:pPr>
            <w:r>
              <w:rPr>
                <w:spacing w:val="-2"/>
                <w:sz w:val="20"/>
              </w:rPr>
              <w:t>***</w:t>
            </w:r>
            <w:r w:rsidR="00000000">
              <w:rPr>
                <w:spacing w:val="-2"/>
                <w:sz w:val="20"/>
              </w:rPr>
              <w:t>9553</w:t>
            </w:r>
            <w:r>
              <w:rPr>
                <w:spacing w:val="-2"/>
                <w:sz w:val="20"/>
              </w:rPr>
              <w:t>**</w:t>
            </w:r>
          </w:p>
        </w:tc>
        <w:tc>
          <w:tcPr>
            <w:tcW w:w="5083" w:type="dxa"/>
          </w:tcPr>
          <w:p w14:paraId="15A9384C" w14:textId="77777777" w:rsidR="00E95DE9" w:rsidRDefault="00000000">
            <w:pPr>
              <w:pStyle w:val="TableParagraph"/>
              <w:rPr>
                <w:sz w:val="20"/>
              </w:rPr>
            </w:pPr>
            <w:r>
              <w:rPr>
                <w:sz w:val="20"/>
              </w:rPr>
              <w:t>Elena</w:t>
            </w:r>
            <w:r>
              <w:rPr>
                <w:spacing w:val="-6"/>
                <w:sz w:val="20"/>
              </w:rPr>
              <w:t xml:space="preserve"> </w:t>
            </w:r>
            <w:r>
              <w:rPr>
                <w:sz w:val="20"/>
              </w:rPr>
              <w:t>Garachana</w:t>
            </w:r>
            <w:r>
              <w:rPr>
                <w:spacing w:val="-6"/>
                <w:sz w:val="20"/>
              </w:rPr>
              <w:t xml:space="preserve"> </w:t>
            </w:r>
            <w:r>
              <w:rPr>
                <w:spacing w:val="-4"/>
                <w:sz w:val="20"/>
              </w:rPr>
              <w:t>Nuño</w:t>
            </w:r>
          </w:p>
        </w:tc>
        <w:tc>
          <w:tcPr>
            <w:tcW w:w="1074" w:type="dxa"/>
            <w:tcBorders>
              <w:top w:val="single" w:sz="8" w:space="0" w:color="CCCCCC"/>
              <w:bottom w:val="single" w:sz="8" w:space="0" w:color="CCCCCC"/>
              <w:right w:val="single" w:sz="4" w:space="0" w:color="CCCCCC"/>
            </w:tcBorders>
          </w:tcPr>
          <w:p w14:paraId="17E16712" w14:textId="77777777" w:rsidR="00E95DE9" w:rsidRDefault="00000000">
            <w:pPr>
              <w:pStyle w:val="TableParagraph"/>
              <w:ind w:left="63"/>
              <w:rPr>
                <w:sz w:val="20"/>
              </w:rPr>
            </w:pPr>
            <w:r>
              <w:rPr>
                <w:spacing w:val="-5"/>
                <w:sz w:val="20"/>
              </w:rPr>
              <w:t>SÍ</w:t>
            </w:r>
          </w:p>
        </w:tc>
      </w:tr>
      <w:tr w:rsidR="00E95DE9" w14:paraId="5AD9FD62" w14:textId="77777777">
        <w:trPr>
          <w:trHeight w:val="388"/>
        </w:trPr>
        <w:tc>
          <w:tcPr>
            <w:tcW w:w="2906" w:type="dxa"/>
            <w:tcBorders>
              <w:top w:val="single" w:sz="8" w:space="0" w:color="CCCCCC"/>
              <w:left w:val="single" w:sz="4" w:space="0" w:color="CCCCCC"/>
              <w:bottom w:val="single" w:sz="8" w:space="0" w:color="CCCCCC"/>
            </w:tcBorders>
          </w:tcPr>
          <w:p w14:paraId="3CD3C0D9" w14:textId="1C0DA1D3" w:rsidR="00E95DE9" w:rsidRDefault="00A14C60">
            <w:pPr>
              <w:pStyle w:val="TableParagraph"/>
              <w:ind w:left="62"/>
              <w:rPr>
                <w:sz w:val="20"/>
              </w:rPr>
            </w:pPr>
            <w:r>
              <w:rPr>
                <w:spacing w:val="-2"/>
                <w:sz w:val="20"/>
              </w:rPr>
              <w:t>***</w:t>
            </w:r>
            <w:r w:rsidR="00000000">
              <w:rPr>
                <w:spacing w:val="-2"/>
                <w:sz w:val="20"/>
              </w:rPr>
              <w:t>8966</w:t>
            </w:r>
            <w:r>
              <w:rPr>
                <w:spacing w:val="-2"/>
                <w:sz w:val="20"/>
              </w:rPr>
              <w:t>**</w:t>
            </w:r>
          </w:p>
        </w:tc>
        <w:tc>
          <w:tcPr>
            <w:tcW w:w="5083" w:type="dxa"/>
          </w:tcPr>
          <w:p w14:paraId="229A1156" w14:textId="77777777" w:rsidR="00E95DE9" w:rsidRDefault="00000000">
            <w:pPr>
              <w:pStyle w:val="TableParagraph"/>
              <w:rPr>
                <w:sz w:val="20"/>
              </w:rPr>
            </w:pPr>
            <w:r>
              <w:rPr>
                <w:sz w:val="20"/>
              </w:rPr>
              <w:t>Enrique</w:t>
            </w:r>
            <w:r>
              <w:rPr>
                <w:spacing w:val="-3"/>
                <w:sz w:val="20"/>
              </w:rPr>
              <w:t xml:space="preserve"> </w:t>
            </w:r>
            <w:r>
              <w:rPr>
                <w:sz w:val="20"/>
              </w:rPr>
              <w:t>González</w:t>
            </w:r>
            <w:r>
              <w:rPr>
                <w:spacing w:val="-3"/>
                <w:sz w:val="20"/>
              </w:rPr>
              <w:t xml:space="preserve"> </w:t>
            </w:r>
            <w:r>
              <w:rPr>
                <w:spacing w:val="-2"/>
                <w:sz w:val="20"/>
              </w:rPr>
              <w:t>Gutiérrez</w:t>
            </w:r>
          </w:p>
        </w:tc>
        <w:tc>
          <w:tcPr>
            <w:tcW w:w="1074" w:type="dxa"/>
            <w:tcBorders>
              <w:top w:val="single" w:sz="8" w:space="0" w:color="CCCCCC"/>
              <w:bottom w:val="single" w:sz="8" w:space="0" w:color="CCCCCC"/>
              <w:right w:val="single" w:sz="4" w:space="0" w:color="CCCCCC"/>
            </w:tcBorders>
          </w:tcPr>
          <w:p w14:paraId="0B97D52E" w14:textId="77777777" w:rsidR="00E95DE9" w:rsidRDefault="00000000">
            <w:pPr>
              <w:pStyle w:val="TableParagraph"/>
              <w:ind w:left="63"/>
              <w:rPr>
                <w:sz w:val="20"/>
              </w:rPr>
            </w:pPr>
            <w:r>
              <w:rPr>
                <w:spacing w:val="-5"/>
                <w:sz w:val="20"/>
              </w:rPr>
              <w:t>SÍ</w:t>
            </w:r>
          </w:p>
        </w:tc>
      </w:tr>
      <w:tr w:rsidR="00E95DE9" w14:paraId="30BD0B6C" w14:textId="77777777">
        <w:trPr>
          <w:trHeight w:val="387"/>
        </w:trPr>
        <w:tc>
          <w:tcPr>
            <w:tcW w:w="2906" w:type="dxa"/>
            <w:tcBorders>
              <w:top w:val="single" w:sz="8" w:space="0" w:color="CCCCCC"/>
              <w:left w:val="single" w:sz="4" w:space="0" w:color="CCCCCC"/>
              <w:bottom w:val="single" w:sz="8" w:space="0" w:color="CCCCCC"/>
            </w:tcBorders>
          </w:tcPr>
          <w:p w14:paraId="77DA70DD" w14:textId="2EAC2A27" w:rsidR="00E95DE9" w:rsidRDefault="00A14C60">
            <w:pPr>
              <w:pStyle w:val="TableParagraph"/>
              <w:ind w:left="62"/>
              <w:rPr>
                <w:sz w:val="20"/>
              </w:rPr>
            </w:pPr>
            <w:r>
              <w:rPr>
                <w:spacing w:val="-2"/>
                <w:sz w:val="20"/>
              </w:rPr>
              <w:t>***</w:t>
            </w:r>
            <w:r w:rsidR="00000000">
              <w:rPr>
                <w:spacing w:val="-2"/>
                <w:sz w:val="20"/>
              </w:rPr>
              <w:t>6010</w:t>
            </w:r>
            <w:r>
              <w:rPr>
                <w:spacing w:val="-2"/>
                <w:sz w:val="20"/>
              </w:rPr>
              <w:t>**</w:t>
            </w:r>
          </w:p>
        </w:tc>
        <w:tc>
          <w:tcPr>
            <w:tcW w:w="5083" w:type="dxa"/>
          </w:tcPr>
          <w:p w14:paraId="1228CD71" w14:textId="77777777" w:rsidR="00E95DE9" w:rsidRDefault="00000000">
            <w:pPr>
              <w:pStyle w:val="TableParagraph"/>
              <w:rPr>
                <w:sz w:val="20"/>
              </w:rPr>
            </w:pPr>
            <w:r>
              <w:rPr>
                <w:sz w:val="20"/>
              </w:rPr>
              <w:t>Fernando</w:t>
            </w:r>
            <w:r>
              <w:rPr>
                <w:spacing w:val="-4"/>
                <w:sz w:val="20"/>
              </w:rPr>
              <w:t xml:space="preserve"> </w:t>
            </w:r>
            <w:r>
              <w:rPr>
                <w:sz w:val="20"/>
              </w:rPr>
              <w:t>Álvarez</w:t>
            </w:r>
            <w:r>
              <w:rPr>
                <w:spacing w:val="-3"/>
                <w:sz w:val="20"/>
              </w:rPr>
              <w:t xml:space="preserve"> </w:t>
            </w:r>
            <w:r>
              <w:rPr>
                <w:spacing w:val="-2"/>
                <w:sz w:val="20"/>
              </w:rPr>
              <w:t>Rodríguez</w:t>
            </w:r>
          </w:p>
        </w:tc>
        <w:tc>
          <w:tcPr>
            <w:tcW w:w="1074" w:type="dxa"/>
            <w:tcBorders>
              <w:top w:val="single" w:sz="8" w:space="0" w:color="CCCCCC"/>
              <w:bottom w:val="single" w:sz="8" w:space="0" w:color="CCCCCC"/>
              <w:right w:val="single" w:sz="4" w:space="0" w:color="CCCCCC"/>
            </w:tcBorders>
          </w:tcPr>
          <w:p w14:paraId="425E24F8" w14:textId="77777777" w:rsidR="00E95DE9" w:rsidRDefault="00000000">
            <w:pPr>
              <w:pStyle w:val="TableParagraph"/>
              <w:ind w:left="63"/>
              <w:rPr>
                <w:sz w:val="20"/>
              </w:rPr>
            </w:pPr>
            <w:r>
              <w:rPr>
                <w:spacing w:val="-5"/>
                <w:sz w:val="20"/>
              </w:rPr>
              <w:t>SÍ</w:t>
            </w:r>
          </w:p>
        </w:tc>
      </w:tr>
      <w:tr w:rsidR="00E95DE9" w14:paraId="09C98333" w14:textId="77777777">
        <w:trPr>
          <w:trHeight w:val="388"/>
        </w:trPr>
        <w:tc>
          <w:tcPr>
            <w:tcW w:w="2906" w:type="dxa"/>
            <w:tcBorders>
              <w:top w:val="single" w:sz="8" w:space="0" w:color="CCCCCC"/>
              <w:left w:val="single" w:sz="4" w:space="0" w:color="CCCCCC"/>
              <w:bottom w:val="single" w:sz="8" w:space="0" w:color="CCCCCC"/>
            </w:tcBorders>
          </w:tcPr>
          <w:p w14:paraId="5F6BF318" w14:textId="2DDDCE18" w:rsidR="00E95DE9" w:rsidRDefault="00A14C60">
            <w:pPr>
              <w:pStyle w:val="TableParagraph"/>
              <w:ind w:left="62"/>
              <w:rPr>
                <w:sz w:val="20"/>
              </w:rPr>
            </w:pPr>
            <w:r>
              <w:rPr>
                <w:spacing w:val="-2"/>
                <w:sz w:val="20"/>
              </w:rPr>
              <w:t>***</w:t>
            </w:r>
            <w:r w:rsidR="00000000">
              <w:rPr>
                <w:spacing w:val="-2"/>
                <w:sz w:val="20"/>
              </w:rPr>
              <w:t>0979</w:t>
            </w:r>
            <w:r>
              <w:rPr>
                <w:spacing w:val="-2"/>
                <w:sz w:val="20"/>
              </w:rPr>
              <w:t>**</w:t>
            </w:r>
          </w:p>
        </w:tc>
        <w:tc>
          <w:tcPr>
            <w:tcW w:w="5083" w:type="dxa"/>
          </w:tcPr>
          <w:p w14:paraId="4B59B6C9" w14:textId="77777777" w:rsidR="00E95DE9" w:rsidRDefault="00000000">
            <w:pPr>
              <w:pStyle w:val="TableParagraph"/>
              <w:rPr>
                <w:sz w:val="20"/>
              </w:rPr>
            </w:pPr>
            <w:r>
              <w:rPr>
                <w:sz w:val="20"/>
              </w:rPr>
              <w:t>Gloria</w:t>
            </w:r>
            <w:r>
              <w:rPr>
                <w:spacing w:val="-3"/>
                <w:sz w:val="20"/>
              </w:rPr>
              <w:t xml:space="preserve"> </w:t>
            </w:r>
            <w:r>
              <w:rPr>
                <w:sz w:val="20"/>
              </w:rPr>
              <w:t>Fernández</w:t>
            </w:r>
            <w:r>
              <w:rPr>
                <w:spacing w:val="-2"/>
                <w:sz w:val="20"/>
              </w:rPr>
              <w:t xml:space="preserve"> Álvarez</w:t>
            </w:r>
          </w:p>
        </w:tc>
        <w:tc>
          <w:tcPr>
            <w:tcW w:w="1074" w:type="dxa"/>
            <w:tcBorders>
              <w:top w:val="single" w:sz="8" w:space="0" w:color="CCCCCC"/>
              <w:bottom w:val="single" w:sz="8" w:space="0" w:color="CCCCCC"/>
              <w:right w:val="single" w:sz="4" w:space="0" w:color="CCCCCC"/>
            </w:tcBorders>
          </w:tcPr>
          <w:p w14:paraId="4BC61968" w14:textId="77777777" w:rsidR="00E95DE9" w:rsidRDefault="00000000">
            <w:pPr>
              <w:pStyle w:val="TableParagraph"/>
              <w:ind w:left="63"/>
              <w:rPr>
                <w:sz w:val="20"/>
              </w:rPr>
            </w:pPr>
            <w:r>
              <w:rPr>
                <w:spacing w:val="-5"/>
                <w:sz w:val="20"/>
              </w:rPr>
              <w:t>SÍ</w:t>
            </w:r>
          </w:p>
        </w:tc>
      </w:tr>
      <w:tr w:rsidR="00E95DE9" w14:paraId="7FA5917E" w14:textId="77777777">
        <w:trPr>
          <w:trHeight w:val="321"/>
        </w:trPr>
        <w:tc>
          <w:tcPr>
            <w:tcW w:w="2906" w:type="dxa"/>
            <w:tcBorders>
              <w:top w:val="single" w:sz="8" w:space="0" w:color="CCCCCC"/>
              <w:left w:val="single" w:sz="4" w:space="0" w:color="CCCCCC"/>
              <w:bottom w:val="nil"/>
            </w:tcBorders>
          </w:tcPr>
          <w:p w14:paraId="12BAFBE5" w14:textId="77777777" w:rsidR="00E95DE9" w:rsidRDefault="00E95DE9">
            <w:pPr>
              <w:pStyle w:val="TableParagraph"/>
              <w:spacing w:before="0"/>
              <w:ind w:left="0"/>
              <w:rPr>
                <w:rFonts w:ascii="Times New Roman"/>
                <w:sz w:val="18"/>
              </w:rPr>
            </w:pPr>
          </w:p>
        </w:tc>
        <w:tc>
          <w:tcPr>
            <w:tcW w:w="5083" w:type="dxa"/>
            <w:tcBorders>
              <w:bottom w:val="nil"/>
            </w:tcBorders>
          </w:tcPr>
          <w:p w14:paraId="2A5E34CB" w14:textId="77777777" w:rsidR="00E95DE9" w:rsidRDefault="00E95DE9">
            <w:pPr>
              <w:pStyle w:val="TableParagraph"/>
              <w:spacing w:before="0"/>
              <w:ind w:left="0"/>
              <w:rPr>
                <w:rFonts w:ascii="Times New Roman"/>
                <w:sz w:val="18"/>
              </w:rPr>
            </w:pPr>
          </w:p>
        </w:tc>
        <w:tc>
          <w:tcPr>
            <w:tcW w:w="1074" w:type="dxa"/>
            <w:tcBorders>
              <w:top w:val="single" w:sz="8" w:space="0" w:color="CCCCCC"/>
              <w:bottom w:val="nil"/>
              <w:right w:val="single" w:sz="4" w:space="0" w:color="CCCCCC"/>
            </w:tcBorders>
          </w:tcPr>
          <w:p w14:paraId="7B1C16DA" w14:textId="77777777" w:rsidR="00E95DE9" w:rsidRDefault="00E95DE9">
            <w:pPr>
              <w:pStyle w:val="TableParagraph"/>
              <w:spacing w:before="0"/>
              <w:ind w:left="0"/>
              <w:rPr>
                <w:rFonts w:ascii="Times New Roman"/>
                <w:sz w:val="18"/>
              </w:rPr>
            </w:pPr>
          </w:p>
        </w:tc>
      </w:tr>
    </w:tbl>
    <w:p w14:paraId="0DCB88FC" w14:textId="77777777" w:rsidR="00E95DE9" w:rsidRDefault="00E95DE9">
      <w:pPr>
        <w:rPr>
          <w:rFonts w:ascii="Times New Roman"/>
          <w:sz w:val="18"/>
        </w:rPr>
        <w:sectPr w:rsidR="00E95DE9" w:rsidSect="00A14C60">
          <w:headerReference w:type="default" r:id="rId7"/>
          <w:footerReference w:type="default" r:id="rId8"/>
          <w:headerReference w:type="first" r:id="rId9"/>
          <w:type w:val="continuous"/>
          <w:pgSz w:w="11910" w:h="16840"/>
          <w:pgMar w:top="1340" w:right="1300" w:bottom="1260" w:left="1300" w:header="225" w:footer="1060" w:gutter="0"/>
          <w:pgNumType w:start="1"/>
          <w:cols w:space="720"/>
          <w:titlePg/>
          <w:docGrid w:linePitch="299"/>
        </w:sectPr>
      </w:pPr>
    </w:p>
    <w:p w14:paraId="5452E8EA" w14:textId="580E461A" w:rsidR="00E95DE9" w:rsidRDefault="00000000">
      <w:pPr>
        <w:pStyle w:val="Textoindependiente"/>
        <w:spacing w:before="10"/>
        <w:rPr>
          <w:sz w:val="4"/>
        </w:rPr>
      </w:pPr>
      <w:r>
        <w:rPr>
          <w:noProof/>
        </w:rPr>
        <w:lastRenderedPageBreak/>
        <mc:AlternateContent>
          <mc:Choice Requires="wps">
            <w:drawing>
              <wp:anchor distT="0" distB="0" distL="0" distR="0" simplePos="0" relativeHeight="15732736" behindDoc="0" locked="0" layoutInCell="1" allowOverlap="1" wp14:anchorId="07B34921" wp14:editId="04092F43">
                <wp:simplePos x="0" y="0"/>
                <wp:positionH relativeFrom="page">
                  <wp:posOffset>6807090</wp:posOffset>
                </wp:positionH>
                <wp:positionV relativeFrom="page">
                  <wp:posOffset>3887016</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44A985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CC2B1F3"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7B34921" id="Textbox 14" o:spid="_x0000_s1032" type="#_x0000_t202" style="position:absolute;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44A985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CC2B1F3"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906"/>
        <w:gridCol w:w="5082"/>
        <w:gridCol w:w="1073"/>
      </w:tblGrid>
      <w:tr w:rsidR="00E95DE9" w14:paraId="2E66D94E" w14:textId="77777777">
        <w:trPr>
          <w:trHeight w:val="330"/>
        </w:trPr>
        <w:tc>
          <w:tcPr>
            <w:tcW w:w="2906" w:type="dxa"/>
            <w:tcBorders>
              <w:top w:val="nil"/>
              <w:bottom w:val="single" w:sz="8" w:space="0" w:color="CCCCCC"/>
              <w:right w:val="single" w:sz="6" w:space="0" w:color="CCCCCC"/>
            </w:tcBorders>
          </w:tcPr>
          <w:p w14:paraId="0BBE29C9" w14:textId="14109C03" w:rsidR="00E95DE9" w:rsidRDefault="00A14C60">
            <w:pPr>
              <w:pStyle w:val="TableParagraph"/>
              <w:spacing w:before="20"/>
              <w:ind w:left="62"/>
              <w:rPr>
                <w:sz w:val="20"/>
              </w:rPr>
            </w:pPr>
            <w:r>
              <w:rPr>
                <w:spacing w:val="-2"/>
                <w:sz w:val="20"/>
              </w:rPr>
              <w:t>***</w:t>
            </w:r>
            <w:r w:rsidR="00000000">
              <w:rPr>
                <w:spacing w:val="-2"/>
                <w:sz w:val="20"/>
              </w:rPr>
              <w:t>4980</w:t>
            </w:r>
            <w:r>
              <w:rPr>
                <w:spacing w:val="-2"/>
                <w:sz w:val="20"/>
              </w:rPr>
              <w:t>**</w:t>
            </w:r>
          </w:p>
        </w:tc>
        <w:tc>
          <w:tcPr>
            <w:tcW w:w="5082" w:type="dxa"/>
            <w:tcBorders>
              <w:top w:val="nil"/>
              <w:left w:val="single" w:sz="6" w:space="0" w:color="CCCCCC"/>
              <w:bottom w:val="single" w:sz="6" w:space="0" w:color="CCCCCC"/>
              <w:right w:val="single" w:sz="6" w:space="0" w:color="CCCCCC"/>
            </w:tcBorders>
          </w:tcPr>
          <w:p w14:paraId="1955B028" w14:textId="77777777" w:rsidR="00E95DE9" w:rsidRDefault="00000000">
            <w:pPr>
              <w:pStyle w:val="TableParagraph"/>
              <w:spacing w:before="20"/>
              <w:ind w:left="63"/>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w:t>
            </w:r>
            <w:r>
              <w:rPr>
                <w:spacing w:val="-2"/>
                <w:sz w:val="20"/>
              </w:rPr>
              <w:t>Pérez</w:t>
            </w:r>
          </w:p>
        </w:tc>
        <w:tc>
          <w:tcPr>
            <w:tcW w:w="1073" w:type="dxa"/>
            <w:tcBorders>
              <w:top w:val="nil"/>
              <w:left w:val="single" w:sz="6" w:space="0" w:color="CCCCCC"/>
              <w:bottom w:val="single" w:sz="8" w:space="0" w:color="CCCCCC"/>
            </w:tcBorders>
          </w:tcPr>
          <w:p w14:paraId="0753A17C" w14:textId="77777777" w:rsidR="00E95DE9" w:rsidRDefault="00000000">
            <w:pPr>
              <w:pStyle w:val="TableParagraph"/>
              <w:spacing w:before="20"/>
              <w:rPr>
                <w:sz w:val="20"/>
              </w:rPr>
            </w:pPr>
            <w:r>
              <w:rPr>
                <w:spacing w:val="-5"/>
                <w:sz w:val="20"/>
              </w:rPr>
              <w:t>SÍ</w:t>
            </w:r>
          </w:p>
        </w:tc>
      </w:tr>
      <w:tr w:rsidR="00E95DE9" w14:paraId="35529483" w14:textId="77777777">
        <w:trPr>
          <w:trHeight w:val="387"/>
        </w:trPr>
        <w:tc>
          <w:tcPr>
            <w:tcW w:w="2906" w:type="dxa"/>
            <w:tcBorders>
              <w:top w:val="single" w:sz="8" w:space="0" w:color="CCCCCC"/>
              <w:bottom w:val="single" w:sz="8" w:space="0" w:color="CCCCCC"/>
              <w:right w:val="single" w:sz="6" w:space="0" w:color="CCCCCC"/>
            </w:tcBorders>
          </w:tcPr>
          <w:p w14:paraId="3AAB5536" w14:textId="55F7B922" w:rsidR="00E95DE9" w:rsidRDefault="00A14C60">
            <w:pPr>
              <w:pStyle w:val="TableParagraph"/>
              <w:ind w:left="62"/>
              <w:rPr>
                <w:sz w:val="20"/>
              </w:rPr>
            </w:pPr>
            <w:r>
              <w:rPr>
                <w:spacing w:val="-2"/>
                <w:sz w:val="20"/>
              </w:rPr>
              <w:t>***</w:t>
            </w:r>
            <w:r w:rsidR="00000000">
              <w:rPr>
                <w:spacing w:val="-2"/>
                <w:sz w:val="20"/>
              </w:rPr>
              <w:t>6477</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59F0C438" w14:textId="77777777" w:rsidR="00E95DE9" w:rsidRDefault="00000000">
            <w:pPr>
              <w:pStyle w:val="TableParagraph"/>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p>
        </w:tc>
        <w:tc>
          <w:tcPr>
            <w:tcW w:w="1073" w:type="dxa"/>
            <w:tcBorders>
              <w:top w:val="single" w:sz="8" w:space="0" w:color="CCCCCC"/>
              <w:left w:val="single" w:sz="6" w:space="0" w:color="CCCCCC"/>
              <w:bottom w:val="single" w:sz="8" w:space="0" w:color="CCCCCC"/>
            </w:tcBorders>
          </w:tcPr>
          <w:p w14:paraId="04A47CC0" w14:textId="77777777" w:rsidR="00E95DE9" w:rsidRDefault="00000000">
            <w:pPr>
              <w:pStyle w:val="TableParagraph"/>
              <w:rPr>
                <w:sz w:val="20"/>
              </w:rPr>
            </w:pPr>
            <w:r>
              <w:rPr>
                <w:spacing w:val="-5"/>
                <w:sz w:val="20"/>
              </w:rPr>
              <w:t>SÍ</w:t>
            </w:r>
          </w:p>
        </w:tc>
      </w:tr>
      <w:tr w:rsidR="00E95DE9" w14:paraId="58B90853" w14:textId="77777777">
        <w:trPr>
          <w:trHeight w:val="388"/>
        </w:trPr>
        <w:tc>
          <w:tcPr>
            <w:tcW w:w="2906" w:type="dxa"/>
            <w:tcBorders>
              <w:top w:val="single" w:sz="8" w:space="0" w:color="CCCCCC"/>
              <w:bottom w:val="single" w:sz="8" w:space="0" w:color="CCCCCC"/>
              <w:right w:val="single" w:sz="6" w:space="0" w:color="CCCCCC"/>
            </w:tcBorders>
          </w:tcPr>
          <w:p w14:paraId="3C18395C" w14:textId="5072201A" w:rsidR="00E95DE9" w:rsidRDefault="00A14C60">
            <w:pPr>
              <w:pStyle w:val="TableParagraph"/>
              <w:ind w:left="62"/>
              <w:rPr>
                <w:sz w:val="20"/>
              </w:rPr>
            </w:pPr>
            <w:r>
              <w:rPr>
                <w:spacing w:val="-2"/>
                <w:sz w:val="20"/>
              </w:rPr>
              <w:t>***</w:t>
            </w:r>
            <w:r w:rsidR="00000000">
              <w:rPr>
                <w:spacing w:val="-2"/>
                <w:sz w:val="20"/>
              </w:rPr>
              <w:t>0981</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085D5B1D" w14:textId="77777777" w:rsidR="00E95DE9" w:rsidRDefault="00000000">
            <w:pPr>
              <w:pStyle w:val="TableParagraph"/>
              <w:rPr>
                <w:sz w:val="20"/>
              </w:rPr>
            </w:pPr>
            <w:r>
              <w:rPr>
                <w:sz w:val="20"/>
              </w:rPr>
              <w:t>Ignacio</w:t>
            </w:r>
            <w:r>
              <w:rPr>
                <w:spacing w:val="-6"/>
                <w:sz w:val="20"/>
              </w:rPr>
              <w:t xml:space="preserve"> </w:t>
            </w:r>
            <w:r>
              <w:rPr>
                <w:sz w:val="20"/>
              </w:rPr>
              <w:t>Serrano</w:t>
            </w:r>
            <w:r>
              <w:rPr>
                <w:spacing w:val="-6"/>
                <w:sz w:val="20"/>
              </w:rPr>
              <w:t xml:space="preserve"> </w:t>
            </w:r>
            <w:r>
              <w:rPr>
                <w:spacing w:val="-2"/>
                <w:sz w:val="20"/>
              </w:rPr>
              <w:t>Garrido</w:t>
            </w:r>
          </w:p>
        </w:tc>
        <w:tc>
          <w:tcPr>
            <w:tcW w:w="1073" w:type="dxa"/>
            <w:tcBorders>
              <w:top w:val="single" w:sz="8" w:space="0" w:color="CCCCCC"/>
              <w:left w:val="single" w:sz="6" w:space="0" w:color="CCCCCC"/>
              <w:bottom w:val="single" w:sz="8" w:space="0" w:color="CCCCCC"/>
            </w:tcBorders>
          </w:tcPr>
          <w:p w14:paraId="007D0F1A" w14:textId="77777777" w:rsidR="00E95DE9" w:rsidRDefault="00000000">
            <w:pPr>
              <w:pStyle w:val="TableParagraph"/>
              <w:rPr>
                <w:sz w:val="20"/>
              </w:rPr>
            </w:pPr>
            <w:r>
              <w:rPr>
                <w:spacing w:val="-5"/>
                <w:sz w:val="20"/>
              </w:rPr>
              <w:t>SÍ</w:t>
            </w:r>
          </w:p>
        </w:tc>
      </w:tr>
      <w:tr w:rsidR="00E95DE9" w14:paraId="409FE601" w14:textId="77777777">
        <w:trPr>
          <w:trHeight w:val="387"/>
        </w:trPr>
        <w:tc>
          <w:tcPr>
            <w:tcW w:w="2906" w:type="dxa"/>
            <w:tcBorders>
              <w:top w:val="single" w:sz="8" w:space="0" w:color="CCCCCC"/>
              <w:bottom w:val="single" w:sz="8" w:space="0" w:color="CCCCCC"/>
              <w:right w:val="single" w:sz="6" w:space="0" w:color="CCCCCC"/>
            </w:tcBorders>
          </w:tcPr>
          <w:p w14:paraId="4D81349D" w14:textId="0E773251" w:rsidR="00E95DE9" w:rsidRDefault="00A14C60">
            <w:pPr>
              <w:pStyle w:val="TableParagraph"/>
              <w:ind w:left="62"/>
              <w:rPr>
                <w:sz w:val="20"/>
              </w:rPr>
            </w:pPr>
            <w:r>
              <w:rPr>
                <w:spacing w:val="-2"/>
                <w:sz w:val="20"/>
              </w:rPr>
              <w:t>***</w:t>
            </w:r>
            <w:r w:rsidR="00000000">
              <w:rPr>
                <w:spacing w:val="-2"/>
                <w:sz w:val="20"/>
              </w:rPr>
              <w:t>0889</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70CC55E1" w14:textId="77777777" w:rsidR="00E95DE9" w:rsidRDefault="00000000">
            <w:pPr>
              <w:pStyle w:val="TableParagraph"/>
              <w:rPr>
                <w:sz w:val="20"/>
              </w:rPr>
            </w:pPr>
            <w:r>
              <w:rPr>
                <w:sz w:val="20"/>
              </w:rPr>
              <w:t xml:space="preserve">JAIME SANTAMARTA </w:t>
            </w:r>
            <w:r>
              <w:rPr>
                <w:spacing w:val="-2"/>
                <w:sz w:val="20"/>
              </w:rPr>
              <w:t>MARTINEZ</w:t>
            </w:r>
          </w:p>
        </w:tc>
        <w:tc>
          <w:tcPr>
            <w:tcW w:w="1073" w:type="dxa"/>
            <w:tcBorders>
              <w:top w:val="single" w:sz="8" w:space="0" w:color="CCCCCC"/>
              <w:left w:val="single" w:sz="6" w:space="0" w:color="CCCCCC"/>
              <w:bottom w:val="single" w:sz="8" w:space="0" w:color="CCCCCC"/>
            </w:tcBorders>
          </w:tcPr>
          <w:p w14:paraId="6A0799B0" w14:textId="77777777" w:rsidR="00E95DE9" w:rsidRDefault="00000000">
            <w:pPr>
              <w:pStyle w:val="TableParagraph"/>
              <w:rPr>
                <w:sz w:val="20"/>
              </w:rPr>
            </w:pPr>
            <w:r>
              <w:rPr>
                <w:spacing w:val="-5"/>
                <w:sz w:val="20"/>
              </w:rPr>
              <w:t>SÍ</w:t>
            </w:r>
          </w:p>
        </w:tc>
      </w:tr>
      <w:tr w:rsidR="00E95DE9" w14:paraId="1A22FC8E" w14:textId="77777777">
        <w:trPr>
          <w:trHeight w:val="387"/>
        </w:trPr>
        <w:tc>
          <w:tcPr>
            <w:tcW w:w="2906" w:type="dxa"/>
            <w:tcBorders>
              <w:top w:val="single" w:sz="8" w:space="0" w:color="CCCCCC"/>
              <w:bottom w:val="single" w:sz="8" w:space="0" w:color="CCCCCC"/>
              <w:right w:val="single" w:sz="6" w:space="0" w:color="CCCCCC"/>
            </w:tcBorders>
          </w:tcPr>
          <w:p w14:paraId="514791E0" w14:textId="445EED78" w:rsidR="00E95DE9" w:rsidRDefault="00A14C60">
            <w:pPr>
              <w:pStyle w:val="TableParagraph"/>
              <w:ind w:left="62"/>
              <w:rPr>
                <w:sz w:val="20"/>
              </w:rPr>
            </w:pPr>
            <w:r>
              <w:rPr>
                <w:spacing w:val="-2"/>
                <w:sz w:val="20"/>
              </w:rPr>
              <w:t>***</w:t>
            </w:r>
            <w:r w:rsidR="00000000">
              <w:rPr>
                <w:spacing w:val="-2"/>
                <w:sz w:val="20"/>
              </w:rPr>
              <w:t>5237</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41B40C3A" w14:textId="77777777" w:rsidR="00E95DE9" w:rsidRDefault="00000000">
            <w:pPr>
              <w:pStyle w:val="TableParagraph"/>
              <w:rPr>
                <w:sz w:val="20"/>
              </w:rPr>
            </w:pPr>
            <w:r>
              <w:rPr>
                <w:sz w:val="20"/>
              </w:rPr>
              <w:t xml:space="preserve">JOSE DE LA UZ </w:t>
            </w:r>
            <w:r>
              <w:rPr>
                <w:spacing w:val="-2"/>
                <w:sz w:val="20"/>
              </w:rPr>
              <w:t>PARDOS</w:t>
            </w:r>
          </w:p>
        </w:tc>
        <w:tc>
          <w:tcPr>
            <w:tcW w:w="1073" w:type="dxa"/>
            <w:tcBorders>
              <w:top w:val="single" w:sz="8" w:space="0" w:color="CCCCCC"/>
              <w:left w:val="single" w:sz="6" w:space="0" w:color="CCCCCC"/>
              <w:bottom w:val="single" w:sz="8" w:space="0" w:color="CCCCCC"/>
            </w:tcBorders>
          </w:tcPr>
          <w:p w14:paraId="3345DC58" w14:textId="77777777" w:rsidR="00E95DE9" w:rsidRDefault="00000000">
            <w:pPr>
              <w:pStyle w:val="TableParagraph"/>
              <w:rPr>
                <w:sz w:val="20"/>
              </w:rPr>
            </w:pPr>
            <w:r>
              <w:rPr>
                <w:spacing w:val="-5"/>
                <w:sz w:val="20"/>
              </w:rPr>
              <w:t>SÍ</w:t>
            </w:r>
          </w:p>
        </w:tc>
      </w:tr>
      <w:tr w:rsidR="00E95DE9" w14:paraId="65B0FCE7" w14:textId="77777777">
        <w:trPr>
          <w:trHeight w:val="387"/>
        </w:trPr>
        <w:tc>
          <w:tcPr>
            <w:tcW w:w="2906" w:type="dxa"/>
            <w:tcBorders>
              <w:top w:val="single" w:sz="8" w:space="0" w:color="CCCCCC"/>
              <w:bottom w:val="single" w:sz="8" w:space="0" w:color="CCCCCC"/>
              <w:right w:val="single" w:sz="6" w:space="0" w:color="CCCCCC"/>
            </w:tcBorders>
          </w:tcPr>
          <w:p w14:paraId="4B3F8C3B" w14:textId="6755C7A3" w:rsidR="00E95DE9" w:rsidRDefault="00A14C60">
            <w:pPr>
              <w:pStyle w:val="TableParagraph"/>
              <w:ind w:left="62"/>
              <w:rPr>
                <w:sz w:val="20"/>
              </w:rPr>
            </w:pPr>
            <w:r>
              <w:rPr>
                <w:spacing w:val="-2"/>
                <w:sz w:val="20"/>
              </w:rPr>
              <w:t>***</w:t>
            </w:r>
            <w:r w:rsidR="00000000">
              <w:rPr>
                <w:spacing w:val="-2"/>
                <w:sz w:val="20"/>
              </w:rPr>
              <w:t>8979</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5FF3998F" w14:textId="77777777" w:rsidR="00E95DE9" w:rsidRDefault="00000000">
            <w:pPr>
              <w:pStyle w:val="TableParagraph"/>
              <w:rPr>
                <w:sz w:val="20"/>
              </w:rPr>
            </w:pPr>
            <w:r>
              <w:rPr>
                <w:sz w:val="20"/>
              </w:rPr>
              <w:t>José</w:t>
            </w:r>
            <w:r>
              <w:rPr>
                <w:spacing w:val="-5"/>
                <w:sz w:val="20"/>
              </w:rPr>
              <w:t xml:space="preserve"> </w:t>
            </w:r>
            <w:r>
              <w:rPr>
                <w:sz w:val="20"/>
              </w:rPr>
              <w:t>Cabrera</w:t>
            </w:r>
            <w:r>
              <w:rPr>
                <w:spacing w:val="-4"/>
                <w:sz w:val="20"/>
              </w:rPr>
              <w:t xml:space="preserve"> </w:t>
            </w:r>
            <w:r>
              <w:rPr>
                <w:spacing w:val="-2"/>
                <w:sz w:val="20"/>
              </w:rPr>
              <w:t>Fernández</w:t>
            </w:r>
          </w:p>
        </w:tc>
        <w:tc>
          <w:tcPr>
            <w:tcW w:w="1073" w:type="dxa"/>
            <w:tcBorders>
              <w:top w:val="single" w:sz="8" w:space="0" w:color="CCCCCC"/>
              <w:left w:val="single" w:sz="6" w:space="0" w:color="CCCCCC"/>
              <w:bottom w:val="single" w:sz="8" w:space="0" w:color="CCCCCC"/>
            </w:tcBorders>
          </w:tcPr>
          <w:p w14:paraId="1F56F2E5" w14:textId="77777777" w:rsidR="00E95DE9" w:rsidRDefault="00000000">
            <w:pPr>
              <w:pStyle w:val="TableParagraph"/>
              <w:rPr>
                <w:sz w:val="20"/>
              </w:rPr>
            </w:pPr>
            <w:r>
              <w:rPr>
                <w:spacing w:val="-5"/>
                <w:sz w:val="20"/>
              </w:rPr>
              <w:t>SÍ</w:t>
            </w:r>
          </w:p>
        </w:tc>
      </w:tr>
      <w:tr w:rsidR="00E95DE9" w14:paraId="740DCD69" w14:textId="77777777">
        <w:trPr>
          <w:trHeight w:val="387"/>
        </w:trPr>
        <w:tc>
          <w:tcPr>
            <w:tcW w:w="2906" w:type="dxa"/>
            <w:tcBorders>
              <w:top w:val="single" w:sz="8" w:space="0" w:color="CCCCCC"/>
              <w:bottom w:val="single" w:sz="8" w:space="0" w:color="CCCCCC"/>
              <w:right w:val="single" w:sz="6" w:space="0" w:color="CCCCCC"/>
            </w:tcBorders>
          </w:tcPr>
          <w:p w14:paraId="51E30F38" w14:textId="2BB7FA3A" w:rsidR="00E95DE9" w:rsidRDefault="00A14C60">
            <w:pPr>
              <w:pStyle w:val="TableParagraph"/>
              <w:ind w:left="62"/>
              <w:rPr>
                <w:sz w:val="20"/>
              </w:rPr>
            </w:pPr>
            <w:r>
              <w:rPr>
                <w:spacing w:val="-2"/>
                <w:sz w:val="20"/>
              </w:rPr>
              <w:t>***</w:t>
            </w:r>
            <w:r w:rsidR="00000000">
              <w:rPr>
                <w:spacing w:val="-2"/>
                <w:sz w:val="20"/>
              </w:rPr>
              <w:t>6126</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0ECBC75D" w14:textId="77777777" w:rsidR="00E95DE9" w:rsidRDefault="00000000">
            <w:pPr>
              <w:pStyle w:val="TableParagraph"/>
              <w:rPr>
                <w:sz w:val="20"/>
              </w:rPr>
            </w:pPr>
            <w:r>
              <w:rPr>
                <w:sz w:val="20"/>
              </w:rPr>
              <w:t>José</w:t>
            </w:r>
            <w:r>
              <w:rPr>
                <w:spacing w:val="-3"/>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2"/>
                <w:sz w:val="20"/>
              </w:rPr>
              <w:t xml:space="preserve"> Gómez</w:t>
            </w:r>
          </w:p>
        </w:tc>
        <w:tc>
          <w:tcPr>
            <w:tcW w:w="1073" w:type="dxa"/>
            <w:tcBorders>
              <w:top w:val="single" w:sz="8" w:space="0" w:color="CCCCCC"/>
              <w:left w:val="single" w:sz="6" w:space="0" w:color="CCCCCC"/>
              <w:bottom w:val="single" w:sz="8" w:space="0" w:color="CCCCCC"/>
            </w:tcBorders>
          </w:tcPr>
          <w:p w14:paraId="3AAC0377" w14:textId="77777777" w:rsidR="00E95DE9" w:rsidRDefault="00000000">
            <w:pPr>
              <w:pStyle w:val="TableParagraph"/>
              <w:rPr>
                <w:sz w:val="20"/>
              </w:rPr>
            </w:pPr>
            <w:r>
              <w:rPr>
                <w:spacing w:val="-5"/>
                <w:sz w:val="20"/>
              </w:rPr>
              <w:t>SÍ</w:t>
            </w:r>
          </w:p>
        </w:tc>
      </w:tr>
      <w:tr w:rsidR="00E95DE9" w14:paraId="6F16B3B4" w14:textId="77777777">
        <w:trPr>
          <w:trHeight w:val="388"/>
        </w:trPr>
        <w:tc>
          <w:tcPr>
            <w:tcW w:w="2906" w:type="dxa"/>
            <w:tcBorders>
              <w:top w:val="single" w:sz="8" w:space="0" w:color="CCCCCC"/>
              <w:bottom w:val="single" w:sz="8" w:space="0" w:color="CCCCCC"/>
              <w:right w:val="single" w:sz="6" w:space="0" w:color="CCCCCC"/>
            </w:tcBorders>
          </w:tcPr>
          <w:p w14:paraId="508E2589" w14:textId="46670645" w:rsidR="00E95DE9" w:rsidRDefault="00A14C60">
            <w:pPr>
              <w:pStyle w:val="TableParagraph"/>
              <w:ind w:left="62"/>
              <w:rPr>
                <w:sz w:val="20"/>
              </w:rPr>
            </w:pPr>
            <w:r>
              <w:rPr>
                <w:spacing w:val="-2"/>
                <w:sz w:val="20"/>
              </w:rPr>
              <w:t>***</w:t>
            </w:r>
            <w:r w:rsidR="00000000">
              <w:rPr>
                <w:spacing w:val="-2"/>
                <w:sz w:val="20"/>
              </w:rPr>
              <w:t>1467</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7842E44A" w14:textId="77777777" w:rsidR="00E95DE9" w:rsidRDefault="00000000">
            <w:pPr>
              <w:pStyle w:val="TableParagraph"/>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5"/>
                <w:sz w:val="20"/>
              </w:rPr>
              <w:t xml:space="preserve"> </w:t>
            </w:r>
            <w:r>
              <w:rPr>
                <w:spacing w:val="-2"/>
                <w:sz w:val="20"/>
              </w:rPr>
              <w:t>Portillo</w:t>
            </w:r>
          </w:p>
        </w:tc>
        <w:tc>
          <w:tcPr>
            <w:tcW w:w="1073" w:type="dxa"/>
            <w:tcBorders>
              <w:top w:val="single" w:sz="8" w:space="0" w:color="CCCCCC"/>
              <w:left w:val="single" w:sz="6" w:space="0" w:color="CCCCCC"/>
              <w:bottom w:val="single" w:sz="8" w:space="0" w:color="CCCCCC"/>
            </w:tcBorders>
          </w:tcPr>
          <w:p w14:paraId="393CDDD3" w14:textId="77777777" w:rsidR="00E95DE9" w:rsidRDefault="00000000">
            <w:pPr>
              <w:pStyle w:val="TableParagraph"/>
              <w:rPr>
                <w:sz w:val="20"/>
              </w:rPr>
            </w:pPr>
            <w:r>
              <w:rPr>
                <w:spacing w:val="-5"/>
                <w:sz w:val="20"/>
              </w:rPr>
              <w:t>SÍ</w:t>
            </w:r>
          </w:p>
        </w:tc>
      </w:tr>
      <w:tr w:rsidR="00E95DE9" w14:paraId="5174009A" w14:textId="77777777">
        <w:trPr>
          <w:trHeight w:val="387"/>
        </w:trPr>
        <w:tc>
          <w:tcPr>
            <w:tcW w:w="2906" w:type="dxa"/>
            <w:tcBorders>
              <w:top w:val="single" w:sz="8" w:space="0" w:color="CCCCCC"/>
              <w:bottom w:val="single" w:sz="8" w:space="0" w:color="CCCCCC"/>
              <w:right w:val="single" w:sz="6" w:space="0" w:color="CCCCCC"/>
            </w:tcBorders>
          </w:tcPr>
          <w:p w14:paraId="54F8E83E" w14:textId="0250B827" w:rsidR="00E95DE9" w:rsidRDefault="00A14C60">
            <w:pPr>
              <w:pStyle w:val="TableParagraph"/>
              <w:ind w:left="62"/>
              <w:rPr>
                <w:sz w:val="20"/>
              </w:rPr>
            </w:pPr>
            <w:r>
              <w:rPr>
                <w:spacing w:val="-2"/>
                <w:sz w:val="20"/>
              </w:rPr>
              <w:t>***</w:t>
            </w:r>
            <w:r w:rsidR="00000000">
              <w:rPr>
                <w:spacing w:val="-2"/>
                <w:sz w:val="20"/>
              </w:rPr>
              <w:t>1458</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6BF26312" w14:textId="77777777" w:rsidR="00E95DE9" w:rsidRDefault="00000000">
            <w:pPr>
              <w:pStyle w:val="TableParagraph"/>
              <w:rPr>
                <w:sz w:val="20"/>
              </w:rPr>
            </w:pPr>
            <w:r>
              <w:rPr>
                <w:sz w:val="20"/>
              </w:rPr>
              <w:t>MARIA</w:t>
            </w:r>
            <w:r>
              <w:rPr>
                <w:spacing w:val="-3"/>
                <w:sz w:val="20"/>
              </w:rPr>
              <w:t xml:space="preserve"> </w:t>
            </w:r>
            <w:r>
              <w:rPr>
                <w:sz w:val="20"/>
              </w:rPr>
              <w:t>ISABEL</w:t>
            </w:r>
            <w:r>
              <w:rPr>
                <w:spacing w:val="-3"/>
                <w:sz w:val="20"/>
              </w:rPr>
              <w:t xml:space="preserve"> </w:t>
            </w:r>
            <w:r>
              <w:rPr>
                <w:sz w:val="20"/>
              </w:rPr>
              <w:t>DURAN</w:t>
            </w:r>
            <w:r>
              <w:rPr>
                <w:spacing w:val="-3"/>
                <w:sz w:val="20"/>
              </w:rPr>
              <w:t xml:space="preserve"> </w:t>
            </w:r>
            <w:r>
              <w:rPr>
                <w:spacing w:val="-2"/>
                <w:sz w:val="20"/>
              </w:rPr>
              <w:t>CHECA</w:t>
            </w:r>
          </w:p>
        </w:tc>
        <w:tc>
          <w:tcPr>
            <w:tcW w:w="1073" w:type="dxa"/>
            <w:tcBorders>
              <w:top w:val="single" w:sz="8" w:space="0" w:color="CCCCCC"/>
              <w:left w:val="single" w:sz="6" w:space="0" w:color="CCCCCC"/>
              <w:bottom w:val="single" w:sz="8" w:space="0" w:color="CCCCCC"/>
            </w:tcBorders>
          </w:tcPr>
          <w:p w14:paraId="4CCF8D7E" w14:textId="77777777" w:rsidR="00E95DE9" w:rsidRDefault="00000000">
            <w:pPr>
              <w:pStyle w:val="TableParagraph"/>
              <w:rPr>
                <w:sz w:val="20"/>
              </w:rPr>
            </w:pPr>
            <w:r>
              <w:rPr>
                <w:spacing w:val="-5"/>
                <w:sz w:val="20"/>
              </w:rPr>
              <w:t>SÍ</w:t>
            </w:r>
          </w:p>
        </w:tc>
      </w:tr>
      <w:tr w:rsidR="00E95DE9" w14:paraId="0610C8EB" w14:textId="77777777">
        <w:trPr>
          <w:trHeight w:val="387"/>
        </w:trPr>
        <w:tc>
          <w:tcPr>
            <w:tcW w:w="2906" w:type="dxa"/>
            <w:tcBorders>
              <w:top w:val="single" w:sz="8" w:space="0" w:color="CCCCCC"/>
              <w:bottom w:val="single" w:sz="8" w:space="0" w:color="CCCCCC"/>
              <w:right w:val="single" w:sz="6" w:space="0" w:color="CCCCCC"/>
            </w:tcBorders>
          </w:tcPr>
          <w:p w14:paraId="6A47E803" w14:textId="787AE26F" w:rsidR="00E95DE9" w:rsidRDefault="00A14C60">
            <w:pPr>
              <w:pStyle w:val="TableParagraph"/>
              <w:ind w:left="62"/>
              <w:rPr>
                <w:sz w:val="20"/>
              </w:rPr>
            </w:pPr>
            <w:r>
              <w:rPr>
                <w:spacing w:val="-2"/>
                <w:sz w:val="20"/>
              </w:rPr>
              <w:t>***</w:t>
            </w:r>
            <w:r w:rsidR="00000000">
              <w:rPr>
                <w:spacing w:val="-2"/>
                <w:sz w:val="20"/>
              </w:rPr>
              <w:t>9617</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639CB3A6" w14:textId="77777777" w:rsidR="00E95DE9" w:rsidRDefault="00000000">
            <w:pPr>
              <w:pStyle w:val="TableParagraph"/>
              <w:rPr>
                <w:sz w:val="20"/>
              </w:rPr>
            </w:pPr>
            <w:r>
              <w:rPr>
                <w:sz w:val="20"/>
              </w:rPr>
              <w:t xml:space="preserve">MONICA PARAISO </w:t>
            </w:r>
            <w:r>
              <w:rPr>
                <w:spacing w:val="-2"/>
                <w:sz w:val="20"/>
              </w:rPr>
              <w:t>VUYOVICH</w:t>
            </w:r>
          </w:p>
        </w:tc>
        <w:tc>
          <w:tcPr>
            <w:tcW w:w="1073" w:type="dxa"/>
            <w:tcBorders>
              <w:top w:val="single" w:sz="8" w:space="0" w:color="CCCCCC"/>
              <w:left w:val="single" w:sz="6" w:space="0" w:color="CCCCCC"/>
              <w:bottom w:val="single" w:sz="8" w:space="0" w:color="CCCCCC"/>
            </w:tcBorders>
          </w:tcPr>
          <w:p w14:paraId="0DA4CB1D" w14:textId="77777777" w:rsidR="00E95DE9" w:rsidRDefault="00000000">
            <w:pPr>
              <w:pStyle w:val="TableParagraph"/>
              <w:rPr>
                <w:sz w:val="20"/>
              </w:rPr>
            </w:pPr>
            <w:r>
              <w:rPr>
                <w:spacing w:val="-5"/>
                <w:sz w:val="20"/>
              </w:rPr>
              <w:t>SÍ</w:t>
            </w:r>
          </w:p>
        </w:tc>
      </w:tr>
      <w:tr w:rsidR="00E95DE9" w14:paraId="4600B2D1" w14:textId="77777777">
        <w:trPr>
          <w:trHeight w:val="387"/>
        </w:trPr>
        <w:tc>
          <w:tcPr>
            <w:tcW w:w="2906" w:type="dxa"/>
            <w:tcBorders>
              <w:top w:val="single" w:sz="8" w:space="0" w:color="CCCCCC"/>
              <w:bottom w:val="single" w:sz="8" w:space="0" w:color="CCCCCC"/>
              <w:right w:val="single" w:sz="6" w:space="0" w:color="CCCCCC"/>
            </w:tcBorders>
          </w:tcPr>
          <w:p w14:paraId="4CF88762" w14:textId="6C2A939B" w:rsidR="00E95DE9" w:rsidRDefault="00A14C60">
            <w:pPr>
              <w:pStyle w:val="TableParagraph"/>
              <w:ind w:left="62"/>
              <w:rPr>
                <w:sz w:val="20"/>
              </w:rPr>
            </w:pPr>
            <w:r>
              <w:rPr>
                <w:spacing w:val="-2"/>
                <w:sz w:val="20"/>
              </w:rPr>
              <w:t>***</w:t>
            </w:r>
            <w:r w:rsidR="00000000">
              <w:rPr>
                <w:spacing w:val="-2"/>
                <w:sz w:val="20"/>
              </w:rPr>
              <w:t>7515</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756E944A" w14:textId="77777777" w:rsidR="00E95DE9" w:rsidRDefault="00000000">
            <w:pPr>
              <w:pStyle w:val="TableParagraph"/>
              <w:rPr>
                <w:sz w:val="20"/>
              </w:rPr>
            </w:pPr>
            <w:r>
              <w:rPr>
                <w:sz w:val="20"/>
              </w:rPr>
              <w:t>María</w:t>
            </w:r>
            <w:r>
              <w:rPr>
                <w:spacing w:val="-5"/>
                <w:sz w:val="20"/>
              </w:rPr>
              <w:t xml:space="preserve"> </w:t>
            </w:r>
            <w:r>
              <w:rPr>
                <w:sz w:val="20"/>
              </w:rPr>
              <w:t>Belén</w:t>
            </w:r>
            <w:r>
              <w:rPr>
                <w:spacing w:val="-3"/>
                <w:sz w:val="20"/>
              </w:rPr>
              <w:t xml:space="preserve"> </w:t>
            </w:r>
            <w:r>
              <w:rPr>
                <w:sz w:val="20"/>
              </w:rPr>
              <w:t>González</w:t>
            </w:r>
            <w:r>
              <w:rPr>
                <w:spacing w:val="-2"/>
                <w:sz w:val="20"/>
              </w:rPr>
              <w:t xml:space="preserve"> Nieto</w:t>
            </w:r>
          </w:p>
        </w:tc>
        <w:tc>
          <w:tcPr>
            <w:tcW w:w="1073" w:type="dxa"/>
            <w:tcBorders>
              <w:top w:val="single" w:sz="8" w:space="0" w:color="CCCCCC"/>
              <w:left w:val="single" w:sz="6" w:space="0" w:color="CCCCCC"/>
              <w:bottom w:val="single" w:sz="8" w:space="0" w:color="CCCCCC"/>
            </w:tcBorders>
          </w:tcPr>
          <w:p w14:paraId="2E3BC4FC" w14:textId="77777777" w:rsidR="00E95DE9" w:rsidRDefault="00000000">
            <w:pPr>
              <w:pStyle w:val="TableParagraph"/>
              <w:rPr>
                <w:sz w:val="20"/>
              </w:rPr>
            </w:pPr>
            <w:r>
              <w:rPr>
                <w:spacing w:val="-5"/>
                <w:sz w:val="20"/>
              </w:rPr>
              <w:t>SÍ</w:t>
            </w:r>
          </w:p>
        </w:tc>
      </w:tr>
      <w:tr w:rsidR="00E95DE9" w14:paraId="30C6D6F9" w14:textId="77777777">
        <w:trPr>
          <w:trHeight w:val="387"/>
        </w:trPr>
        <w:tc>
          <w:tcPr>
            <w:tcW w:w="2906" w:type="dxa"/>
            <w:tcBorders>
              <w:top w:val="single" w:sz="8" w:space="0" w:color="CCCCCC"/>
              <w:bottom w:val="single" w:sz="8" w:space="0" w:color="CCCCCC"/>
              <w:right w:val="single" w:sz="6" w:space="0" w:color="CCCCCC"/>
            </w:tcBorders>
          </w:tcPr>
          <w:p w14:paraId="23D8C967" w14:textId="2D432264" w:rsidR="00E95DE9" w:rsidRDefault="00A14C60">
            <w:pPr>
              <w:pStyle w:val="TableParagraph"/>
              <w:ind w:left="62"/>
              <w:rPr>
                <w:sz w:val="20"/>
              </w:rPr>
            </w:pPr>
            <w:r>
              <w:rPr>
                <w:spacing w:val="-2"/>
                <w:sz w:val="20"/>
              </w:rPr>
              <w:t>***</w:t>
            </w:r>
            <w:r w:rsidR="00000000">
              <w:rPr>
                <w:spacing w:val="-2"/>
                <w:sz w:val="20"/>
              </w:rPr>
              <w:t>2535</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4EB34737" w14:textId="77777777" w:rsidR="00E95DE9" w:rsidRDefault="00000000">
            <w:pPr>
              <w:pStyle w:val="TableParagraph"/>
              <w:rPr>
                <w:sz w:val="20"/>
              </w:rPr>
            </w:pPr>
            <w:r>
              <w:rPr>
                <w:sz w:val="20"/>
              </w:rPr>
              <w:t>María</w:t>
            </w:r>
            <w:r>
              <w:rPr>
                <w:spacing w:val="-4"/>
                <w:sz w:val="20"/>
              </w:rPr>
              <w:t xml:space="preserve"> </w:t>
            </w:r>
            <w:r>
              <w:rPr>
                <w:sz w:val="20"/>
              </w:rPr>
              <w:t>Julia</w:t>
            </w:r>
            <w:r>
              <w:rPr>
                <w:spacing w:val="-4"/>
                <w:sz w:val="20"/>
              </w:rPr>
              <w:t xml:space="preserve"> </w:t>
            </w:r>
            <w:r>
              <w:rPr>
                <w:sz w:val="20"/>
              </w:rPr>
              <w:t>Calvo</w:t>
            </w:r>
            <w:r>
              <w:rPr>
                <w:spacing w:val="-4"/>
                <w:sz w:val="20"/>
              </w:rPr>
              <w:t xml:space="preserve"> </w:t>
            </w:r>
            <w:r>
              <w:rPr>
                <w:spacing w:val="-2"/>
                <w:sz w:val="20"/>
              </w:rPr>
              <w:t>Pérez</w:t>
            </w:r>
          </w:p>
        </w:tc>
        <w:tc>
          <w:tcPr>
            <w:tcW w:w="1073" w:type="dxa"/>
            <w:tcBorders>
              <w:top w:val="single" w:sz="8" w:space="0" w:color="CCCCCC"/>
              <w:left w:val="single" w:sz="6" w:space="0" w:color="CCCCCC"/>
              <w:bottom w:val="single" w:sz="8" w:space="0" w:color="CCCCCC"/>
            </w:tcBorders>
          </w:tcPr>
          <w:p w14:paraId="4EBFD7CE" w14:textId="77777777" w:rsidR="00E95DE9" w:rsidRDefault="00000000">
            <w:pPr>
              <w:pStyle w:val="TableParagraph"/>
              <w:rPr>
                <w:sz w:val="20"/>
              </w:rPr>
            </w:pPr>
            <w:r>
              <w:rPr>
                <w:spacing w:val="-5"/>
                <w:sz w:val="20"/>
              </w:rPr>
              <w:t>SÍ</w:t>
            </w:r>
          </w:p>
        </w:tc>
      </w:tr>
      <w:tr w:rsidR="00E95DE9" w14:paraId="1996BE2D" w14:textId="77777777">
        <w:trPr>
          <w:trHeight w:val="388"/>
        </w:trPr>
        <w:tc>
          <w:tcPr>
            <w:tcW w:w="2906" w:type="dxa"/>
            <w:tcBorders>
              <w:top w:val="single" w:sz="8" w:space="0" w:color="CCCCCC"/>
              <w:bottom w:val="single" w:sz="8" w:space="0" w:color="CCCCCC"/>
              <w:right w:val="single" w:sz="6" w:space="0" w:color="CCCCCC"/>
            </w:tcBorders>
          </w:tcPr>
          <w:p w14:paraId="5731DFD4" w14:textId="1BC4A45D" w:rsidR="00E95DE9" w:rsidRDefault="00A14C60">
            <w:pPr>
              <w:pStyle w:val="TableParagraph"/>
              <w:ind w:left="62"/>
              <w:rPr>
                <w:sz w:val="20"/>
              </w:rPr>
            </w:pPr>
            <w:r>
              <w:rPr>
                <w:spacing w:val="-2"/>
                <w:sz w:val="20"/>
              </w:rPr>
              <w:t>***</w:t>
            </w:r>
            <w:r w:rsidR="00000000">
              <w:rPr>
                <w:spacing w:val="-2"/>
                <w:sz w:val="20"/>
              </w:rPr>
              <w:t>6709</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2F64ABE5" w14:textId="77777777" w:rsidR="00E95DE9" w:rsidRDefault="00000000">
            <w:pPr>
              <w:pStyle w:val="TableParagraph"/>
              <w:rPr>
                <w:sz w:val="20"/>
              </w:rPr>
            </w:pPr>
            <w:r>
              <w:rPr>
                <w:sz w:val="20"/>
              </w:rPr>
              <w:t>Miguel</w:t>
            </w:r>
            <w:r>
              <w:rPr>
                <w:spacing w:val="-3"/>
                <w:sz w:val="20"/>
              </w:rPr>
              <w:t xml:space="preserve"> </w:t>
            </w:r>
            <w:r>
              <w:rPr>
                <w:sz w:val="20"/>
              </w:rPr>
              <w:t>Ángel</w:t>
            </w:r>
            <w:r>
              <w:rPr>
                <w:spacing w:val="-3"/>
                <w:sz w:val="20"/>
              </w:rPr>
              <w:t xml:space="preserve"> </w:t>
            </w:r>
            <w:r>
              <w:rPr>
                <w:sz w:val="20"/>
              </w:rPr>
              <w:t>Díez</w:t>
            </w:r>
            <w:r>
              <w:rPr>
                <w:spacing w:val="-3"/>
                <w:sz w:val="20"/>
              </w:rPr>
              <w:t xml:space="preserve"> </w:t>
            </w:r>
            <w:r>
              <w:rPr>
                <w:spacing w:val="-2"/>
                <w:sz w:val="20"/>
              </w:rPr>
              <w:t>García</w:t>
            </w:r>
          </w:p>
        </w:tc>
        <w:tc>
          <w:tcPr>
            <w:tcW w:w="1073" w:type="dxa"/>
            <w:tcBorders>
              <w:top w:val="single" w:sz="8" w:space="0" w:color="CCCCCC"/>
              <w:left w:val="single" w:sz="6" w:space="0" w:color="CCCCCC"/>
              <w:bottom w:val="single" w:sz="8" w:space="0" w:color="CCCCCC"/>
            </w:tcBorders>
          </w:tcPr>
          <w:p w14:paraId="44234EE7" w14:textId="77777777" w:rsidR="00E95DE9" w:rsidRDefault="00000000">
            <w:pPr>
              <w:pStyle w:val="TableParagraph"/>
              <w:rPr>
                <w:sz w:val="20"/>
              </w:rPr>
            </w:pPr>
            <w:r>
              <w:rPr>
                <w:spacing w:val="-5"/>
                <w:sz w:val="20"/>
              </w:rPr>
              <w:t>SÍ</w:t>
            </w:r>
          </w:p>
        </w:tc>
      </w:tr>
      <w:tr w:rsidR="00E95DE9" w14:paraId="17CC5B55" w14:textId="77777777">
        <w:trPr>
          <w:trHeight w:val="388"/>
        </w:trPr>
        <w:tc>
          <w:tcPr>
            <w:tcW w:w="2906" w:type="dxa"/>
            <w:tcBorders>
              <w:top w:val="single" w:sz="8" w:space="0" w:color="CCCCCC"/>
              <w:bottom w:val="single" w:sz="8" w:space="0" w:color="CCCCCC"/>
              <w:right w:val="single" w:sz="6" w:space="0" w:color="CCCCCC"/>
            </w:tcBorders>
          </w:tcPr>
          <w:p w14:paraId="470A780C" w14:textId="10193866" w:rsidR="00E95DE9" w:rsidRDefault="00A14C60">
            <w:pPr>
              <w:pStyle w:val="TableParagraph"/>
              <w:ind w:left="62"/>
              <w:rPr>
                <w:sz w:val="20"/>
              </w:rPr>
            </w:pPr>
            <w:r>
              <w:rPr>
                <w:spacing w:val="-2"/>
                <w:sz w:val="20"/>
              </w:rPr>
              <w:t>***</w:t>
            </w:r>
            <w:r w:rsidR="00000000">
              <w:rPr>
                <w:spacing w:val="-2"/>
                <w:sz w:val="20"/>
              </w:rPr>
              <w:t>4054</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77AC4AEF" w14:textId="77777777" w:rsidR="00E95DE9" w:rsidRDefault="00000000">
            <w:pPr>
              <w:pStyle w:val="TableParagraph"/>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073" w:type="dxa"/>
            <w:tcBorders>
              <w:top w:val="single" w:sz="8" w:space="0" w:color="CCCCCC"/>
              <w:left w:val="single" w:sz="6" w:space="0" w:color="CCCCCC"/>
              <w:bottom w:val="single" w:sz="8" w:space="0" w:color="CCCCCC"/>
            </w:tcBorders>
          </w:tcPr>
          <w:p w14:paraId="27C3A637" w14:textId="77777777" w:rsidR="00E95DE9" w:rsidRDefault="00000000">
            <w:pPr>
              <w:pStyle w:val="TableParagraph"/>
              <w:rPr>
                <w:sz w:val="20"/>
              </w:rPr>
            </w:pPr>
            <w:r>
              <w:rPr>
                <w:spacing w:val="-5"/>
                <w:sz w:val="20"/>
              </w:rPr>
              <w:t>SÍ</w:t>
            </w:r>
          </w:p>
        </w:tc>
      </w:tr>
      <w:tr w:rsidR="00E95DE9" w14:paraId="7E75257B" w14:textId="77777777">
        <w:trPr>
          <w:trHeight w:val="387"/>
        </w:trPr>
        <w:tc>
          <w:tcPr>
            <w:tcW w:w="2906" w:type="dxa"/>
            <w:tcBorders>
              <w:top w:val="single" w:sz="8" w:space="0" w:color="CCCCCC"/>
              <w:bottom w:val="single" w:sz="8" w:space="0" w:color="CCCCCC"/>
              <w:right w:val="single" w:sz="6" w:space="0" w:color="CCCCCC"/>
            </w:tcBorders>
          </w:tcPr>
          <w:p w14:paraId="15D88D12" w14:textId="23485F24" w:rsidR="00E95DE9" w:rsidRDefault="00A14C60">
            <w:pPr>
              <w:pStyle w:val="TableParagraph"/>
              <w:ind w:left="62"/>
              <w:rPr>
                <w:sz w:val="20"/>
              </w:rPr>
            </w:pPr>
            <w:r>
              <w:rPr>
                <w:spacing w:val="-2"/>
                <w:sz w:val="20"/>
              </w:rPr>
              <w:t>***</w:t>
            </w:r>
            <w:r w:rsidR="00000000">
              <w:rPr>
                <w:spacing w:val="-2"/>
                <w:sz w:val="20"/>
              </w:rPr>
              <w:t>2492</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2FA8A011" w14:textId="77777777" w:rsidR="00E95DE9" w:rsidRDefault="00000000">
            <w:pPr>
              <w:pStyle w:val="TableParagraph"/>
              <w:rPr>
                <w:sz w:val="20"/>
              </w:rPr>
            </w:pPr>
            <w:r>
              <w:rPr>
                <w:sz w:val="20"/>
              </w:rPr>
              <w:t>Ángel</w:t>
            </w:r>
            <w:r>
              <w:rPr>
                <w:spacing w:val="-6"/>
                <w:sz w:val="20"/>
              </w:rPr>
              <w:t xml:space="preserve"> </w:t>
            </w:r>
            <w:r>
              <w:rPr>
                <w:sz w:val="20"/>
              </w:rPr>
              <w:t>Luis</w:t>
            </w:r>
            <w:r>
              <w:rPr>
                <w:spacing w:val="-6"/>
                <w:sz w:val="20"/>
              </w:rPr>
              <w:t xml:space="preserve"> </w:t>
            </w:r>
            <w:r>
              <w:rPr>
                <w:sz w:val="20"/>
              </w:rPr>
              <w:t>Fernández-Polo</w:t>
            </w:r>
            <w:r>
              <w:rPr>
                <w:spacing w:val="-5"/>
                <w:sz w:val="20"/>
              </w:rPr>
              <w:t xml:space="preserve"> </w:t>
            </w:r>
            <w:r>
              <w:rPr>
                <w:spacing w:val="-2"/>
                <w:sz w:val="20"/>
              </w:rPr>
              <w:t>Alonso</w:t>
            </w:r>
          </w:p>
        </w:tc>
        <w:tc>
          <w:tcPr>
            <w:tcW w:w="1073" w:type="dxa"/>
            <w:tcBorders>
              <w:top w:val="single" w:sz="8" w:space="0" w:color="CCCCCC"/>
              <w:left w:val="single" w:sz="6" w:space="0" w:color="CCCCCC"/>
              <w:bottom w:val="single" w:sz="8" w:space="0" w:color="CCCCCC"/>
            </w:tcBorders>
          </w:tcPr>
          <w:p w14:paraId="73116C50" w14:textId="77777777" w:rsidR="00E95DE9" w:rsidRDefault="00000000">
            <w:pPr>
              <w:pStyle w:val="TableParagraph"/>
              <w:rPr>
                <w:sz w:val="20"/>
              </w:rPr>
            </w:pPr>
            <w:r>
              <w:rPr>
                <w:spacing w:val="-5"/>
                <w:sz w:val="20"/>
              </w:rPr>
              <w:t>SÍ</w:t>
            </w:r>
          </w:p>
        </w:tc>
      </w:tr>
      <w:tr w:rsidR="00E95DE9" w14:paraId="4E49EBC3" w14:textId="77777777">
        <w:trPr>
          <w:trHeight w:val="390"/>
        </w:trPr>
        <w:tc>
          <w:tcPr>
            <w:tcW w:w="2906" w:type="dxa"/>
            <w:tcBorders>
              <w:top w:val="single" w:sz="8" w:space="0" w:color="CCCCCC"/>
              <w:bottom w:val="single" w:sz="6" w:space="0" w:color="CCCCCC"/>
              <w:right w:val="single" w:sz="6" w:space="0" w:color="CCCCCC"/>
            </w:tcBorders>
          </w:tcPr>
          <w:p w14:paraId="6F2BD997" w14:textId="5D6DCAE9" w:rsidR="00E95DE9" w:rsidRDefault="00A14C60">
            <w:pPr>
              <w:pStyle w:val="TableParagraph"/>
              <w:ind w:left="62"/>
              <w:rPr>
                <w:sz w:val="20"/>
              </w:rPr>
            </w:pPr>
            <w:r>
              <w:rPr>
                <w:spacing w:val="-2"/>
                <w:sz w:val="20"/>
              </w:rPr>
              <w:t>***</w:t>
            </w:r>
            <w:r w:rsidR="00000000">
              <w:rPr>
                <w:spacing w:val="-2"/>
                <w:sz w:val="20"/>
              </w:rPr>
              <w:t>1702</w:t>
            </w:r>
            <w:r>
              <w:rPr>
                <w:spacing w:val="-2"/>
                <w:sz w:val="20"/>
              </w:rPr>
              <w:t>**</w:t>
            </w:r>
          </w:p>
        </w:tc>
        <w:tc>
          <w:tcPr>
            <w:tcW w:w="5082" w:type="dxa"/>
            <w:tcBorders>
              <w:top w:val="single" w:sz="6" w:space="0" w:color="CCCCCC"/>
              <w:left w:val="single" w:sz="6" w:space="0" w:color="CCCCCC"/>
              <w:bottom w:val="single" w:sz="6" w:space="0" w:color="CCCCCC"/>
              <w:right w:val="single" w:sz="6" w:space="0" w:color="CCCCCC"/>
            </w:tcBorders>
          </w:tcPr>
          <w:p w14:paraId="00476414" w14:textId="77777777" w:rsidR="00E95DE9" w:rsidRDefault="00000000">
            <w:pPr>
              <w:pStyle w:val="TableParagraph"/>
              <w:rPr>
                <w:sz w:val="20"/>
              </w:rPr>
            </w:pPr>
            <w:r>
              <w:rPr>
                <w:sz w:val="20"/>
              </w:rPr>
              <w:t>Ángel</w:t>
            </w:r>
            <w:r>
              <w:rPr>
                <w:spacing w:val="-2"/>
                <w:sz w:val="20"/>
              </w:rPr>
              <w:t xml:space="preserve"> </w:t>
            </w:r>
            <w:r>
              <w:rPr>
                <w:sz w:val="20"/>
              </w:rPr>
              <w:t>Álvarez</w:t>
            </w:r>
            <w:r>
              <w:rPr>
                <w:spacing w:val="-2"/>
                <w:sz w:val="20"/>
              </w:rPr>
              <w:t xml:space="preserve"> Recio</w:t>
            </w:r>
          </w:p>
        </w:tc>
        <w:tc>
          <w:tcPr>
            <w:tcW w:w="1073" w:type="dxa"/>
            <w:tcBorders>
              <w:top w:val="single" w:sz="8" w:space="0" w:color="CCCCCC"/>
              <w:left w:val="single" w:sz="6" w:space="0" w:color="CCCCCC"/>
              <w:bottom w:val="single" w:sz="6" w:space="0" w:color="CCCCCC"/>
            </w:tcBorders>
          </w:tcPr>
          <w:p w14:paraId="4DD70E3C" w14:textId="77777777" w:rsidR="00E95DE9" w:rsidRDefault="00000000">
            <w:pPr>
              <w:pStyle w:val="TableParagraph"/>
              <w:rPr>
                <w:sz w:val="20"/>
              </w:rPr>
            </w:pPr>
            <w:r>
              <w:rPr>
                <w:spacing w:val="-5"/>
                <w:sz w:val="20"/>
              </w:rPr>
              <w:t>SÍ</w:t>
            </w:r>
          </w:p>
        </w:tc>
      </w:tr>
    </w:tbl>
    <w:p w14:paraId="04E68983" w14:textId="77777777" w:rsidR="00E95DE9" w:rsidRDefault="00E95DE9">
      <w:pPr>
        <w:pStyle w:val="Textoindependiente"/>
        <w:spacing w:before="165"/>
      </w:pPr>
    </w:p>
    <w:p w14:paraId="1B3608C2" w14:textId="77777777" w:rsidR="00E95DE9" w:rsidRDefault="00000000">
      <w:pPr>
        <w:pStyle w:val="Textoindependiente"/>
        <w:spacing w:line="292" w:lineRule="auto"/>
        <w:ind w:left="117" w:right="116"/>
        <w:jc w:val="both"/>
      </w:pPr>
      <w:r>
        <w:t xml:space="preserve">Una vez verificada por el </w:t>
      </w:r>
      <w:proofErr w:type="gramStart"/>
      <w:r>
        <w:t>Secretario</w:t>
      </w:r>
      <w:proofErr w:type="gramEnd"/>
      <w:r>
        <w:t xml:space="preserve"> la válida constitución del órgano, el Presidente abre sesión, procediendo a la deliberación sobre los asuntos incluidos en el Orden del Día.</w:t>
      </w:r>
    </w:p>
    <w:p w14:paraId="02FACDBA" w14:textId="77777777" w:rsidR="00E95DE9" w:rsidRDefault="00E95DE9">
      <w:pPr>
        <w:pStyle w:val="Textoindependiente"/>
        <w:spacing w:before="10"/>
      </w:pPr>
    </w:p>
    <w:p w14:paraId="6AB3047A" w14:textId="77777777" w:rsidR="00E95DE9" w:rsidRDefault="00000000">
      <w:pPr>
        <w:pStyle w:val="Textoindependiente"/>
        <w:spacing w:line="292" w:lineRule="auto"/>
        <w:ind w:left="117" w:right="116"/>
        <w:jc w:val="both"/>
      </w:pPr>
      <w:r>
        <w:t>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siguiente</w:t>
      </w:r>
      <w:r>
        <w:rPr>
          <w:spacing w:val="29"/>
        </w:rPr>
        <w:t xml:space="preserve"> </w:t>
      </w:r>
      <w:r>
        <w:t>orden</w:t>
      </w:r>
      <w:r>
        <w:rPr>
          <w:spacing w:val="29"/>
        </w:rPr>
        <w:t xml:space="preserve"> </w:t>
      </w:r>
      <w:r>
        <w:t>del</w:t>
      </w:r>
      <w:r>
        <w:rPr>
          <w:spacing w:val="29"/>
        </w:rPr>
        <w:t xml:space="preserve"> </w:t>
      </w:r>
      <w:r>
        <w:t>día,</w:t>
      </w:r>
      <w:r>
        <w:rPr>
          <w:spacing w:val="29"/>
        </w:rPr>
        <w:t xml:space="preserve"> </w:t>
      </w:r>
      <w:r>
        <w:t>alojados</w:t>
      </w:r>
      <w:r>
        <w:rPr>
          <w:spacing w:val="29"/>
        </w:rPr>
        <w:t xml:space="preserve"> </w:t>
      </w:r>
      <w:r>
        <w:t>en</w:t>
      </w:r>
      <w:r>
        <w:rPr>
          <w:spacing w:val="29"/>
        </w:rPr>
        <w:t xml:space="preserve"> </w:t>
      </w:r>
      <w:r>
        <w:t>la</w:t>
      </w:r>
      <w:r>
        <w:rPr>
          <w:spacing w:val="29"/>
        </w:rPr>
        <w:t xml:space="preserve"> </w:t>
      </w:r>
      <w:r>
        <w:t>siguiente</w:t>
      </w:r>
      <w:r>
        <w:rPr>
          <w:spacing w:val="29"/>
        </w:rPr>
        <w:t xml:space="preserve"> </w:t>
      </w:r>
      <w:r>
        <w:t>dirección:</w:t>
      </w:r>
      <w:r>
        <w:rPr>
          <w:spacing w:val="29"/>
        </w:rPr>
        <w:t xml:space="preserve"> </w:t>
      </w:r>
      <w:r>
        <w:t>https://</w:t>
      </w:r>
      <w:hyperlink r:id="rId10">
        <w:r>
          <w:t>www.lasrozas.es/el-ayuntamiento</w:t>
        </w:r>
      </w:hyperlink>
    </w:p>
    <w:p w14:paraId="70BFA718" w14:textId="77777777" w:rsidR="00E95DE9" w:rsidRDefault="00000000">
      <w:pPr>
        <w:pStyle w:val="Textoindependiente"/>
        <w:spacing w:line="230" w:lineRule="exact"/>
        <w:ind w:left="117"/>
      </w:pPr>
      <w:r>
        <w:rPr>
          <w:spacing w:val="-2"/>
        </w:rPr>
        <w:t>/</w:t>
      </w:r>
      <w:proofErr w:type="spellStart"/>
      <w:r>
        <w:rPr>
          <w:spacing w:val="-2"/>
        </w:rPr>
        <w:t>elpleno</w:t>
      </w:r>
      <w:proofErr w:type="spellEnd"/>
    </w:p>
    <w:p w14:paraId="037A2E59" w14:textId="77777777" w:rsidR="00E95DE9" w:rsidRDefault="00000000">
      <w:pPr>
        <w:pStyle w:val="Textoindependiente"/>
        <w:spacing w:before="5"/>
      </w:pPr>
      <w:r>
        <w:rPr>
          <w:noProof/>
        </w:rPr>
        <mc:AlternateContent>
          <mc:Choice Requires="wpg">
            <w:drawing>
              <wp:anchor distT="0" distB="0" distL="0" distR="0" simplePos="0" relativeHeight="487590912" behindDoc="1" locked="0" layoutInCell="1" allowOverlap="1" wp14:anchorId="7AB114F9" wp14:editId="767E9255">
                <wp:simplePos x="0" y="0"/>
                <wp:positionH relativeFrom="page">
                  <wp:posOffset>900112</wp:posOffset>
                </wp:positionH>
                <wp:positionV relativeFrom="paragraph">
                  <wp:posOffset>164613</wp:posOffset>
                </wp:positionV>
                <wp:extent cx="5760085" cy="27686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7" name="Graphic 17"/>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8" name="Graphic 18"/>
                        <wps:cNvSpPr/>
                        <wps:spPr>
                          <a:xfrm>
                            <a:off x="-12" y="0"/>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9" name="Textbox 19"/>
                        <wps:cNvSpPr txBox="1"/>
                        <wps:spPr>
                          <a:xfrm>
                            <a:off x="4762" y="8889"/>
                            <a:ext cx="5750560" cy="258445"/>
                          </a:xfrm>
                          <a:prstGeom prst="rect">
                            <a:avLst/>
                          </a:prstGeom>
                        </wps:spPr>
                        <wps:txbx>
                          <w:txbxContent>
                            <w:p w14:paraId="19467D0E" w14:textId="77777777" w:rsidR="00E95DE9" w:rsidRDefault="00000000">
                              <w:pPr>
                                <w:spacing w:before="83"/>
                                <w:ind w:left="3381"/>
                                <w:rPr>
                                  <w:b/>
                                  <w:sz w:val="20"/>
                                </w:rPr>
                              </w:pPr>
                              <w:r>
                                <w:rPr>
                                  <w:b/>
                                  <w:sz w:val="20"/>
                                </w:rPr>
                                <w:t xml:space="preserve">A) PARTE </w:t>
                              </w:r>
                              <w:r>
                                <w:rPr>
                                  <w:b/>
                                  <w:spacing w:val="-2"/>
                                  <w:sz w:val="20"/>
                                </w:rPr>
                                <w:t>RESOLUTIVA</w:t>
                              </w:r>
                            </w:p>
                          </w:txbxContent>
                        </wps:txbx>
                        <wps:bodyPr wrap="square" lIns="0" tIns="0" rIns="0" bIns="0" rtlCol="0">
                          <a:noAutofit/>
                        </wps:bodyPr>
                      </wps:wsp>
                    </wpg:wgp>
                  </a:graphicData>
                </a:graphic>
              </wp:anchor>
            </w:drawing>
          </mc:Choice>
          <mc:Fallback>
            <w:pict>
              <v:group w14:anchorId="7AB114F9" id="Group 16" o:spid="_x0000_s1033" style="position:absolute;margin-left:70.85pt;margin-top:12.95pt;width:453.55pt;height:21.8pt;z-index:-1572556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">
                <v:shape id="Graphic 17" o:spid="_x0000_s1034"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" path="m5750242,l,,,257644r5750242,l5750242,xe" fillcolor="#f3f3f3" stroked="f">
                  <v:path arrowok="t"/>
                </v:shape>
                <v:shape id="Graphic 18" o:spid="_x0000_s1035"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9" o:spid="_x0000_s1036"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9467D0E" w14:textId="77777777" w:rsidR="00E95DE9" w:rsidRDefault="00000000">
                        <w:pPr>
                          <w:spacing w:before="83"/>
                          <w:ind w:left="3381"/>
                          <w:rPr>
                            <w:b/>
                            <w:sz w:val="20"/>
                          </w:rPr>
                        </w:pPr>
                        <w:r>
                          <w:rPr>
                            <w:b/>
                            <w:sz w:val="20"/>
                          </w:rPr>
                          <w:t xml:space="preserve">A) PARTE </w:t>
                        </w:r>
                        <w:r>
                          <w:rPr>
                            <w:b/>
                            <w:spacing w:val="-2"/>
                            <w:sz w:val="20"/>
                          </w:rPr>
                          <w:t>RESOLUTIVA</w:t>
                        </w:r>
                      </w:p>
                    </w:txbxContent>
                  </v:textbox>
                </v:shape>
                <w10:wrap type="topAndBottom" anchorx="page"/>
              </v:group>
            </w:pict>
          </mc:Fallback>
        </mc:AlternateContent>
      </w:r>
    </w:p>
    <w:p w14:paraId="0150ABBB" w14:textId="77777777" w:rsidR="00E95DE9" w:rsidRDefault="00E95DE9">
      <w:pPr>
        <w:pStyle w:val="Textoindependiente"/>
        <w:spacing w:before="115"/>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E95DE9" w14:paraId="30911EB5" w14:textId="77777777">
        <w:trPr>
          <w:trHeight w:val="400"/>
        </w:trPr>
        <w:tc>
          <w:tcPr>
            <w:tcW w:w="9062" w:type="dxa"/>
            <w:gridSpan w:val="2"/>
            <w:tcBorders>
              <w:left w:val="single" w:sz="4" w:space="0" w:color="CCCCCC"/>
              <w:right w:val="single" w:sz="4" w:space="0" w:color="CCCCCC"/>
            </w:tcBorders>
            <w:shd w:val="clear" w:color="auto" w:fill="F3F3F3"/>
          </w:tcPr>
          <w:p w14:paraId="0ED8DC89" w14:textId="77777777" w:rsidR="00E95DE9" w:rsidRDefault="00000000">
            <w:pPr>
              <w:pStyle w:val="TableParagraph"/>
              <w:spacing w:before="79"/>
              <w:ind w:left="62"/>
              <w:rPr>
                <w:b/>
                <w:sz w:val="20"/>
              </w:rPr>
            </w:pPr>
            <w:r>
              <w:rPr>
                <w:b/>
                <w:sz w:val="20"/>
              </w:rPr>
              <w:t>Aprobación</w:t>
            </w:r>
            <w:r>
              <w:rPr>
                <w:b/>
                <w:spacing w:val="-2"/>
                <w:sz w:val="20"/>
              </w:rPr>
              <w:t xml:space="preserve"> </w:t>
            </w:r>
            <w:r>
              <w:rPr>
                <w:b/>
                <w:sz w:val="20"/>
              </w:rPr>
              <w:t>del</w:t>
            </w:r>
            <w:r>
              <w:rPr>
                <w:b/>
                <w:spacing w:val="-2"/>
                <w:sz w:val="20"/>
              </w:rPr>
              <w:t xml:space="preserve"> </w:t>
            </w:r>
            <w:r>
              <w:rPr>
                <w:b/>
                <w:sz w:val="20"/>
              </w:rPr>
              <w:t>borrador</w:t>
            </w:r>
            <w:r>
              <w:rPr>
                <w:b/>
                <w:spacing w:val="-2"/>
                <w:sz w:val="20"/>
              </w:rPr>
              <w:t xml:space="preserve"> </w:t>
            </w:r>
            <w:r>
              <w:rPr>
                <w:b/>
                <w:sz w:val="20"/>
              </w:rPr>
              <w:t>del</w:t>
            </w:r>
            <w:r>
              <w:rPr>
                <w:b/>
                <w:spacing w:val="-1"/>
                <w:sz w:val="20"/>
              </w:rPr>
              <w:t xml:space="preserve"> </w:t>
            </w:r>
            <w:r>
              <w:rPr>
                <w:b/>
                <w:sz w:val="20"/>
              </w:rPr>
              <w:t>acta</w:t>
            </w:r>
            <w:r>
              <w:rPr>
                <w:b/>
                <w:spacing w:val="-2"/>
                <w:sz w:val="20"/>
              </w:rPr>
              <w:t xml:space="preserve"> </w:t>
            </w:r>
            <w:r>
              <w:rPr>
                <w:b/>
                <w:sz w:val="20"/>
              </w:rPr>
              <w:t>de</w:t>
            </w:r>
            <w:r>
              <w:rPr>
                <w:b/>
                <w:spacing w:val="-2"/>
                <w:sz w:val="20"/>
              </w:rPr>
              <w:t xml:space="preserve"> </w:t>
            </w:r>
            <w:r>
              <w:rPr>
                <w:b/>
                <w:sz w:val="20"/>
              </w:rPr>
              <w:t>la</w:t>
            </w:r>
            <w:r>
              <w:rPr>
                <w:b/>
                <w:spacing w:val="-1"/>
                <w:sz w:val="20"/>
              </w:rPr>
              <w:t xml:space="preserve"> </w:t>
            </w:r>
            <w:r>
              <w:rPr>
                <w:b/>
                <w:sz w:val="20"/>
              </w:rPr>
              <w:t>sesión</w:t>
            </w:r>
            <w:r>
              <w:rPr>
                <w:b/>
                <w:spacing w:val="-2"/>
                <w:sz w:val="20"/>
              </w:rPr>
              <w:t xml:space="preserve"> </w:t>
            </w:r>
            <w:r>
              <w:rPr>
                <w:b/>
                <w:sz w:val="20"/>
              </w:rPr>
              <w:t>ordinaria</w:t>
            </w:r>
            <w:r>
              <w:rPr>
                <w:b/>
                <w:spacing w:val="-2"/>
                <w:sz w:val="20"/>
              </w:rPr>
              <w:t xml:space="preserve"> </w:t>
            </w:r>
            <w:r>
              <w:rPr>
                <w:b/>
                <w:sz w:val="20"/>
              </w:rPr>
              <w:t>de</w:t>
            </w:r>
            <w:r>
              <w:rPr>
                <w:b/>
                <w:spacing w:val="-2"/>
                <w:sz w:val="20"/>
              </w:rPr>
              <w:t xml:space="preserve"> </w:t>
            </w:r>
            <w:r>
              <w:rPr>
                <w:b/>
                <w:sz w:val="20"/>
              </w:rPr>
              <w:t>22</w:t>
            </w:r>
            <w:r>
              <w:rPr>
                <w:b/>
                <w:spacing w:val="-1"/>
                <w:sz w:val="20"/>
              </w:rPr>
              <w:t xml:space="preserve"> </w:t>
            </w:r>
            <w:r>
              <w:rPr>
                <w:b/>
                <w:sz w:val="20"/>
              </w:rPr>
              <w:t>de</w:t>
            </w:r>
            <w:r>
              <w:rPr>
                <w:b/>
                <w:spacing w:val="-2"/>
                <w:sz w:val="20"/>
              </w:rPr>
              <w:t xml:space="preserve"> </w:t>
            </w:r>
            <w:r>
              <w:rPr>
                <w:b/>
                <w:sz w:val="20"/>
              </w:rPr>
              <w:t>enero</w:t>
            </w:r>
            <w:r>
              <w:rPr>
                <w:b/>
                <w:spacing w:val="-2"/>
                <w:sz w:val="20"/>
              </w:rPr>
              <w:t xml:space="preserve"> </w:t>
            </w:r>
            <w:r>
              <w:rPr>
                <w:b/>
                <w:sz w:val="20"/>
              </w:rPr>
              <w:t>de</w:t>
            </w:r>
            <w:r>
              <w:rPr>
                <w:b/>
                <w:spacing w:val="-1"/>
                <w:sz w:val="20"/>
              </w:rPr>
              <w:t xml:space="preserve"> </w:t>
            </w:r>
            <w:r>
              <w:rPr>
                <w:b/>
                <w:spacing w:val="-4"/>
                <w:sz w:val="20"/>
              </w:rPr>
              <w:t>2025</w:t>
            </w:r>
          </w:p>
        </w:tc>
      </w:tr>
      <w:tr w:rsidR="00E95DE9" w14:paraId="23D5FEF9" w14:textId="77777777">
        <w:trPr>
          <w:trHeight w:val="403"/>
        </w:trPr>
        <w:tc>
          <w:tcPr>
            <w:tcW w:w="1877" w:type="dxa"/>
            <w:tcBorders>
              <w:left w:val="single" w:sz="4" w:space="0" w:color="CCCCCC"/>
              <w:bottom w:val="single" w:sz="6" w:space="0" w:color="CCCCCC"/>
              <w:right w:val="single" w:sz="6" w:space="0" w:color="CCCCCC"/>
            </w:tcBorders>
          </w:tcPr>
          <w:p w14:paraId="4A53C7CE" w14:textId="77777777" w:rsidR="00E95DE9" w:rsidRDefault="00000000">
            <w:pPr>
              <w:pStyle w:val="TableParagraph"/>
              <w:spacing w:before="79"/>
              <w:ind w:left="62"/>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0B24F4F5"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3A35120" w14:textId="77777777" w:rsidR="00E95DE9" w:rsidRDefault="00E95DE9">
      <w:pPr>
        <w:pStyle w:val="Textoindependiente"/>
        <w:spacing w:before="144"/>
      </w:pPr>
    </w:p>
    <w:p w14:paraId="0B6C1B16" w14:textId="77777777" w:rsidR="00E95DE9" w:rsidRDefault="00000000">
      <w:pPr>
        <w:pStyle w:val="Ttulo2"/>
      </w:pPr>
      <w:r>
        <w:rPr>
          <w:spacing w:val="-2"/>
        </w:rPr>
        <w:t>Resolución:</w:t>
      </w:r>
    </w:p>
    <w:p w14:paraId="4D57C208" w14:textId="77777777" w:rsidR="00E95DE9" w:rsidRDefault="00E95DE9">
      <w:pPr>
        <w:pStyle w:val="Textoindependiente"/>
        <w:spacing w:before="61"/>
        <w:rPr>
          <w:b/>
        </w:rPr>
      </w:pPr>
    </w:p>
    <w:p w14:paraId="3ABB78BC" w14:textId="77777777" w:rsidR="00E95DE9" w:rsidRDefault="00000000">
      <w:pPr>
        <w:pStyle w:val="Textoindependiente"/>
        <w:spacing w:line="542" w:lineRule="auto"/>
        <w:ind w:left="117" w:right="2936"/>
      </w:pPr>
      <w:r>
        <w:rPr>
          <w:noProof/>
        </w:rPr>
        <mc:AlternateContent>
          <mc:Choice Requires="wpg">
            <w:drawing>
              <wp:anchor distT="0" distB="0" distL="0" distR="0" simplePos="0" relativeHeight="15732224" behindDoc="0" locked="0" layoutInCell="1" allowOverlap="1" wp14:anchorId="70C0CD13" wp14:editId="2F883808">
                <wp:simplePos x="0" y="0"/>
                <wp:positionH relativeFrom="page">
                  <wp:posOffset>900112</wp:posOffset>
                </wp:positionH>
                <wp:positionV relativeFrom="paragraph">
                  <wp:posOffset>641387</wp:posOffset>
                </wp:positionV>
                <wp:extent cx="5760085" cy="7632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763270"/>
                          <a:chOff x="0" y="0"/>
                          <a:chExt cx="5760085" cy="763270"/>
                        </a:xfrm>
                      </wpg:grpSpPr>
                      <wps:wsp>
                        <wps:cNvPr id="21" name="Graphic 21"/>
                        <wps:cNvSpPr/>
                        <wps:spPr>
                          <a:xfrm>
                            <a:off x="4762" y="9525"/>
                            <a:ext cx="5750560" cy="753745"/>
                          </a:xfrm>
                          <a:custGeom>
                            <a:avLst/>
                            <a:gdLst/>
                            <a:ahLst/>
                            <a:cxnLst/>
                            <a:rect l="l" t="t" r="r" b="b"/>
                            <a:pathLst>
                              <a:path w="5750560" h="753745">
                                <a:moveTo>
                                  <a:pt x="5750242" y="0"/>
                                </a:moveTo>
                                <a:lnTo>
                                  <a:pt x="0" y="0"/>
                                </a:lnTo>
                                <a:lnTo>
                                  <a:pt x="0" y="753433"/>
                                </a:lnTo>
                                <a:lnTo>
                                  <a:pt x="5750242" y="753433"/>
                                </a:lnTo>
                                <a:lnTo>
                                  <a:pt x="5750242" y="0"/>
                                </a:lnTo>
                                <a:close/>
                              </a:path>
                            </a:pathLst>
                          </a:custGeom>
                          <a:solidFill>
                            <a:srgbClr val="F3F3F3"/>
                          </a:solidFill>
                        </wps:spPr>
                        <wps:bodyPr wrap="square" lIns="0" tIns="0" rIns="0" bIns="0" rtlCol="0">
                          <a:prstTxWarp prst="textNoShape">
                            <a:avLst/>
                          </a:prstTxWarp>
                          <a:noAutofit/>
                        </wps:bodyPr>
                      </wps:wsp>
                      <wps:wsp>
                        <wps:cNvPr id="22" name="Graphic 22"/>
                        <wps:cNvSpPr/>
                        <wps:spPr>
                          <a:xfrm>
                            <a:off x="0" y="6"/>
                            <a:ext cx="5760085" cy="763270"/>
                          </a:xfrm>
                          <a:custGeom>
                            <a:avLst/>
                            <a:gdLst/>
                            <a:ahLst/>
                            <a:cxnLst/>
                            <a:rect l="l" t="t" r="r" b="b"/>
                            <a:pathLst>
                              <a:path w="5760085" h="763270">
                                <a:moveTo>
                                  <a:pt x="5759767" y="0"/>
                                </a:moveTo>
                                <a:lnTo>
                                  <a:pt x="5759437" y="0"/>
                                </a:lnTo>
                                <a:lnTo>
                                  <a:pt x="5759437" y="5080"/>
                                </a:lnTo>
                                <a:lnTo>
                                  <a:pt x="5756910" y="7607"/>
                                </a:lnTo>
                                <a:lnTo>
                                  <a:pt x="5756910" y="5080"/>
                                </a:lnTo>
                                <a:lnTo>
                                  <a:pt x="5759437" y="5080"/>
                                </a:lnTo>
                                <a:lnTo>
                                  <a:pt x="5759437" y="0"/>
                                </a:lnTo>
                                <a:lnTo>
                                  <a:pt x="2844" y="0"/>
                                </a:lnTo>
                                <a:lnTo>
                                  <a:pt x="2844" y="5080"/>
                                </a:lnTo>
                                <a:lnTo>
                                  <a:pt x="2844" y="7607"/>
                                </a:lnTo>
                                <a:lnTo>
                                  <a:pt x="317" y="5080"/>
                                </a:lnTo>
                                <a:lnTo>
                                  <a:pt x="2844" y="5080"/>
                                </a:lnTo>
                                <a:lnTo>
                                  <a:pt x="2844" y="0"/>
                                </a:lnTo>
                                <a:lnTo>
                                  <a:pt x="0" y="0"/>
                                </a:lnTo>
                                <a:lnTo>
                                  <a:pt x="0" y="4762"/>
                                </a:lnTo>
                                <a:lnTo>
                                  <a:pt x="0" y="5080"/>
                                </a:lnTo>
                                <a:lnTo>
                                  <a:pt x="0" y="762965"/>
                                </a:lnTo>
                                <a:lnTo>
                                  <a:pt x="4762" y="762965"/>
                                </a:lnTo>
                                <a:lnTo>
                                  <a:pt x="4762" y="10160"/>
                                </a:lnTo>
                                <a:lnTo>
                                  <a:pt x="5754992" y="10160"/>
                                </a:lnTo>
                                <a:lnTo>
                                  <a:pt x="5754992" y="762965"/>
                                </a:lnTo>
                                <a:lnTo>
                                  <a:pt x="5759755" y="762965"/>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23" name="Textbox 23"/>
                        <wps:cNvSpPr txBox="1"/>
                        <wps:spPr>
                          <a:xfrm>
                            <a:off x="4762" y="10160"/>
                            <a:ext cx="5750560" cy="753110"/>
                          </a:xfrm>
                          <a:prstGeom prst="rect">
                            <a:avLst/>
                          </a:prstGeom>
                        </wps:spPr>
                        <wps:txbx>
                          <w:txbxContent>
                            <w:p w14:paraId="4A26278F" w14:textId="77777777" w:rsidR="00E95DE9" w:rsidRDefault="00000000">
                              <w:pPr>
                                <w:spacing w:before="81" w:line="297" w:lineRule="auto"/>
                                <w:ind w:left="60" w:right="58"/>
                                <w:jc w:val="both"/>
                                <w:rPr>
                                  <w:b/>
                                  <w:sz w:val="20"/>
                                </w:rPr>
                              </w:pPr>
                              <w:r>
                                <w:rPr>
                                  <w:b/>
                                  <w:sz w:val="20"/>
                                </w:rPr>
                                <w:t xml:space="preserve">Aprobación provisional del nuevo Texto Refundido de la Modificación Puntual del Plan General de Ordenación Urbana de Las Rozas de Madrid en el ámbito de P.R. V-1 </w:t>
                              </w:r>
                              <w:r w:rsidRPr="00A14C60">
                                <w:rPr>
                                  <w:b/>
                                  <w:i/>
                                  <w:iCs/>
                                  <w:sz w:val="20"/>
                                </w:rPr>
                                <w:t>“EUROPOLIS”</w:t>
                              </w:r>
                              <w:r>
                                <w:rPr>
                                  <w:b/>
                                  <w:spacing w:val="40"/>
                                  <w:sz w:val="20"/>
                                </w:rPr>
                                <w:t xml:space="preserve"> </w:t>
                              </w:r>
                              <w:r>
                                <w:rPr>
                                  <w:b/>
                                  <w:sz w:val="20"/>
                                </w:rPr>
                                <w:t>y</w:t>
                              </w:r>
                              <w:r>
                                <w:rPr>
                                  <w:b/>
                                  <w:spacing w:val="40"/>
                                  <w:sz w:val="20"/>
                                </w:rPr>
                                <w:t xml:space="preserve"> </w:t>
                              </w:r>
                              <w:r>
                                <w:rPr>
                                  <w:b/>
                                  <w:sz w:val="20"/>
                                </w:rPr>
                                <w:t>Área</w:t>
                              </w:r>
                              <w:r>
                                <w:rPr>
                                  <w:b/>
                                  <w:spacing w:val="40"/>
                                  <w:sz w:val="20"/>
                                </w:rPr>
                                <w:t xml:space="preserve"> </w:t>
                              </w:r>
                              <w:r>
                                <w:rPr>
                                  <w:b/>
                                  <w:sz w:val="20"/>
                                </w:rPr>
                                <w:t>de</w:t>
                              </w:r>
                              <w:r>
                                <w:rPr>
                                  <w:b/>
                                  <w:spacing w:val="40"/>
                                  <w:sz w:val="20"/>
                                </w:rPr>
                                <w:t xml:space="preserve"> </w:t>
                              </w:r>
                              <w:r>
                                <w:rPr>
                                  <w:b/>
                                  <w:sz w:val="20"/>
                                </w:rPr>
                                <w:t>Rufino</w:t>
                              </w:r>
                              <w:r>
                                <w:rPr>
                                  <w:b/>
                                  <w:spacing w:val="40"/>
                                  <w:sz w:val="20"/>
                                </w:rPr>
                                <w:t xml:space="preserve"> </w:t>
                              </w:r>
                              <w:r>
                                <w:rPr>
                                  <w:b/>
                                  <w:sz w:val="20"/>
                                </w:rPr>
                                <w:t>Lázaro</w:t>
                              </w:r>
                              <w:r>
                                <w:rPr>
                                  <w:b/>
                                  <w:spacing w:val="40"/>
                                  <w:sz w:val="20"/>
                                </w:rPr>
                                <w:t xml:space="preserve"> </w:t>
                              </w:r>
                              <w:r>
                                <w:rPr>
                                  <w:b/>
                                  <w:sz w:val="20"/>
                                </w:rPr>
                                <w:t>y</w:t>
                              </w:r>
                              <w:r>
                                <w:rPr>
                                  <w:b/>
                                  <w:spacing w:val="40"/>
                                  <w:sz w:val="20"/>
                                </w:rPr>
                                <w:t xml:space="preserve"> </w:t>
                              </w:r>
                              <w:r>
                                <w:rPr>
                                  <w:b/>
                                  <w:sz w:val="20"/>
                                </w:rPr>
                                <w:t>del</w:t>
                              </w:r>
                              <w:r>
                                <w:rPr>
                                  <w:b/>
                                  <w:spacing w:val="40"/>
                                  <w:sz w:val="20"/>
                                </w:rPr>
                                <w:t xml:space="preserve"> </w:t>
                              </w:r>
                              <w:r>
                                <w:rPr>
                                  <w:b/>
                                  <w:sz w:val="20"/>
                                </w:rPr>
                                <w:t>artículo</w:t>
                              </w:r>
                              <w:r>
                                <w:rPr>
                                  <w:b/>
                                  <w:spacing w:val="40"/>
                                  <w:sz w:val="20"/>
                                </w:rPr>
                                <w:t xml:space="preserve"> </w:t>
                              </w:r>
                              <w:r>
                                <w:rPr>
                                  <w:b/>
                                  <w:sz w:val="20"/>
                                </w:rPr>
                                <w:t>4.2.6</w:t>
                              </w:r>
                              <w:r>
                                <w:rPr>
                                  <w:b/>
                                  <w:spacing w:val="40"/>
                                  <w:sz w:val="20"/>
                                </w:rPr>
                                <w:t xml:space="preserve"> </w:t>
                              </w:r>
                              <w:r>
                                <w:rPr>
                                  <w:b/>
                                  <w:sz w:val="20"/>
                                </w:rPr>
                                <w:t>de</w:t>
                              </w:r>
                              <w:r>
                                <w:rPr>
                                  <w:b/>
                                  <w:spacing w:val="40"/>
                                  <w:sz w:val="20"/>
                                </w:rPr>
                                <w:t xml:space="preserve"> </w:t>
                              </w:r>
                              <w:r>
                                <w:rPr>
                                  <w:b/>
                                  <w:sz w:val="20"/>
                                </w:rPr>
                                <w:t>las</w:t>
                              </w:r>
                              <w:r>
                                <w:rPr>
                                  <w:b/>
                                  <w:spacing w:val="40"/>
                                  <w:sz w:val="20"/>
                                </w:rPr>
                                <w:t xml:space="preserve"> </w:t>
                              </w:r>
                              <w:r>
                                <w:rPr>
                                  <w:b/>
                                  <w:sz w:val="20"/>
                                </w:rPr>
                                <w:t>Normas</w:t>
                              </w:r>
                              <w:r>
                                <w:rPr>
                                  <w:b/>
                                  <w:spacing w:val="40"/>
                                  <w:sz w:val="20"/>
                                </w:rPr>
                                <w:t xml:space="preserve"> </w:t>
                              </w:r>
                              <w:r>
                                <w:rPr>
                                  <w:b/>
                                  <w:sz w:val="20"/>
                                </w:rPr>
                                <w:t>Urbanísticas.</w:t>
                              </w:r>
                            </w:p>
                          </w:txbxContent>
                        </wps:txbx>
                        <wps:bodyPr wrap="square" lIns="0" tIns="0" rIns="0" bIns="0" rtlCol="0">
                          <a:noAutofit/>
                        </wps:bodyPr>
                      </wps:wsp>
                    </wpg:wgp>
                  </a:graphicData>
                </a:graphic>
              </wp:anchor>
            </w:drawing>
          </mc:Choice>
          <mc:Fallback>
            <w:pict>
              <v:group w14:anchorId="70C0CD13" id="Group 20" o:spid="_x0000_s1037" style="position:absolute;left:0;text-align:left;margin-left:70.85pt;margin-top:50.5pt;width:453.55pt;height:60.1pt;z-index:15732224;mso-wrap-distance-left:0;mso-wrap-distance-right:0;mso-position-horizontal-relative:page;mso-position-vertical-relative:text" coordsize="5760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">
                <v:shape id="Graphic 21" o:spid="_x0000_s1038" style="position:absolute;left:47;top:95;width:57506;height:7537;visibility:visible;mso-wrap-style:square;v-text-anchor:top" coordsize="5750560,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" path="m5750242,l,,,753433r5750242,l5750242,xe" fillcolor="#f3f3f3" stroked="f">
                  <v:path arrowok="t"/>
                </v:shape>
                <v:shape id="Graphic 22" o:spid="_x0000_s1039" style="position:absolute;width:57600;height:7632;visibility:visible;mso-wrap-style:square;v-text-anchor:top" coordsize="5760085,76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" path="m5759767,r-330,l5759437,5080r-2527,2527l5756910,5080r2527,l5759437,,2844,r,5080l2844,7607,317,5080r2527,l2844,,,,,4762r,318l,762965r4762,l4762,10160r5750230,l5754992,762965r4763,l5759755,5080,5759767,xe" fillcolor="#ccc" stroked="f">
                  <v:path arrowok="t"/>
                </v:shape>
                <v:shape id="Textbox 23" o:spid="_x0000_s1040" type="#_x0000_t202" style="position:absolute;left:47;top:101;width:57506;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26278F" w14:textId="77777777" w:rsidR="00E95DE9" w:rsidRDefault="00000000">
                        <w:pPr>
                          <w:spacing w:before="81" w:line="297" w:lineRule="auto"/>
                          <w:ind w:left="60" w:right="58"/>
                          <w:jc w:val="both"/>
                          <w:rPr>
                            <w:b/>
                            <w:sz w:val="20"/>
                          </w:rPr>
                        </w:pPr>
                        <w:r>
                          <w:rPr>
                            <w:b/>
                            <w:sz w:val="20"/>
                          </w:rPr>
                          <w:t xml:space="preserve">Aprobación provisional del nuevo Texto Refundido de la Modificación Puntual del Plan General de Ordenación Urbana de Las Rozas de Madrid en el ámbito de P.R. V-1 </w:t>
                        </w:r>
                        <w:r w:rsidRPr="00A14C60">
                          <w:rPr>
                            <w:b/>
                            <w:i/>
                            <w:iCs/>
                            <w:sz w:val="20"/>
                          </w:rPr>
                          <w:t>“EUROPOLIS”</w:t>
                        </w:r>
                        <w:r>
                          <w:rPr>
                            <w:b/>
                            <w:spacing w:val="40"/>
                            <w:sz w:val="20"/>
                          </w:rPr>
                          <w:t xml:space="preserve"> </w:t>
                        </w:r>
                        <w:r>
                          <w:rPr>
                            <w:b/>
                            <w:sz w:val="20"/>
                          </w:rPr>
                          <w:t>y</w:t>
                        </w:r>
                        <w:r>
                          <w:rPr>
                            <w:b/>
                            <w:spacing w:val="40"/>
                            <w:sz w:val="20"/>
                          </w:rPr>
                          <w:t xml:space="preserve"> </w:t>
                        </w:r>
                        <w:r>
                          <w:rPr>
                            <w:b/>
                            <w:sz w:val="20"/>
                          </w:rPr>
                          <w:t>Área</w:t>
                        </w:r>
                        <w:r>
                          <w:rPr>
                            <w:b/>
                            <w:spacing w:val="40"/>
                            <w:sz w:val="20"/>
                          </w:rPr>
                          <w:t xml:space="preserve"> </w:t>
                        </w:r>
                        <w:r>
                          <w:rPr>
                            <w:b/>
                            <w:sz w:val="20"/>
                          </w:rPr>
                          <w:t>de</w:t>
                        </w:r>
                        <w:r>
                          <w:rPr>
                            <w:b/>
                            <w:spacing w:val="40"/>
                            <w:sz w:val="20"/>
                          </w:rPr>
                          <w:t xml:space="preserve"> </w:t>
                        </w:r>
                        <w:r>
                          <w:rPr>
                            <w:b/>
                            <w:sz w:val="20"/>
                          </w:rPr>
                          <w:t>Rufino</w:t>
                        </w:r>
                        <w:r>
                          <w:rPr>
                            <w:b/>
                            <w:spacing w:val="40"/>
                            <w:sz w:val="20"/>
                          </w:rPr>
                          <w:t xml:space="preserve"> </w:t>
                        </w:r>
                        <w:r>
                          <w:rPr>
                            <w:b/>
                            <w:sz w:val="20"/>
                          </w:rPr>
                          <w:t>Lázaro</w:t>
                        </w:r>
                        <w:r>
                          <w:rPr>
                            <w:b/>
                            <w:spacing w:val="40"/>
                            <w:sz w:val="20"/>
                          </w:rPr>
                          <w:t xml:space="preserve"> </w:t>
                        </w:r>
                        <w:r>
                          <w:rPr>
                            <w:b/>
                            <w:sz w:val="20"/>
                          </w:rPr>
                          <w:t>y</w:t>
                        </w:r>
                        <w:r>
                          <w:rPr>
                            <w:b/>
                            <w:spacing w:val="40"/>
                            <w:sz w:val="20"/>
                          </w:rPr>
                          <w:t xml:space="preserve"> </w:t>
                        </w:r>
                        <w:r>
                          <w:rPr>
                            <w:b/>
                            <w:sz w:val="20"/>
                          </w:rPr>
                          <w:t>del</w:t>
                        </w:r>
                        <w:r>
                          <w:rPr>
                            <w:b/>
                            <w:spacing w:val="40"/>
                            <w:sz w:val="20"/>
                          </w:rPr>
                          <w:t xml:space="preserve"> </w:t>
                        </w:r>
                        <w:r>
                          <w:rPr>
                            <w:b/>
                            <w:sz w:val="20"/>
                          </w:rPr>
                          <w:t>artículo</w:t>
                        </w:r>
                        <w:r>
                          <w:rPr>
                            <w:b/>
                            <w:spacing w:val="40"/>
                            <w:sz w:val="20"/>
                          </w:rPr>
                          <w:t xml:space="preserve"> </w:t>
                        </w:r>
                        <w:r>
                          <w:rPr>
                            <w:b/>
                            <w:sz w:val="20"/>
                          </w:rPr>
                          <w:t>4.2.6</w:t>
                        </w:r>
                        <w:r>
                          <w:rPr>
                            <w:b/>
                            <w:spacing w:val="40"/>
                            <w:sz w:val="20"/>
                          </w:rPr>
                          <w:t xml:space="preserve"> </w:t>
                        </w:r>
                        <w:r>
                          <w:rPr>
                            <w:b/>
                            <w:sz w:val="20"/>
                          </w:rPr>
                          <w:t>de</w:t>
                        </w:r>
                        <w:r>
                          <w:rPr>
                            <w:b/>
                            <w:spacing w:val="40"/>
                            <w:sz w:val="20"/>
                          </w:rPr>
                          <w:t xml:space="preserve"> </w:t>
                        </w:r>
                        <w:r>
                          <w:rPr>
                            <w:b/>
                            <w:sz w:val="20"/>
                          </w:rPr>
                          <w:t>las</w:t>
                        </w:r>
                        <w:r>
                          <w:rPr>
                            <w:b/>
                            <w:spacing w:val="40"/>
                            <w:sz w:val="20"/>
                          </w:rPr>
                          <w:t xml:space="preserve"> </w:t>
                        </w:r>
                        <w:r>
                          <w:rPr>
                            <w:b/>
                            <w:sz w:val="20"/>
                          </w:rPr>
                          <w:t>Normas</w:t>
                        </w:r>
                        <w:r>
                          <w:rPr>
                            <w:b/>
                            <w:spacing w:val="40"/>
                            <w:sz w:val="20"/>
                          </w:rPr>
                          <w:t xml:space="preserve"> </w:t>
                        </w:r>
                        <w:r>
                          <w:rPr>
                            <w:b/>
                            <w:sz w:val="20"/>
                          </w:rPr>
                          <w:t>Urbanísticas.</w:t>
                        </w:r>
                      </w:p>
                    </w:txbxContent>
                  </v:textbox>
                </v:shape>
                <w10:wrap anchorx="page"/>
              </v:group>
            </w:pict>
          </mc:Fallback>
        </mc:AlternateContent>
      </w:r>
      <w:r>
        <w:t>Se</w:t>
      </w:r>
      <w:r>
        <w:rPr>
          <w:spacing w:val="-2"/>
        </w:rPr>
        <w:t xml:space="preserve"> </w:t>
      </w:r>
      <w:r>
        <w:t>da</w:t>
      </w:r>
      <w:r>
        <w:rPr>
          <w:spacing w:val="-2"/>
        </w:rPr>
        <w:t xml:space="preserve"> </w:t>
      </w:r>
      <w:r>
        <w:t>cuenta</w:t>
      </w:r>
      <w:r>
        <w:rPr>
          <w:spacing w:val="-2"/>
        </w:rPr>
        <w:t xml:space="preserve"> </w:t>
      </w:r>
      <w:r>
        <w:t>del</w:t>
      </w:r>
      <w:r>
        <w:rPr>
          <w:spacing w:val="-2"/>
        </w:rPr>
        <w:t xml:space="preserve"> </w:t>
      </w:r>
      <w:r>
        <w:t>acta</w:t>
      </w:r>
      <w:r>
        <w:rPr>
          <w:spacing w:val="-2"/>
        </w:rPr>
        <w:t xml:space="preserve"> </w:t>
      </w:r>
      <w:r>
        <w:t>de</w:t>
      </w:r>
      <w:r>
        <w:rPr>
          <w:spacing w:val="-2"/>
        </w:rPr>
        <w:t xml:space="preserve"> </w:t>
      </w:r>
      <w:r>
        <w:t>la</w:t>
      </w:r>
      <w:r>
        <w:rPr>
          <w:spacing w:val="-2"/>
        </w:rPr>
        <w:t xml:space="preserve"> </w:t>
      </w:r>
      <w:r>
        <w:t>sesión</w:t>
      </w:r>
      <w:r>
        <w:rPr>
          <w:spacing w:val="-2"/>
        </w:rPr>
        <w:t xml:space="preserve"> </w:t>
      </w:r>
      <w:r>
        <w:t>ordinaria</w:t>
      </w:r>
      <w:r>
        <w:rPr>
          <w:spacing w:val="-2"/>
        </w:rPr>
        <w:t xml:space="preserve"> </w:t>
      </w:r>
      <w:r>
        <w:t>de</w:t>
      </w:r>
      <w:r>
        <w:rPr>
          <w:spacing w:val="-2"/>
        </w:rPr>
        <w:t xml:space="preserve"> </w:t>
      </w:r>
      <w:r>
        <w:t>22</w:t>
      </w:r>
      <w:r>
        <w:rPr>
          <w:spacing w:val="-2"/>
        </w:rPr>
        <w:t xml:space="preserve"> </w:t>
      </w:r>
      <w:r>
        <w:t>de</w:t>
      </w:r>
      <w:r>
        <w:rPr>
          <w:spacing w:val="-2"/>
        </w:rPr>
        <w:t xml:space="preserve"> </w:t>
      </w:r>
      <w:r>
        <w:t>enero</w:t>
      </w:r>
      <w:r>
        <w:rPr>
          <w:spacing w:val="-2"/>
        </w:rPr>
        <w:t xml:space="preserve"> </w:t>
      </w:r>
      <w:r>
        <w:t>de</w:t>
      </w:r>
      <w:r>
        <w:rPr>
          <w:spacing w:val="-2"/>
        </w:rPr>
        <w:t xml:space="preserve"> </w:t>
      </w:r>
      <w:r>
        <w:t>2025. El Ayuntamiento Pleno lo aprueba por unanimidad.</w:t>
      </w:r>
    </w:p>
    <w:p w14:paraId="4513973E" w14:textId="77777777" w:rsidR="00E95DE9" w:rsidRDefault="00E95DE9">
      <w:pPr>
        <w:spacing w:line="542" w:lineRule="auto"/>
        <w:sectPr w:rsidR="00E95DE9">
          <w:pgSz w:w="11910" w:h="16840"/>
          <w:pgMar w:top="1340" w:right="1300" w:bottom="1260" w:left="1300" w:header="225" w:footer="1060" w:gutter="0"/>
          <w:cols w:space="720"/>
        </w:sectPr>
      </w:pPr>
    </w:p>
    <w:p w14:paraId="1B9E024A" w14:textId="2A080391" w:rsidR="00E95DE9" w:rsidRDefault="00000000">
      <w:pPr>
        <w:pStyle w:val="Textoindependiente"/>
        <w:spacing w:before="10"/>
        <w:rPr>
          <w:sz w:val="4"/>
        </w:rPr>
      </w:pPr>
      <w:r>
        <w:rPr>
          <w:noProof/>
        </w:rPr>
        <w:lastRenderedPageBreak/>
        <mc:AlternateContent>
          <mc:Choice Requires="wps">
            <w:drawing>
              <wp:anchor distT="0" distB="0" distL="0" distR="0" simplePos="0" relativeHeight="15733760" behindDoc="0" locked="0" layoutInCell="1" allowOverlap="1" wp14:anchorId="17DA5490" wp14:editId="2DEAE0FF">
                <wp:simplePos x="0" y="0"/>
                <wp:positionH relativeFrom="page">
                  <wp:posOffset>6807090</wp:posOffset>
                </wp:positionH>
                <wp:positionV relativeFrom="page">
                  <wp:posOffset>3887016</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3EE8B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07167E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7DA5490" id="Textbox 24" o:spid="_x0000_s1041" type="#_x0000_t202" style="position:absolute;margin-left:536pt;margin-top:306.05pt;width:33.05pt;height:166.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083EE8B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07167E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4E86D7A1" w14:textId="77777777">
        <w:trPr>
          <w:trHeight w:val="343"/>
        </w:trPr>
        <w:tc>
          <w:tcPr>
            <w:tcW w:w="9062" w:type="dxa"/>
            <w:gridSpan w:val="3"/>
            <w:tcBorders>
              <w:top w:val="nil"/>
              <w:bottom w:val="single" w:sz="8" w:space="0" w:color="CCCCCC"/>
            </w:tcBorders>
            <w:shd w:val="clear" w:color="auto" w:fill="F3F3F3"/>
          </w:tcPr>
          <w:p w14:paraId="17CA7F6B" w14:textId="77777777" w:rsidR="00E95DE9" w:rsidRDefault="00000000">
            <w:pPr>
              <w:pStyle w:val="TableParagraph"/>
              <w:spacing w:before="22"/>
              <w:ind w:left="62"/>
              <w:rPr>
                <w:b/>
                <w:sz w:val="20"/>
              </w:rPr>
            </w:pPr>
            <w:r>
              <w:rPr>
                <w:b/>
                <w:sz w:val="20"/>
              </w:rPr>
              <w:t>Expediente</w:t>
            </w:r>
            <w:r>
              <w:rPr>
                <w:b/>
                <w:spacing w:val="-9"/>
                <w:sz w:val="20"/>
              </w:rPr>
              <w:t xml:space="preserve"> </w:t>
            </w:r>
            <w:r>
              <w:rPr>
                <w:b/>
                <w:spacing w:val="-2"/>
                <w:sz w:val="20"/>
              </w:rPr>
              <w:t>2414/2024</w:t>
            </w:r>
          </w:p>
        </w:tc>
      </w:tr>
      <w:tr w:rsidR="00E95DE9" w14:paraId="4536CE5A" w14:textId="77777777">
        <w:trPr>
          <w:trHeight w:val="399"/>
        </w:trPr>
        <w:tc>
          <w:tcPr>
            <w:tcW w:w="254" w:type="dxa"/>
            <w:vMerge w:val="restart"/>
            <w:tcBorders>
              <w:top w:val="single" w:sz="8" w:space="0" w:color="CCCCCC"/>
              <w:bottom w:val="single" w:sz="8" w:space="0" w:color="CCCCCC"/>
              <w:right w:val="single" w:sz="6" w:space="0" w:color="CCCCCC"/>
            </w:tcBorders>
          </w:tcPr>
          <w:p w14:paraId="260B1854" w14:textId="77777777" w:rsidR="00E95DE9" w:rsidRDefault="00000000">
            <w:pPr>
              <w:pStyle w:val="TableParagraph"/>
              <w:spacing w:before="79"/>
              <w:ind w:left="62"/>
              <w:rPr>
                <w:b/>
                <w:sz w:val="20"/>
              </w:rPr>
            </w:pPr>
            <w:r>
              <w:rPr>
                <w:b/>
                <w:spacing w:val="-10"/>
                <w:sz w:val="20"/>
              </w:rPr>
              <w:t>F</w:t>
            </w:r>
          </w:p>
          <w:p w14:paraId="12B10404"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8" w:space="0" w:color="CCCCCC"/>
              <w:left w:val="single" w:sz="6" w:space="0" w:color="CCCCCC"/>
              <w:bottom w:val="single" w:sz="8" w:space="0" w:color="CCCCCC"/>
            </w:tcBorders>
          </w:tcPr>
          <w:p w14:paraId="2BF3DB74"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241E63A1" w14:textId="77777777">
        <w:trPr>
          <w:trHeight w:val="2266"/>
        </w:trPr>
        <w:tc>
          <w:tcPr>
            <w:tcW w:w="254" w:type="dxa"/>
            <w:vMerge/>
            <w:tcBorders>
              <w:top w:val="nil"/>
              <w:bottom w:val="single" w:sz="8" w:space="0" w:color="CCCCCC"/>
              <w:right w:val="single" w:sz="6" w:space="0" w:color="CCCCCC"/>
            </w:tcBorders>
          </w:tcPr>
          <w:p w14:paraId="62972B09" w14:textId="77777777" w:rsidR="00E95DE9" w:rsidRDefault="00E95DE9">
            <w:pPr>
              <w:rPr>
                <w:sz w:val="2"/>
                <w:szCs w:val="2"/>
              </w:rPr>
            </w:pPr>
          </w:p>
        </w:tc>
        <w:tc>
          <w:tcPr>
            <w:tcW w:w="8808" w:type="dxa"/>
            <w:gridSpan w:val="2"/>
            <w:tcBorders>
              <w:top w:val="single" w:sz="8" w:space="0" w:color="CCCCCC"/>
              <w:left w:val="single" w:sz="6" w:space="0" w:color="CCCCCC"/>
              <w:bottom w:val="single" w:sz="8" w:space="0" w:color="CCCCCC"/>
            </w:tcBorders>
          </w:tcPr>
          <w:p w14:paraId="5C5AD807"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21, En contra: 0, Abstenciones: 4, Ausentes: </w:t>
            </w:r>
            <w:r>
              <w:rPr>
                <w:spacing w:val="-10"/>
                <w:sz w:val="20"/>
              </w:rPr>
              <w:t>0</w:t>
            </w:r>
          </w:p>
        </w:tc>
      </w:tr>
      <w:tr w:rsidR="00E95DE9" w14:paraId="28106AA1" w14:textId="77777777">
        <w:trPr>
          <w:trHeight w:val="2025"/>
        </w:trPr>
        <w:tc>
          <w:tcPr>
            <w:tcW w:w="254" w:type="dxa"/>
            <w:vMerge w:val="restart"/>
            <w:tcBorders>
              <w:top w:val="single" w:sz="8" w:space="0" w:color="CCCCCC"/>
              <w:bottom w:val="single" w:sz="6" w:space="0" w:color="CCCCCC"/>
              <w:right w:val="single" w:sz="6" w:space="0" w:color="CCCCCC"/>
            </w:tcBorders>
          </w:tcPr>
          <w:p w14:paraId="3CE0DE39" w14:textId="77777777" w:rsidR="00E95DE9" w:rsidRDefault="00E95DE9">
            <w:pPr>
              <w:pStyle w:val="TableParagraph"/>
              <w:spacing w:before="0"/>
              <w:ind w:left="0"/>
              <w:rPr>
                <w:rFonts w:ascii="Times New Roman"/>
                <w:sz w:val="18"/>
              </w:rPr>
            </w:pPr>
          </w:p>
        </w:tc>
        <w:tc>
          <w:tcPr>
            <w:tcW w:w="269" w:type="dxa"/>
            <w:tcBorders>
              <w:top w:val="single" w:sz="6" w:space="0" w:color="CCCCCC"/>
              <w:left w:val="single" w:sz="6" w:space="0" w:color="CCCCCC"/>
              <w:bottom w:val="single" w:sz="6" w:space="0" w:color="CCCCCC"/>
              <w:right w:val="single" w:sz="6" w:space="0" w:color="CCCCCC"/>
            </w:tcBorders>
          </w:tcPr>
          <w:p w14:paraId="19B9F62B" w14:textId="77777777" w:rsidR="00E95DE9" w:rsidRDefault="00000000">
            <w:pPr>
              <w:pStyle w:val="TableParagraph"/>
              <w:rPr>
                <w:sz w:val="20"/>
              </w:rPr>
            </w:pPr>
            <w:r>
              <w:rPr>
                <w:spacing w:val="-10"/>
                <w:sz w:val="20"/>
              </w:rPr>
              <w:t>A</w:t>
            </w:r>
          </w:p>
          <w:p w14:paraId="0E2591B6"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top w:val="single" w:sz="8" w:space="0" w:color="CCCCCC"/>
              <w:left w:val="single" w:sz="6" w:space="0" w:color="CCCCCC"/>
              <w:bottom w:val="single" w:sz="8" w:space="0" w:color="CCCCCC"/>
            </w:tcBorders>
          </w:tcPr>
          <w:p w14:paraId="5253AE89" w14:textId="77777777" w:rsidR="00E95DE9" w:rsidRDefault="00000000">
            <w:pPr>
              <w:pStyle w:val="TableParagraph"/>
              <w:spacing w:line="285" w:lineRule="auto"/>
              <w:ind w:right="52"/>
              <w:jc w:val="both"/>
              <w:rPr>
                <w:sz w:val="20"/>
              </w:rPr>
            </w:pPr>
            <w:r>
              <w:rPr>
                <w:sz w:val="20"/>
              </w:rPr>
              <w:t>ALBA MONTEIRO DE OLIVEIRA GIL, Alberto Sanchez Fraguas, Begoña Rodríguez López, David Santos Baeza, Elena Garachana Nuño, Enrique González Gutiérrez, Gloria Fernández Álvarez, Gustavo Adolfo Rico Pérez, Ignacio Dancausa García, Ignacio Serrano Garrido, JAIME</w:t>
            </w:r>
            <w:r>
              <w:rPr>
                <w:spacing w:val="40"/>
                <w:sz w:val="20"/>
              </w:rPr>
              <w:t xml:space="preserve"> </w:t>
            </w:r>
            <w:r>
              <w:rPr>
                <w:sz w:val="20"/>
              </w:rPr>
              <w:t>SANTAMARTA</w:t>
            </w:r>
            <w:r>
              <w:rPr>
                <w:spacing w:val="40"/>
                <w:sz w:val="20"/>
              </w:rPr>
              <w:t xml:space="preserve"> </w:t>
            </w:r>
            <w:r>
              <w:rPr>
                <w:sz w:val="20"/>
              </w:rPr>
              <w:t>MARTINEZ,</w:t>
            </w:r>
            <w:r>
              <w:rPr>
                <w:spacing w:val="40"/>
                <w:sz w:val="20"/>
              </w:rPr>
              <w:t xml:space="preserve"> </w:t>
            </w:r>
            <w:r>
              <w:rPr>
                <w:sz w:val="20"/>
              </w:rPr>
              <w:t>JOSE</w:t>
            </w:r>
            <w:r>
              <w:rPr>
                <w:spacing w:val="40"/>
                <w:sz w:val="20"/>
              </w:rPr>
              <w:t xml:space="preserve"> </w:t>
            </w:r>
            <w:r>
              <w:rPr>
                <w:sz w:val="20"/>
              </w:rPr>
              <w:t>DE</w:t>
            </w:r>
            <w:r>
              <w:rPr>
                <w:spacing w:val="41"/>
                <w:sz w:val="20"/>
              </w:rPr>
              <w:t xml:space="preserve"> </w:t>
            </w:r>
            <w:r>
              <w:rPr>
                <w:sz w:val="20"/>
              </w:rPr>
              <w:t>LA</w:t>
            </w:r>
            <w:r>
              <w:rPr>
                <w:spacing w:val="40"/>
                <w:sz w:val="20"/>
              </w:rPr>
              <w:t xml:space="preserve"> </w:t>
            </w:r>
            <w:r>
              <w:rPr>
                <w:sz w:val="20"/>
              </w:rPr>
              <w:t>UZ</w:t>
            </w:r>
            <w:r>
              <w:rPr>
                <w:spacing w:val="40"/>
                <w:sz w:val="20"/>
              </w:rPr>
              <w:t xml:space="preserve"> </w:t>
            </w:r>
            <w:r>
              <w:rPr>
                <w:sz w:val="20"/>
              </w:rPr>
              <w:t>PARDOS,</w:t>
            </w:r>
            <w:r>
              <w:rPr>
                <w:spacing w:val="40"/>
                <w:sz w:val="20"/>
              </w:rPr>
              <w:t xml:space="preserve"> </w:t>
            </w:r>
            <w:r>
              <w:rPr>
                <w:sz w:val="20"/>
              </w:rPr>
              <w:t>José</w:t>
            </w:r>
            <w:r>
              <w:rPr>
                <w:spacing w:val="40"/>
                <w:sz w:val="20"/>
              </w:rPr>
              <w:t xml:space="preserve"> </w:t>
            </w:r>
            <w:r>
              <w:rPr>
                <w:sz w:val="20"/>
              </w:rPr>
              <w:t>Cabrera</w:t>
            </w:r>
            <w:r>
              <w:rPr>
                <w:spacing w:val="41"/>
                <w:sz w:val="20"/>
              </w:rPr>
              <w:t xml:space="preserve"> </w:t>
            </w:r>
            <w:r>
              <w:rPr>
                <w:spacing w:val="-2"/>
                <w:sz w:val="20"/>
              </w:rPr>
              <w:t>Fernández,</w:t>
            </w:r>
          </w:p>
          <w:p w14:paraId="6F5B992E" w14:textId="508D8F96" w:rsidR="00E95DE9" w:rsidRDefault="00000000">
            <w:pPr>
              <w:pStyle w:val="TableParagraph"/>
              <w:spacing w:before="0" w:line="285" w:lineRule="auto"/>
              <w:ind w:right="52"/>
              <w:jc w:val="both"/>
              <w:rPr>
                <w:sz w:val="20"/>
              </w:rPr>
            </w:pPr>
            <w:r>
              <w:rPr>
                <w:sz w:val="20"/>
              </w:rPr>
              <w:t>José Luis San Higinio Gómez, Juan Ignacio Cabrera Portillo, MARIA ISABEL DURAN</w:t>
            </w:r>
            <w:r>
              <w:rPr>
                <w:spacing w:val="80"/>
                <w:sz w:val="20"/>
              </w:rPr>
              <w:t xml:space="preserve"> </w:t>
            </w:r>
            <w:r>
              <w:rPr>
                <w:sz w:val="20"/>
              </w:rPr>
              <w:t>CHECA, MONICA PARAISO VUYOVICH, María Belén González Nieto, Miguel Ángel Díez García, Ruth Agra Sierra, Ángel Luis Fernández-Polo Alonso</w:t>
            </w:r>
            <w:r w:rsidR="00A14C60">
              <w:rPr>
                <w:sz w:val="20"/>
              </w:rPr>
              <w:t>.</w:t>
            </w:r>
          </w:p>
        </w:tc>
      </w:tr>
      <w:tr w:rsidR="00E95DE9" w14:paraId="2A543118" w14:textId="77777777">
        <w:trPr>
          <w:trHeight w:val="2025"/>
        </w:trPr>
        <w:tc>
          <w:tcPr>
            <w:tcW w:w="254" w:type="dxa"/>
            <w:vMerge/>
            <w:tcBorders>
              <w:top w:val="nil"/>
              <w:bottom w:val="single" w:sz="6" w:space="0" w:color="CCCCCC"/>
              <w:right w:val="single" w:sz="6" w:space="0" w:color="CCCCCC"/>
            </w:tcBorders>
          </w:tcPr>
          <w:p w14:paraId="18D77224"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1C4285C7" w14:textId="77777777" w:rsidR="00E95DE9" w:rsidRDefault="00000000">
            <w:pPr>
              <w:pStyle w:val="TableParagraph"/>
              <w:rPr>
                <w:sz w:val="20"/>
              </w:rPr>
            </w:pPr>
            <w:r>
              <w:rPr>
                <w:spacing w:val="-10"/>
                <w:sz w:val="20"/>
              </w:rPr>
              <w:t>E</w:t>
            </w:r>
          </w:p>
          <w:p w14:paraId="3F12EDB2"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left w:val="single" w:sz="6" w:space="0" w:color="CCCCCC"/>
              <w:bottom w:val="single" w:sz="8" w:space="0" w:color="CCCCCC"/>
            </w:tcBorders>
          </w:tcPr>
          <w:p w14:paraId="5435ADAA" w14:textId="77777777" w:rsidR="00E95DE9" w:rsidRDefault="00000000">
            <w:pPr>
              <w:pStyle w:val="TableParagraph"/>
              <w:rPr>
                <w:sz w:val="20"/>
              </w:rPr>
            </w:pPr>
            <w:r>
              <w:rPr>
                <w:sz w:val="20"/>
              </w:rPr>
              <w:t>--</w:t>
            </w:r>
            <w:r>
              <w:rPr>
                <w:spacing w:val="-10"/>
                <w:sz w:val="20"/>
              </w:rPr>
              <w:t>-</w:t>
            </w:r>
          </w:p>
        </w:tc>
      </w:tr>
      <w:tr w:rsidR="00E95DE9" w14:paraId="6D45B2ED" w14:textId="77777777">
        <w:trPr>
          <w:trHeight w:val="3392"/>
        </w:trPr>
        <w:tc>
          <w:tcPr>
            <w:tcW w:w="254" w:type="dxa"/>
            <w:vMerge/>
            <w:tcBorders>
              <w:top w:val="nil"/>
              <w:bottom w:val="single" w:sz="6" w:space="0" w:color="CCCCCC"/>
              <w:right w:val="single" w:sz="6" w:space="0" w:color="CCCCCC"/>
            </w:tcBorders>
          </w:tcPr>
          <w:p w14:paraId="7AEC337E"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52805771" w14:textId="77777777" w:rsidR="00E95DE9" w:rsidRDefault="00000000">
            <w:pPr>
              <w:pStyle w:val="TableParagraph"/>
              <w:spacing w:before="78"/>
              <w:rPr>
                <w:sz w:val="20"/>
              </w:rPr>
            </w:pPr>
            <w:r>
              <w:rPr>
                <w:spacing w:val="-10"/>
                <w:sz w:val="20"/>
              </w:rPr>
              <w:t>A</w:t>
            </w:r>
          </w:p>
          <w:p w14:paraId="20A76ED5"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left w:val="single" w:sz="6" w:space="0" w:color="CCCCCC"/>
              <w:bottom w:val="single" w:sz="8" w:space="0" w:color="CCCCCC"/>
            </w:tcBorders>
          </w:tcPr>
          <w:p w14:paraId="5253A09E" w14:textId="61CA5411" w:rsidR="00E95DE9" w:rsidRDefault="00000000">
            <w:pPr>
              <w:pStyle w:val="TableParagraph"/>
              <w:spacing w:before="78" w:line="285" w:lineRule="auto"/>
              <w:rPr>
                <w:sz w:val="20"/>
              </w:rPr>
            </w:pPr>
            <w:r>
              <w:rPr>
                <w:sz w:val="20"/>
              </w:rPr>
              <w:t>Carlos</w:t>
            </w:r>
            <w:r>
              <w:rPr>
                <w:spacing w:val="27"/>
                <w:sz w:val="20"/>
              </w:rPr>
              <w:t xml:space="preserve"> </w:t>
            </w:r>
            <w:r>
              <w:rPr>
                <w:sz w:val="20"/>
              </w:rPr>
              <w:t>Arnal</w:t>
            </w:r>
            <w:r>
              <w:rPr>
                <w:spacing w:val="27"/>
                <w:sz w:val="20"/>
              </w:rPr>
              <w:t xml:space="preserve"> </w:t>
            </w:r>
            <w:r>
              <w:rPr>
                <w:sz w:val="20"/>
              </w:rPr>
              <w:t>Serrano,</w:t>
            </w:r>
            <w:r>
              <w:rPr>
                <w:spacing w:val="27"/>
                <w:sz w:val="20"/>
              </w:rPr>
              <w:t xml:space="preserve"> </w:t>
            </w:r>
            <w:r>
              <w:rPr>
                <w:sz w:val="20"/>
              </w:rPr>
              <w:t>César</w:t>
            </w:r>
            <w:r>
              <w:rPr>
                <w:spacing w:val="27"/>
                <w:sz w:val="20"/>
              </w:rPr>
              <w:t xml:space="preserve"> </w:t>
            </w:r>
            <w:r>
              <w:rPr>
                <w:sz w:val="20"/>
              </w:rPr>
              <w:t>Javier</w:t>
            </w:r>
            <w:r>
              <w:rPr>
                <w:spacing w:val="27"/>
                <w:sz w:val="20"/>
              </w:rPr>
              <w:t xml:space="preserve"> </w:t>
            </w:r>
            <w:r>
              <w:rPr>
                <w:sz w:val="20"/>
              </w:rPr>
              <w:t>Pavón</w:t>
            </w:r>
            <w:r>
              <w:rPr>
                <w:spacing w:val="27"/>
                <w:sz w:val="20"/>
              </w:rPr>
              <w:t xml:space="preserve"> </w:t>
            </w:r>
            <w:r>
              <w:rPr>
                <w:sz w:val="20"/>
              </w:rPr>
              <w:t>Iglesias,</w:t>
            </w:r>
            <w:r>
              <w:rPr>
                <w:spacing w:val="27"/>
                <w:sz w:val="20"/>
              </w:rPr>
              <w:t xml:space="preserve"> </w:t>
            </w:r>
            <w:r>
              <w:rPr>
                <w:sz w:val="20"/>
              </w:rPr>
              <w:t>María</w:t>
            </w:r>
            <w:r>
              <w:rPr>
                <w:spacing w:val="27"/>
                <w:sz w:val="20"/>
              </w:rPr>
              <w:t xml:space="preserve"> </w:t>
            </w:r>
            <w:r>
              <w:rPr>
                <w:sz w:val="20"/>
              </w:rPr>
              <w:t>Julia</w:t>
            </w:r>
            <w:r>
              <w:rPr>
                <w:spacing w:val="27"/>
                <w:sz w:val="20"/>
              </w:rPr>
              <w:t xml:space="preserve"> </w:t>
            </w:r>
            <w:r>
              <w:rPr>
                <w:sz w:val="20"/>
              </w:rPr>
              <w:t>Calvo</w:t>
            </w:r>
            <w:r>
              <w:rPr>
                <w:spacing w:val="27"/>
                <w:sz w:val="20"/>
              </w:rPr>
              <w:t xml:space="preserve"> </w:t>
            </w:r>
            <w:r>
              <w:rPr>
                <w:sz w:val="20"/>
              </w:rPr>
              <w:t>Pérez,</w:t>
            </w:r>
            <w:r>
              <w:rPr>
                <w:spacing w:val="27"/>
                <w:sz w:val="20"/>
              </w:rPr>
              <w:t xml:space="preserve"> </w:t>
            </w:r>
            <w:r>
              <w:rPr>
                <w:sz w:val="20"/>
              </w:rPr>
              <w:t>Ángel</w:t>
            </w:r>
            <w:r>
              <w:rPr>
                <w:spacing w:val="27"/>
                <w:sz w:val="20"/>
              </w:rPr>
              <w:t xml:space="preserve"> </w:t>
            </w:r>
            <w:r>
              <w:rPr>
                <w:sz w:val="20"/>
              </w:rPr>
              <w:t xml:space="preserve">Álvarez </w:t>
            </w:r>
            <w:r>
              <w:rPr>
                <w:spacing w:val="-2"/>
                <w:sz w:val="20"/>
              </w:rPr>
              <w:t>Recio</w:t>
            </w:r>
            <w:r w:rsidR="00A14C60">
              <w:rPr>
                <w:spacing w:val="-2"/>
                <w:sz w:val="20"/>
              </w:rPr>
              <w:t>.</w:t>
            </w:r>
          </w:p>
        </w:tc>
      </w:tr>
      <w:tr w:rsidR="00E95DE9" w14:paraId="7B07FA49" w14:textId="77777777">
        <w:trPr>
          <w:trHeight w:val="2301"/>
        </w:trPr>
        <w:tc>
          <w:tcPr>
            <w:tcW w:w="254" w:type="dxa"/>
            <w:vMerge/>
            <w:tcBorders>
              <w:top w:val="nil"/>
              <w:bottom w:val="single" w:sz="6" w:space="0" w:color="CCCCCC"/>
              <w:right w:val="single" w:sz="6" w:space="0" w:color="CCCCCC"/>
            </w:tcBorders>
          </w:tcPr>
          <w:p w14:paraId="25EE0CA9"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38686BDD" w14:textId="77777777" w:rsidR="00E95DE9" w:rsidRDefault="00000000">
            <w:pPr>
              <w:pStyle w:val="TableParagraph"/>
              <w:rPr>
                <w:sz w:val="20"/>
              </w:rPr>
            </w:pPr>
            <w:r>
              <w:rPr>
                <w:spacing w:val="-10"/>
                <w:sz w:val="20"/>
              </w:rPr>
              <w:t>A</w:t>
            </w:r>
          </w:p>
          <w:p w14:paraId="18FEC72B"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6" w:space="0" w:color="CCCCCC"/>
            </w:tcBorders>
          </w:tcPr>
          <w:p w14:paraId="012B73D9" w14:textId="77777777" w:rsidR="00E95DE9" w:rsidRDefault="00000000">
            <w:pPr>
              <w:pStyle w:val="TableParagraph"/>
              <w:rPr>
                <w:sz w:val="20"/>
              </w:rPr>
            </w:pPr>
            <w:r>
              <w:rPr>
                <w:sz w:val="20"/>
              </w:rPr>
              <w:t>--</w:t>
            </w:r>
            <w:r>
              <w:rPr>
                <w:spacing w:val="-10"/>
                <w:sz w:val="20"/>
              </w:rPr>
              <w:t>-</w:t>
            </w:r>
          </w:p>
        </w:tc>
      </w:tr>
    </w:tbl>
    <w:p w14:paraId="7C19B409" w14:textId="77777777" w:rsidR="00E95DE9" w:rsidRDefault="00E95DE9">
      <w:pPr>
        <w:pStyle w:val="Textoindependiente"/>
        <w:spacing w:before="156"/>
      </w:pPr>
    </w:p>
    <w:p w14:paraId="011CA9D8" w14:textId="77777777" w:rsidR="00E95DE9"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3AC7E96" w14:textId="77777777" w:rsidR="00E95DE9" w:rsidRDefault="00E95DE9">
      <w:pPr>
        <w:sectPr w:rsidR="00E95DE9">
          <w:pgSz w:w="11910" w:h="16840"/>
          <w:pgMar w:top="1340" w:right="1300" w:bottom="1260" w:left="1300" w:header="225" w:footer="1060" w:gutter="0"/>
          <w:cols w:space="720"/>
        </w:sectPr>
      </w:pPr>
    </w:p>
    <w:p w14:paraId="4B812665" w14:textId="0620F7EC"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35808" behindDoc="0" locked="0" layoutInCell="1" allowOverlap="1" wp14:anchorId="3FD3AFEE" wp14:editId="37110A0A">
                <wp:simplePos x="0" y="0"/>
                <wp:positionH relativeFrom="page">
                  <wp:posOffset>6807090</wp:posOffset>
                </wp:positionH>
                <wp:positionV relativeFrom="page">
                  <wp:posOffset>3887016</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6746C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D12743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FD3AFEE" id="Textbox 26" o:spid="_x0000_s1042" type="#_x0000_t202" style="position:absolute;left:0;text-align:left;margin-left:536pt;margin-top:306.05pt;width:33.05pt;height:166.8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86746C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D12743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|Instruido el expediente y realizada la tramitación establecida en la normativa aplicable, a la vista del contenido de los informes obrantes al mismo emitidos por </w:t>
      </w:r>
      <w:r w:rsidR="00A14C60">
        <w:t>la</w:t>
      </w:r>
      <w:r>
        <w:t xml:space="preserve"> Arquitect</w:t>
      </w:r>
      <w:r w:rsidR="00A14C60">
        <w:t>a</w:t>
      </w:r>
      <w:r>
        <w:t xml:space="preserve"> Municipal, </w:t>
      </w:r>
      <w:r w:rsidR="00A14C60">
        <w:t>D.ª</w:t>
      </w:r>
      <w:r>
        <w:t xml:space="preserve"> Ana María Venegas Valladares</w:t>
      </w:r>
      <w:r w:rsidR="00A14C60">
        <w:t>,</w:t>
      </w:r>
      <w:r>
        <w:t xml:space="preserve"> de fecha 06/02/2025 y por el Técnico Urbanista</w:t>
      </w:r>
      <w:r w:rsidR="00A14C60">
        <w:t>,</w:t>
      </w:r>
      <w:r>
        <w:t xml:space="preserve"> D. Tomás Puente Fuentes</w:t>
      </w:r>
      <w:r w:rsidR="00A14C60">
        <w:t>,</w:t>
      </w:r>
      <w:r>
        <w:t xml:space="preserve"> de fecha 06/02/2025, ambos de contenido favorable relativo a la Aprobación Provisional del Texto Refundido de la Modificación Puntual del Plan General de Ordenación Urbana de las Rozas de</w:t>
      </w:r>
      <w:r>
        <w:rPr>
          <w:spacing w:val="40"/>
        </w:rPr>
        <w:t xml:space="preserve"> </w:t>
      </w:r>
      <w:r>
        <w:t xml:space="preserve">Madrid en el ámbito de P.R. V-1 </w:t>
      </w:r>
      <w:r w:rsidRPr="00A14C60">
        <w:rPr>
          <w:i/>
          <w:iCs/>
        </w:rPr>
        <w:t>“EUOPOLIS”</w:t>
      </w:r>
      <w:r>
        <w:t xml:space="preserve"> Y Área de Rufino Lázaro. Para dar respuesta al requerimiento de subsanación de deficiencias formulado por la </w:t>
      </w:r>
      <w:proofErr w:type="gramStart"/>
      <w:r>
        <w:t>Directora General</w:t>
      </w:r>
      <w:proofErr w:type="gramEnd"/>
      <w:r>
        <w:t xml:space="preserve"> de Urbanismo de la Comunidad de Madrid.</w:t>
      </w:r>
    </w:p>
    <w:p w14:paraId="34AAD732" w14:textId="77777777" w:rsidR="00E95DE9" w:rsidRDefault="00E95DE9">
      <w:pPr>
        <w:pStyle w:val="Textoindependiente"/>
        <w:spacing w:before="50"/>
      </w:pPr>
    </w:p>
    <w:p w14:paraId="190E5F3A" w14:textId="77777777" w:rsidR="00E95DE9" w:rsidRDefault="00000000">
      <w:pPr>
        <w:pStyle w:val="Textoindependiente"/>
        <w:ind w:left="228"/>
        <w:jc w:val="both"/>
      </w:pPr>
      <w:r>
        <w:t>El</w:t>
      </w:r>
      <w:r>
        <w:rPr>
          <w:spacing w:val="-4"/>
        </w:rPr>
        <w:t xml:space="preserve"> </w:t>
      </w:r>
      <w:r>
        <w:t>informe</w:t>
      </w:r>
      <w:r>
        <w:rPr>
          <w:spacing w:val="-3"/>
        </w:rPr>
        <w:t xml:space="preserve"> </w:t>
      </w:r>
      <w:r>
        <w:t>del</w:t>
      </w:r>
      <w:r>
        <w:rPr>
          <w:spacing w:val="-3"/>
        </w:rPr>
        <w:t xml:space="preserve"> </w:t>
      </w:r>
      <w:r>
        <w:t>Técnico</w:t>
      </w:r>
      <w:r>
        <w:rPr>
          <w:spacing w:val="-3"/>
        </w:rPr>
        <w:t xml:space="preserve"> </w:t>
      </w:r>
      <w:r>
        <w:t>Urbanista</w:t>
      </w:r>
      <w:r>
        <w:rPr>
          <w:spacing w:val="-3"/>
        </w:rPr>
        <w:t xml:space="preserve"> </w:t>
      </w:r>
      <w:r>
        <w:t>es</w:t>
      </w:r>
      <w:r>
        <w:rPr>
          <w:spacing w:val="-4"/>
        </w:rPr>
        <w:t xml:space="preserve"> </w:t>
      </w:r>
      <w:r>
        <w:t>del</w:t>
      </w:r>
      <w:r>
        <w:rPr>
          <w:spacing w:val="-3"/>
        </w:rPr>
        <w:t xml:space="preserve"> </w:t>
      </w:r>
      <w:r>
        <w:t>tenor</w:t>
      </w:r>
      <w:r>
        <w:rPr>
          <w:spacing w:val="-3"/>
        </w:rPr>
        <w:t xml:space="preserve"> </w:t>
      </w:r>
      <w:r>
        <w:t>literal</w:t>
      </w:r>
      <w:r>
        <w:rPr>
          <w:spacing w:val="-3"/>
        </w:rPr>
        <w:t xml:space="preserve"> </w:t>
      </w:r>
      <w:r>
        <w:t>el</w:t>
      </w:r>
      <w:r>
        <w:rPr>
          <w:spacing w:val="-3"/>
        </w:rPr>
        <w:t xml:space="preserve"> </w:t>
      </w:r>
      <w:r>
        <w:rPr>
          <w:spacing w:val="-2"/>
        </w:rPr>
        <w:t>siguiente:</w:t>
      </w:r>
    </w:p>
    <w:p w14:paraId="5767E12D" w14:textId="77777777" w:rsidR="00E95DE9" w:rsidRDefault="00000000">
      <w:pPr>
        <w:pStyle w:val="Textoindependiente"/>
        <w:spacing w:before="5"/>
      </w:pPr>
      <w:r>
        <w:rPr>
          <w:noProof/>
        </w:rPr>
        <mc:AlternateContent>
          <mc:Choice Requires="wpg">
            <w:drawing>
              <wp:anchor distT="0" distB="0" distL="0" distR="0" simplePos="0" relativeHeight="487593984" behindDoc="1" locked="0" layoutInCell="1" allowOverlap="1" wp14:anchorId="4C6A6437" wp14:editId="28936740">
                <wp:simplePos x="0" y="0"/>
                <wp:positionH relativeFrom="page">
                  <wp:posOffset>900112</wp:posOffset>
                </wp:positionH>
                <wp:positionV relativeFrom="paragraph">
                  <wp:posOffset>164942</wp:posOffset>
                </wp:positionV>
                <wp:extent cx="5760085" cy="9525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95250"/>
                          <a:chOff x="0" y="0"/>
                          <a:chExt cx="5760085" cy="95250"/>
                        </a:xfrm>
                      </wpg:grpSpPr>
                      <wps:wsp>
                        <wps:cNvPr id="29" name="Graphic 29"/>
                        <wps:cNvSpPr/>
                        <wps:spPr>
                          <a:xfrm>
                            <a:off x="4762" y="9525"/>
                            <a:ext cx="5750560" cy="76200"/>
                          </a:xfrm>
                          <a:custGeom>
                            <a:avLst/>
                            <a:gdLst/>
                            <a:ahLst/>
                            <a:cxnLst/>
                            <a:rect l="l" t="t" r="r" b="b"/>
                            <a:pathLst>
                              <a:path w="5750560" h="76200">
                                <a:moveTo>
                                  <a:pt x="5750242" y="0"/>
                                </a:moveTo>
                                <a:lnTo>
                                  <a:pt x="0" y="0"/>
                                </a:lnTo>
                                <a:lnTo>
                                  <a:pt x="0" y="76200"/>
                                </a:lnTo>
                                <a:lnTo>
                                  <a:pt x="5750242" y="76200"/>
                                </a:lnTo>
                                <a:lnTo>
                                  <a:pt x="5750242" y="0"/>
                                </a:lnTo>
                                <a:close/>
                              </a:path>
                            </a:pathLst>
                          </a:custGeom>
                          <a:solidFill>
                            <a:srgbClr val="F3F3F3"/>
                          </a:solidFill>
                        </wps:spPr>
                        <wps:bodyPr wrap="square" lIns="0" tIns="0" rIns="0" bIns="0" rtlCol="0">
                          <a:prstTxWarp prst="textNoShape">
                            <a:avLst/>
                          </a:prstTxWarp>
                          <a:noAutofit/>
                        </wps:bodyPr>
                      </wps:wsp>
                      <wps:wsp>
                        <wps:cNvPr id="30" name="Graphic 30"/>
                        <wps:cNvSpPr/>
                        <wps:spPr>
                          <a:xfrm>
                            <a:off x="-12" y="0"/>
                            <a:ext cx="5760085" cy="95250"/>
                          </a:xfrm>
                          <a:custGeom>
                            <a:avLst/>
                            <a:gdLst/>
                            <a:ahLst/>
                            <a:cxnLst/>
                            <a:rect l="l" t="t" r="r" b="b"/>
                            <a:pathLst>
                              <a:path w="5760085" h="95250">
                                <a:moveTo>
                                  <a:pt x="5759780" y="0"/>
                                </a:moveTo>
                                <a:lnTo>
                                  <a:pt x="5759450" y="0"/>
                                </a:lnTo>
                                <a:lnTo>
                                  <a:pt x="5759450" y="5080"/>
                                </a:lnTo>
                                <a:lnTo>
                                  <a:pt x="5756910" y="7620"/>
                                </a:lnTo>
                                <a:lnTo>
                                  <a:pt x="5756910" y="5080"/>
                                </a:lnTo>
                                <a:lnTo>
                                  <a:pt x="5759450" y="5080"/>
                                </a:lnTo>
                                <a:lnTo>
                                  <a:pt x="5759450" y="0"/>
                                </a:lnTo>
                                <a:lnTo>
                                  <a:pt x="5755005" y="0"/>
                                </a:lnTo>
                                <a:lnTo>
                                  <a:pt x="5755005" y="10160"/>
                                </a:lnTo>
                                <a:lnTo>
                                  <a:pt x="5755005" y="85725"/>
                                </a:lnTo>
                                <a:lnTo>
                                  <a:pt x="4775" y="85725"/>
                                </a:lnTo>
                                <a:lnTo>
                                  <a:pt x="4775" y="10160"/>
                                </a:lnTo>
                                <a:lnTo>
                                  <a:pt x="5755005" y="10160"/>
                                </a:lnTo>
                                <a:lnTo>
                                  <a:pt x="5755005" y="0"/>
                                </a:lnTo>
                                <a:lnTo>
                                  <a:pt x="2870" y="0"/>
                                </a:lnTo>
                                <a:lnTo>
                                  <a:pt x="2870" y="5080"/>
                                </a:lnTo>
                                <a:lnTo>
                                  <a:pt x="2870" y="7620"/>
                                </a:lnTo>
                                <a:lnTo>
                                  <a:pt x="330" y="5080"/>
                                </a:lnTo>
                                <a:lnTo>
                                  <a:pt x="2870" y="5080"/>
                                </a:lnTo>
                                <a:lnTo>
                                  <a:pt x="2870" y="0"/>
                                </a:lnTo>
                                <a:lnTo>
                                  <a:pt x="12" y="0"/>
                                </a:lnTo>
                                <a:lnTo>
                                  <a:pt x="12" y="4762"/>
                                </a:lnTo>
                                <a:lnTo>
                                  <a:pt x="12" y="5080"/>
                                </a:lnTo>
                                <a:lnTo>
                                  <a:pt x="12" y="90474"/>
                                </a:lnTo>
                                <a:lnTo>
                                  <a:pt x="0" y="95250"/>
                                </a:lnTo>
                                <a:lnTo>
                                  <a:pt x="5759767" y="95250"/>
                                </a:lnTo>
                                <a:lnTo>
                                  <a:pt x="5759767" y="90487"/>
                                </a:lnTo>
                                <a:lnTo>
                                  <a:pt x="5759767" y="5080"/>
                                </a:lnTo>
                                <a:lnTo>
                                  <a:pt x="575978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D0F75E2" id="Group 28" o:spid="_x0000_s1026" style="position:absolute;margin-left:70.85pt;margin-top:13pt;width:453.55pt;height:7.5pt;z-index:-15722496;mso-wrap-distance-left:0;mso-wrap-distance-right:0;mso-position-horizontal-relative:page" coordsize="5760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">
                <v:shape id="Graphic 29" o:spid="_x0000_s1027" style="position:absolute;left:47;top:95;width:57506;height:762;visibility:visible;mso-wrap-style:square;v-text-anchor:top" coordsize="57505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" path="m5750242,l,,,76200r5750242,l5750242,xe" fillcolor="#f3f3f3" stroked="f">
                  <v:path arrowok="t"/>
                </v:shape>
                <v:shape id="Graphic 30" o:spid="_x0000_s1028" style="position:absolute;width:57600;height:952;visibility:visible;mso-wrap-style:square;v-text-anchor:top" coordsize="576008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" path="m5759780,r-330,l5759450,5080r-2540,2540l5756910,5080r2540,l5759450,r-4445,l5755005,10160r,75565l4775,85725r,-75565l5755005,10160r,-10160l2870,r,5080l2870,7620,330,5080r2540,l2870,,12,r,4762l12,5080r,85394l,95250r5759767,l5759767,90487r,-85407l5759780,xe" fillcolor="#ccc" stroked="f">
                  <v:path arrowok="t"/>
                </v:shape>
                <w10:wrap type="topAndBottom" anchorx="page"/>
              </v:group>
            </w:pict>
          </mc:Fallback>
        </mc:AlternateContent>
      </w:r>
    </w:p>
    <w:p w14:paraId="47366286" w14:textId="77777777" w:rsidR="00E95DE9" w:rsidRDefault="00E95DE9">
      <w:pPr>
        <w:pStyle w:val="Textoindependiente"/>
        <w:spacing w:before="209"/>
      </w:pPr>
    </w:p>
    <w:p w14:paraId="0C6E8D18" w14:textId="77777777" w:rsidR="00E95DE9" w:rsidRDefault="00000000">
      <w:pPr>
        <w:ind w:left="185"/>
        <w:jc w:val="both"/>
        <w:rPr>
          <w:i/>
          <w:sz w:val="20"/>
        </w:rPr>
      </w:pPr>
      <w:r>
        <w:rPr>
          <w:noProof/>
        </w:rPr>
        <mc:AlternateContent>
          <mc:Choice Requires="wpg">
            <w:drawing>
              <wp:anchor distT="0" distB="0" distL="0" distR="0" simplePos="0" relativeHeight="485736448" behindDoc="1" locked="0" layoutInCell="1" allowOverlap="1" wp14:anchorId="39ECD0DA" wp14:editId="5D75BC8B">
                <wp:simplePos x="0" y="0"/>
                <wp:positionH relativeFrom="page">
                  <wp:posOffset>900112</wp:posOffset>
                </wp:positionH>
                <wp:positionV relativeFrom="paragraph">
                  <wp:posOffset>-59677</wp:posOffset>
                </wp:positionV>
                <wp:extent cx="5760085" cy="66484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648450"/>
                          <a:chOff x="0" y="0"/>
                          <a:chExt cx="5760085" cy="6648450"/>
                        </a:xfrm>
                      </wpg:grpSpPr>
                      <wps:wsp>
                        <wps:cNvPr id="32" name="Graphic 32"/>
                        <wps:cNvSpPr/>
                        <wps:spPr>
                          <a:xfrm>
                            <a:off x="4762" y="9525"/>
                            <a:ext cx="5750560" cy="6638925"/>
                          </a:xfrm>
                          <a:custGeom>
                            <a:avLst/>
                            <a:gdLst/>
                            <a:ahLst/>
                            <a:cxnLst/>
                            <a:rect l="l" t="t" r="r" b="b"/>
                            <a:pathLst>
                              <a:path w="5750560" h="6638925">
                                <a:moveTo>
                                  <a:pt x="5750242" y="0"/>
                                </a:moveTo>
                                <a:lnTo>
                                  <a:pt x="0" y="0"/>
                                </a:lnTo>
                                <a:lnTo>
                                  <a:pt x="0" y="6638455"/>
                                </a:lnTo>
                                <a:lnTo>
                                  <a:pt x="5750242" y="6638455"/>
                                </a:lnTo>
                                <a:lnTo>
                                  <a:pt x="5750242" y="0"/>
                                </a:lnTo>
                                <a:close/>
                              </a:path>
                            </a:pathLst>
                          </a:custGeom>
                          <a:solidFill>
                            <a:schemeClr val="bg1"/>
                          </a:solidFill>
                        </wps:spPr>
                        <wps:bodyPr wrap="square" lIns="0" tIns="0" rIns="0" bIns="0" rtlCol="0">
                          <a:prstTxWarp prst="textNoShape">
                            <a:avLst/>
                          </a:prstTxWarp>
                          <a:noAutofit/>
                        </wps:bodyPr>
                      </wps:wsp>
                      <wps:wsp>
                        <wps:cNvPr id="33" name="Graphic 33"/>
                        <wps:cNvSpPr/>
                        <wps:spPr>
                          <a:xfrm>
                            <a:off x="0" y="0"/>
                            <a:ext cx="5760085" cy="6648450"/>
                          </a:xfrm>
                          <a:custGeom>
                            <a:avLst/>
                            <a:gdLst/>
                            <a:ahLst/>
                            <a:cxnLst/>
                            <a:rect l="l" t="t" r="r" b="b"/>
                            <a:pathLst>
                              <a:path w="5760085" h="6648450">
                                <a:moveTo>
                                  <a:pt x="5759767" y="0"/>
                                </a:moveTo>
                                <a:lnTo>
                                  <a:pt x="5759437" y="0"/>
                                </a:lnTo>
                                <a:lnTo>
                                  <a:pt x="5759437" y="5080"/>
                                </a:lnTo>
                                <a:lnTo>
                                  <a:pt x="5756897" y="7620"/>
                                </a:lnTo>
                                <a:lnTo>
                                  <a:pt x="5756897" y="5080"/>
                                </a:lnTo>
                                <a:lnTo>
                                  <a:pt x="5759437" y="5080"/>
                                </a:lnTo>
                                <a:lnTo>
                                  <a:pt x="5759437" y="0"/>
                                </a:lnTo>
                                <a:lnTo>
                                  <a:pt x="2857" y="0"/>
                                </a:lnTo>
                                <a:lnTo>
                                  <a:pt x="2857" y="5080"/>
                                </a:lnTo>
                                <a:lnTo>
                                  <a:pt x="2857" y="7632"/>
                                </a:lnTo>
                                <a:lnTo>
                                  <a:pt x="304" y="5080"/>
                                </a:lnTo>
                                <a:lnTo>
                                  <a:pt x="2857" y="5080"/>
                                </a:lnTo>
                                <a:lnTo>
                                  <a:pt x="2857" y="0"/>
                                </a:lnTo>
                                <a:lnTo>
                                  <a:pt x="0" y="0"/>
                                </a:lnTo>
                                <a:lnTo>
                                  <a:pt x="0" y="4775"/>
                                </a:lnTo>
                                <a:lnTo>
                                  <a:pt x="0" y="5080"/>
                                </a:lnTo>
                                <a:lnTo>
                                  <a:pt x="0" y="6647993"/>
                                </a:lnTo>
                                <a:lnTo>
                                  <a:pt x="4762" y="6647993"/>
                                </a:lnTo>
                                <a:lnTo>
                                  <a:pt x="4762" y="10160"/>
                                </a:lnTo>
                                <a:lnTo>
                                  <a:pt x="5754992" y="10160"/>
                                </a:lnTo>
                                <a:lnTo>
                                  <a:pt x="5754992" y="6647993"/>
                                </a:lnTo>
                                <a:lnTo>
                                  <a:pt x="5759755" y="6647993"/>
                                </a:lnTo>
                                <a:lnTo>
                                  <a:pt x="5759755" y="5080"/>
                                </a:lnTo>
                                <a:lnTo>
                                  <a:pt x="5759767"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6A97A9F3" id="Group 31" o:spid="_x0000_s1026" style="position:absolute;margin-left:70.85pt;margin-top:-4.7pt;width:453.55pt;height:523.5pt;z-index:-17580032;mso-wrap-distance-left:0;mso-wrap-distance-right:0;mso-position-horizontal-relative:page" coordsize="57600,6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">
                <v:shape id="Graphic 32" o:spid="_x0000_s1027" style="position:absolute;left:47;top:95;width:57506;height:66389;visibility:visible;mso-wrap-style:square;v-text-anchor:top" coordsize="5750560,663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" path="m5750242,l,,,6638455r5750242,l5750242,xe" fillcolor="white [3212]" stroked="f">
                  <v:path arrowok="t"/>
                </v:shape>
                <v:shape id="Graphic 33" o:spid="_x0000_s1028" style="position:absolute;width:57600;height:66484;visibility:visible;mso-wrap-style:square;v-text-anchor:top" coordsize="5760085,664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" path="m5759767,r-330,l5759437,5080r-2540,2540l5756897,5080r2540,l5759437,,2857,r,5080l2857,7632,304,5080r2553,l2857,,,,,4775r,305l,6647993r4762,l4762,10160r5750230,l5754992,6647993r4763,l5759755,5080,5759767,xe" fillcolor="#ccc" stroked="f">
                  <v:path arrowok="t"/>
                </v:shape>
                <w10:wrap anchorx="page"/>
              </v:group>
            </w:pict>
          </mc:Fallback>
        </mc:AlternateContent>
      </w:r>
      <w:r>
        <w:rPr>
          <w:b/>
          <w:i/>
          <w:w w:val="90"/>
          <w:sz w:val="20"/>
        </w:rPr>
        <w:t>“Expediente</w:t>
      </w:r>
      <w:r>
        <w:rPr>
          <w:b/>
          <w:i/>
          <w:spacing w:val="2"/>
          <w:sz w:val="20"/>
        </w:rPr>
        <w:t xml:space="preserve"> </w:t>
      </w:r>
      <w:proofErr w:type="spellStart"/>
      <w:r>
        <w:rPr>
          <w:b/>
          <w:i/>
          <w:w w:val="90"/>
          <w:sz w:val="20"/>
        </w:rPr>
        <w:t>nº</w:t>
      </w:r>
      <w:proofErr w:type="spellEnd"/>
      <w:r>
        <w:rPr>
          <w:b/>
          <w:i/>
          <w:w w:val="90"/>
          <w:sz w:val="20"/>
        </w:rPr>
        <w:t>:</w:t>
      </w:r>
      <w:r>
        <w:rPr>
          <w:b/>
          <w:i/>
          <w:spacing w:val="2"/>
          <w:sz w:val="20"/>
        </w:rPr>
        <w:t xml:space="preserve"> </w:t>
      </w:r>
      <w:r>
        <w:rPr>
          <w:i/>
          <w:spacing w:val="-2"/>
          <w:w w:val="90"/>
          <w:sz w:val="20"/>
        </w:rPr>
        <w:t>2414/2014.</w:t>
      </w:r>
    </w:p>
    <w:p w14:paraId="0827801A" w14:textId="237CD991" w:rsidR="00E95DE9" w:rsidRDefault="00000000">
      <w:pPr>
        <w:spacing w:before="51" w:line="292" w:lineRule="auto"/>
        <w:ind w:left="184" w:right="184"/>
        <w:jc w:val="both"/>
        <w:rPr>
          <w:i/>
          <w:sz w:val="20"/>
        </w:rPr>
      </w:pPr>
      <w:r>
        <w:rPr>
          <w:i/>
          <w:sz w:val="20"/>
        </w:rPr>
        <w:t>Asunto: Modificación Puntual del Plan General de Ordenación Urbana de Las Rozas de Madrid en</w:t>
      </w:r>
      <w:r>
        <w:rPr>
          <w:i/>
          <w:spacing w:val="80"/>
          <w:sz w:val="20"/>
        </w:rPr>
        <w:t xml:space="preserve"> </w:t>
      </w:r>
      <w:r>
        <w:rPr>
          <w:i/>
          <w:sz w:val="20"/>
        </w:rPr>
        <w:t xml:space="preserve">el ámbito de P.R. V-1 “EUROPOLIS” y </w:t>
      </w:r>
      <w:r w:rsidR="00A14C60">
        <w:rPr>
          <w:i/>
          <w:sz w:val="20"/>
        </w:rPr>
        <w:t>Área</w:t>
      </w:r>
      <w:r>
        <w:rPr>
          <w:i/>
          <w:sz w:val="20"/>
        </w:rPr>
        <w:t xml:space="preserve"> de Rufino Lázaro y del artículo 4.2.6 de las Normas Urbanísticas. Definición del uso industrial.</w:t>
      </w:r>
    </w:p>
    <w:p w14:paraId="6E6A29A1" w14:textId="77777777" w:rsidR="00E95DE9" w:rsidRDefault="00000000">
      <w:pPr>
        <w:spacing w:line="230" w:lineRule="exact"/>
        <w:ind w:left="184"/>
        <w:rPr>
          <w:i/>
          <w:sz w:val="20"/>
        </w:rPr>
      </w:pPr>
      <w:r>
        <w:rPr>
          <w:b/>
          <w:i/>
          <w:sz w:val="20"/>
        </w:rPr>
        <w:t>Trámite:</w:t>
      </w:r>
      <w:r>
        <w:rPr>
          <w:b/>
          <w:i/>
          <w:spacing w:val="58"/>
          <w:sz w:val="20"/>
        </w:rPr>
        <w:t xml:space="preserve"> </w:t>
      </w:r>
      <w:r>
        <w:rPr>
          <w:i/>
          <w:sz w:val="20"/>
        </w:rPr>
        <w:t>Aprobación</w:t>
      </w:r>
      <w:r>
        <w:rPr>
          <w:i/>
          <w:spacing w:val="58"/>
          <w:sz w:val="20"/>
        </w:rPr>
        <w:t xml:space="preserve"> </w:t>
      </w:r>
      <w:r>
        <w:rPr>
          <w:i/>
          <w:sz w:val="20"/>
        </w:rPr>
        <w:t>provisional</w:t>
      </w:r>
      <w:r>
        <w:rPr>
          <w:i/>
          <w:spacing w:val="59"/>
          <w:sz w:val="20"/>
        </w:rPr>
        <w:t xml:space="preserve"> </w:t>
      </w:r>
      <w:r>
        <w:rPr>
          <w:i/>
          <w:sz w:val="20"/>
        </w:rPr>
        <w:t>del</w:t>
      </w:r>
      <w:r>
        <w:rPr>
          <w:i/>
          <w:spacing w:val="58"/>
          <w:sz w:val="20"/>
        </w:rPr>
        <w:t xml:space="preserve"> </w:t>
      </w:r>
      <w:r>
        <w:rPr>
          <w:i/>
          <w:sz w:val="20"/>
        </w:rPr>
        <w:t>Texto</w:t>
      </w:r>
      <w:r>
        <w:rPr>
          <w:i/>
          <w:spacing w:val="58"/>
          <w:sz w:val="20"/>
        </w:rPr>
        <w:t xml:space="preserve"> </w:t>
      </w:r>
      <w:r>
        <w:rPr>
          <w:i/>
          <w:sz w:val="20"/>
        </w:rPr>
        <w:t>Refundido</w:t>
      </w:r>
      <w:r>
        <w:rPr>
          <w:i/>
          <w:spacing w:val="59"/>
          <w:sz w:val="20"/>
        </w:rPr>
        <w:t xml:space="preserve"> </w:t>
      </w:r>
      <w:r>
        <w:rPr>
          <w:i/>
          <w:sz w:val="20"/>
        </w:rPr>
        <w:t>para</w:t>
      </w:r>
      <w:r>
        <w:rPr>
          <w:i/>
          <w:spacing w:val="58"/>
          <w:sz w:val="20"/>
        </w:rPr>
        <w:t xml:space="preserve"> </w:t>
      </w:r>
      <w:r>
        <w:rPr>
          <w:i/>
          <w:sz w:val="20"/>
        </w:rPr>
        <w:t>dar</w:t>
      </w:r>
      <w:r>
        <w:rPr>
          <w:i/>
          <w:spacing w:val="59"/>
          <w:sz w:val="20"/>
        </w:rPr>
        <w:t xml:space="preserve"> </w:t>
      </w:r>
      <w:r>
        <w:rPr>
          <w:i/>
          <w:sz w:val="20"/>
        </w:rPr>
        <w:t>respuesta</w:t>
      </w:r>
      <w:r>
        <w:rPr>
          <w:i/>
          <w:spacing w:val="58"/>
          <w:sz w:val="20"/>
        </w:rPr>
        <w:t xml:space="preserve"> </w:t>
      </w:r>
      <w:r>
        <w:rPr>
          <w:i/>
          <w:sz w:val="20"/>
        </w:rPr>
        <w:t>al</w:t>
      </w:r>
      <w:r>
        <w:rPr>
          <w:i/>
          <w:spacing w:val="58"/>
          <w:sz w:val="20"/>
        </w:rPr>
        <w:t xml:space="preserve"> </w:t>
      </w:r>
      <w:r>
        <w:rPr>
          <w:i/>
          <w:sz w:val="20"/>
        </w:rPr>
        <w:t>requerimiento</w:t>
      </w:r>
      <w:r>
        <w:rPr>
          <w:i/>
          <w:spacing w:val="59"/>
          <w:sz w:val="20"/>
        </w:rPr>
        <w:t xml:space="preserve"> </w:t>
      </w:r>
      <w:r>
        <w:rPr>
          <w:i/>
          <w:spacing w:val="-5"/>
          <w:sz w:val="20"/>
        </w:rPr>
        <w:t>de</w:t>
      </w:r>
    </w:p>
    <w:p w14:paraId="79CBEA90" w14:textId="77777777" w:rsidR="00E95DE9" w:rsidRDefault="00000000">
      <w:pPr>
        <w:spacing w:before="50" w:line="292" w:lineRule="auto"/>
        <w:ind w:left="184" w:right="184"/>
        <w:jc w:val="both"/>
        <w:rPr>
          <w:i/>
          <w:sz w:val="20"/>
        </w:rPr>
      </w:pPr>
      <w:r>
        <w:rPr>
          <w:i/>
          <w:sz w:val="20"/>
        </w:rPr>
        <w:t xml:space="preserve">subsanación de deficiencias formulado por la </w:t>
      </w:r>
      <w:proofErr w:type="gramStart"/>
      <w:r>
        <w:rPr>
          <w:i/>
          <w:sz w:val="20"/>
        </w:rPr>
        <w:t>Directora General</w:t>
      </w:r>
      <w:proofErr w:type="gramEnd"/>
      <w:r>
        <w:rPr>
          <w:i/>
          <w:sz w:val="20"/>
        </w:rPr>
        <w:t xml:space="preserve"> de Urbanismo de la Comunidad de </w:t>
      </w:r>
      <w:r>
        <w:rPr>
          <w:i/>
          <w:spacing w:val="-2"/>
          <w:sz w:val="20"/>
        </w:rPr>
        <w:t>Madrid.</w:t>
      </w:r>
    </w:p>
    <w:p w14:paraId="1EF297DE" w14:textId="77777777" w:rsidR="00E95DE9" w:rsidRDefault="00000000">
      <w:pPr>
        <w:ind w:left="185"/>
        <w:jc w:val="both"/>
        <w:rPr>
          <w:b/>
          <w:i/>
          <w:sz w:val="20"/>
        </w:rPr>
      </w:pPr>
      <w:r>
        <w:rPr>
          <w:b/>
          <w:i/>
          <w:sz w:val="20"/>
        </w:rPr>
        <w:t>ANTECEDENTES</w:t>
      </w:r>
      <w:r>
        <w:rPr>
          <w:b/>
          <w:i/>
          <w:spacing w:val="-9"/>
          <w:sz w:val="20"/>
        </w:rPr>
        <w:t xml:space="preserve"> </w:t>
      </w:r>
      <w:r>
        <w:rPr>
          <w:b/>
          <w:i/>
          <w:sz w:val="20"/>
        </w:rPr>
        <w:t>DE</w:t>
      </w:r>
      <w:r>
        <w:rPr>
          <w:b/>
          <w:i/>
          <w:spacing w:val="-8"/>
          <w:sz w:val="20"/>
        </w:rPr>
        <w:t xml:space="preserve"> </w:t>
      </w:r>
      <w:r>
        <w:rPr>
          <w:b/>
          <w:i/>
          <w:spacing w:val="-2"/>
          <w:sz w:val="20"/>
        </w:rPr>
        <w:t>TRAMITACION.</w:t>
      </w:r>
    </w:p>
    <w:p w14:paraId="5BB8D55F" w14:textId="77777777" w:rsidR="00E95DE9" w:rsidRDefault="00000000">
      <w:pPr>
        <w:spacing w:before="51" w:line="292" w:lineRule="auto"/>
        <w:ind w:left="185" w:right="183"/>
        <w:jc w:val="both"/>
        <w:rPr>
          <w:i/>
          <w:sz w:val="20"/>
        </w:rPr>
      </w:pPr>
      <w:r>
        <w:rPr>
          <w:b/>
          <w:i/>
          <w:sz w:val="20"/>
        </w:rPr>
        <w:t xml:space="preserve">1º.- </w:t>
      </w:r>
      <w:r>
        <w:rPr>
          <w:i/>
          <w:sz w:val="20"/>
        </w:rPr>
        <w:t xml:space="preserve">El Pleno de la Corporación, en sesión ordinaria celebrada el día </w:t>
      </w:r>
      <w:r>
        <w:rPr>
          <w:b/>
          <w:i/>
          <w:sz w:val="20"/>
        </w:rPr>
        <w:t xml:space="preserve">5 de octubre de 2.018 </w:t>
      </w:r>
      <w:r>
        <w:rPr>
          <w:i/>
          <w:sz w:val="20"/>
        </w:rPr>
        <w:t>adoptó, entre otros, el siguiente acuerdo:</w:t>
      </w:r>
    </w:p>
    <w:p w14:paraId="5CDE806A" w14:textId="77777777" w:rsidR="00E95DE9" w:rsidRDefault="00E95DE9">
      <w:pPr>
        <w:pStyle w:val="Textoindependiente"/>
        <w:spacing w:before="51"/>
        <w:rPr>
          <w:i/>
        </w:rPr>
      </w:pPr>
    </w:p>
    <w:p w14:paraId="5EF159B8" w14:textId="4230B0DD" w:rsidR="00E95DE9" w:rsidRPr="009F3FB7" w:rsidRDefault="00000000">
      <w:pPr>
        <w:pStyle w:val="Textoindependiente"/>
        <w:spacing w:line="290" w:lineRule="auto"/>
        <w:ind w:left="185" w:right="183" w:hanging="1"/>
        <w:jc w:val="both"/>
        <w:rPr>
          <w:i/>
          <w:iCs/>
        </w:rPr>
      </w:pPr>
      <w:r w:rsidRPr="009F3FB7">
        <w:rPr>
          <w:b/>
          <w:bCs/>
          <w:i/>
        </w:rPr>
        <w:t>“</w:t>
      </w:r>
      <w:proofErr w:type="gramStart"/>
      <w:r w:rsidRPr="009F3FB7">
        <w:rPr>
          <w:b/>
          <w:bCs/>
          <w:i/>
        </w:rPr>
        <w:t>PRIMERO.-</w:t>
      </w:r>
      <w:proofErr w:type="gramEnd"/>
      <w:r>
        <w:t xml:space="preserve"> </w:t>
      </w:r>
      <w:r w:rsidRPr="009F3FB7">
        <w:rPr>
          <w:i/>
          <w:iCs/>
        </w:rPr>
        <w:t xml:space="preserve">Aprobar inicialmente la Modificación Puntual del Plan General de Ordenación Urbana de Las Rozas de Madrid en el ámbito de P.R. V-1 “EUROPOLIS” y </w:t>
      </w:r>
      <w:r w:rsidR="00A14C60" w:rsidRPr="009F3FB7">
        <w:rPr>
          <w:i/>
          <w:iCs/>
        </w:rPr>
        <w:t>Área</w:t>
      </w:r>
      <w:r w:rsidRPr="009F3FB7">
        <w:rPr>
          <w:i/>
          <w:iCs/>
        </w:rPr>
        <w:t xml:space="preserve"> de Rufino Lázaro y acompañada de su estudio ambiental estratégico.</w:t>
      </w:r>
    </w:p>
    <w:p w14:paraId="6C0BC14E" w14:textId="77777777" w:rsidR="00E95DE9" w:rsidRDefault="00E95DE9">
      <w:pPr>
        <w:pStyle w:val="Textoindependiente"/>
        <w:spacing w:before="35"/>
      </w:pPr>
    </w:p>
    <w:p w14:paraId="1A03C8E5" w14:textId="016C5B87" w:rsidR="00E95DE9" w:rsidRPr="00A14C60" w:rsidRDefault="00000000">
      <w:pPr>
        <w:pStyle w:val="Textoindependiente"/>
        <w:spacing w:line="285" w:lineRule="auto"/>
        <w:ind w:left="185" w:right="183"/>
        <w:jc w:val="both"/>
        <w:rPr>
          <w:i/>
          <w:iCs/>
        </w:rPr>
      </w:pPr>
      <w:r w:rsidRPr="00A14C60">
        <w:rPr>
          <w:i/>
          <w:iCs/>
        </w:rPr>
        <w:t>Remitir el documento técnico a la Consejería competente en materia de Medio Ambiente de la Comunidad de Madrid, a los efectos previstos en el artículo 57.d) de la referida Ley 9/2001, de</w:t>
      </w:r>
      <w:r w:rsidRPr="00A14C60">
        <w:rPr>
          <w:i/>
          <w:iCs/>
          <w:spacing w:val="80"/>
        </w:rPr>
        <w:t xml:space="preserve"> </w:t>
      </w:r>
      <w:r w:rsidRPr="00A14C60">
        <w:rPr>
          <w:i/>
          <w:iCs/>
        </w:rPr>
        <w:t xml:space="preserve">Suelo de la Comunidad de Madrid y en el artículo 29 de la Ley 21/2013, de 9 de diciembre, de Evaluación Ambiental, al objeto de que se inicie el trámite de evaluación ambiental estratégica </w:t>
      </w:r>
      <w:r w:rsidRPr="00A14C60">
        <w:rPr>
          <w:i/>
          <w:iCs/>
          <w:spacing w:val="-2"/>
        </w:rPr>
        <w:t>simplificada</w:t>
      </w:r>
      <w:r w:rsidR="009F3FB7">
        <w:rPr>
          <w:i/>
          <w:iCs/>
          <w:spacing w:val="-2"/>
        </w:rPr>
        <w:t>.</w:t>
      </w:r>
    </w:p>
    <w:p w14:paraId="1E3EC0E6" w14:textId="77777777" w:rsidR="00E95DE9" w:rsidRDefault="00E95DE9">
      <w:pPr>
        <w:pStyle w:val="Textoindependiente"/>
        <w:spacing w:before="42"/>
      </w:pPr>
    </w:p>
    <w:p w14:paraId="687B0ADF" w14:textId="77777777" w:rsidR="00E95DE9" w:rsidRPr="009F3FB7" w:rsidRDefault="00000000">
      <w:pPr>
        <w:pStyle w:val="Textoindependiente"/>
        <w:spacing w:line="288" w:lineRule="auto"/>
        <w:ind w:left="185" w:right="183"/>
        <w:jc w:val="both"/>
        <w:rPr>
          <w:i/>
          <w:iCs/>
        </w:rPr>
      </w:pPr>
      <w:proofErr w:type="gramStart"/>
      <w:r w:rsidRPr="009F3FB7">
        <w:rPr>
          <w:b/>
          <w:i/>
          <w:iCs/>
        </w:rPr>
        <w:t>SEGUNDO.-</w:t>
      </w:r>
      <w:proofErr w:type="gramEnd"/>
      <w:r w:rsidRPr="009F3FB7">
        <w:rPr>
          <w:b/>
          <w:i/>
          <w:iCs/>
        </w:rPr>
        <w:t xml:space="preserve"> </w:t>
      </w:r>
      <w:r w:rsidRPr="009F3FB7">
        <w:rPr>
          <w:i/>
          <w:iCs/>
        </w:rPr>
        <w:t>Someter el expediente completo a información pública por plazo de un mes mediante su publicación en el BOCM y uno de los periódicos de mayor tirada en la Comunidad de Madrid y</w:t>
      </w:r>
      <w:r w:rsidRPr="009F3FB7">
        <w:rPr>
          <w:i/>
          <w:iCs/>
          <w:spacing w:val="80"/>
        </w:rPr>
        <w:t xml:space="preserve"> </w:t>
      </w:r>
      <w:r w:rsidRPr="009F3FB7">
        <w:rPr>
          <w:i/>
          <w:iCs/>
        </w:rPr>
        <w:t>en la sede electrónica y tablón de edictos del Ayuntamiento, a efectos de que el expediente pueda ser examinado por todos aquellos que se consideren interesados.</w:t>
      </w:r>
    </w:p>
    <w:p w14:paraId="535D0C9D" w14:textId="77777777" w:rsidR="00E95DE9" w:rsidRPr="009F3FB7" w:rsidRDefault="00E95DE9">
      <w:pPr>
        <w:pStyle w:val="Textoindependiente"/>
        <w:spacing w:before="44"/>
        <w:rPr>
          <w:i/>
          <w:iCs/>
        </w:rPr>
      </w:pPr>
    </w:p>
    <w:p w14:paraId="33B9C9B0" w14:textId="77777777" w:rsidR="00E95DE9" w:rsidRPr="009F3FB7" w:rsidRDefault="00000000">
      <w:pPr>
        <w:pStyle w:val="Textoindependiente"/>
        <w:ind w:left="185"/>
        <w:rPr>
          <w:i/>
          <w:iCs/>
        </w:rPr>
      </w:pPr>
      <w:proofErr w:type="gramStart"/>
      <w:r w:rsidRPr="009F3FB7">
        <w:rPr>
          <w:b/>
          <w:i/>
          <w:iCs/>
        </w:rPr>
        <w:t>TERCERO.-</w:t>
      </w:r>
      <w:proofErr w:type="gramEnd"/>
      <w:r w:rsidRPr="009F3FB7">
        <w:rPr>
          <w:b/>
          <w:i/>
          <w:iCs/>
          <w:spacing w:val="-1"/>
        </w:rPr>
        <w:t xml:space="preserve"> </w:t>
      </w:r>
      <w:r w:rsidRPr="009F3FB7">
        <w:rPr>
          <w:i/>
          <w:iCs/>
        </w:rPr>
        <w:t>Solicitar</w:t>
      </w:r>
      <w:r w:rsidRPr="009F3FB7">
        <w:rPr>
          <w:i/>
          <w:iCs/>
          <w:spacing w:val="-1"/>
        </w:rPr>
        <w:t xml:space="preserve"> </w:t>
      </w:r>
      <w:r w:rsidRPr="009F3FB7">
        <w:rPr>
          <w:i/>
          <w:iCs/>
        </w:rPr>
        <w:t>informe</w:t>
      </w:r>
      <w:r w:rsidRPr="009F3FB7">
        <w:rPr>
          <w:i/>
          <w:iCs/>
          <w:spacing w:val="-1"/>
        </w:rPr>
        <w:t xml:space="preserve"> </w:t>
      </w:r>
      <w:r w:rsidRPr="009F3FB7">
        <w:rPr>
          <w:i/>
          <w:iCs/>
        </w:rPr>
        <w:t>a</w:t>
      </w:r>
      <w:r w:rsidRPr="009F3FB7">
        <w:rPr>
          <w:i/>
          <w:iCs/>
          <w:spacing w:val="-1"/>
        </w:rPr>
        <w:t xml:space="preserve"> </w:t>
      </w:r>
      <w:r w:rsidRPr="009F3FB7">
        <w:rPr>
          <w:i/>
          <w:iCs/>
        </w:rPr>
        <w:t>los</w:t>
      </w:r>
      <w:r w:rsidRPr="009F3FB7">
        <w:rPr>
          <w:i/>
          <w:iCs/>
          <w:spacing w:val="-1"/>
        </w:rPr>
        <w:t xml:space="preserve"> </w:t>
      </w:r>
      <w:r w:rsidRPr="009F3FB7">
        <w:rPr>
          <w:i/>
          <w:iCs/>
        </w:rPr>
        <w:t>siguientes</w:t>
      </w:r>
      <w:r w:rsidRPr="009F3FB7">
        <w:rPr>
          <w:i/>
          <w:iCs/>
          <w:spacing w:val="-1"/>
        </w:rPr>
        <w:t xml:space="preserve"> </w:t>
      </w:r>
      <w:r w:rsidRPr="009F3FB7">
        <w:rPr>
          <w:i/>
          <w:iCs/>
        </w:rPr>
        <w:t xml:space="preserve">organismos </w:t>
      </w:r>
      <w:r w:rsidRPr="009F3FB7">
        <w:rPr>
          <w:i/>
          <w:iCs/>
          <w:spacing w:val="-2"/>
        </w:rPr>
        <w:t>públicos:</w:t>
      </w:r>
    </w:p>
    <w:p w14:paraId="797B38EE" w14:textId="77777777" w:rsidR="00E95DE9" w:rsidRPr="009F3FB7" w:rsidRDefault="00E95DE9">
      <w:pPr>
        <w:pStyle w:val="Textoindependiente"/>
        <w:spacing w:before="96"/>
        <w:rPr>
          <w:i/>
          <w:iCs/>
        </w:rPr>
      </w:pPr>
    </w:p>
    <w:p w14:paraId="0743F40E" w14:textId="77777777" w:rsidR="00E95DE9" w:rsidRPr="009F3FB7" w:rsidRDefault="00000000">
      <w:pPr>
        <w:pStyle w:val="Prrafodelista"/>
        <w:numPr>
          <w:ilvl w:val="0"/>
          <w:numId w:val="14"/>
        </w:numPr>
        <w:tabs>
          <w:tab w:val="left" w:pos="741"/>
        </w:tabs>
        <w:ind w:left="741" w:right="0" w:hanging="556"/>
        <w:jc w:val="left"/>
        <w:rPr>
          <w:i/>
          <w:iCs/>
          <w:sz w:val="20"/>
        </w:rPr>
      </w:pPr>
      <w:r w:rsidRPr="009F3FB7">
        <w:rPr>
          <w:i/>
          <w:iCs/>
          <w:sz w:val="20"/>
        </w:rPr>
        <w:t>Dirección</w:t>
      </w:r>
      <w:r w:rsidRPr="009F3FB7">
        <w:rPr>
          <w:i/>
          <w:iCs/>
          <w:spacing w:val="-7"/>
          <w:sz w:val="20"/>
        </w:rPr>
        <w:t xml:space="preserve"> </w:t>
      </w:r>
      <w:r w:rsidRPr="009F3FB7">
        <w:rPr>
          <w:i/>
          <w:iCs/>
          <w:sz w:val="20"/>
        </w:rPr>
        <w:t>General</w:t>
      </w:r>
      <w:r w:rsidRPr="009F3FB7">
        <w:rPr>
          <w:i/>
          <w:iCs/>
          <w:spacing w:val="-4"/>
          <w:sz w:val="20"/>
        </w:rPr>
        <w:t xml:space="preserve"> </w:t>
      </w:r>
      <w:r w:rsidRPr="009F3FB7">
        <w:rPr>
          <w:i/>
          <w:iCs/>
          <w:sz w:val="20"/>
        </w:rPr>
        <w:t>de</w:t>
      </w:r>
      <w:r w:rsidRPr="009F3FB7">
        <w:rPr>
          <w:i/>
          <w:iCs/>
          <w:spacing w:val="-5"/>
          <w:sz w:val="20"/>
        </w:rPr>
        <w:t xml:space="preserve"> </w:t>
      </w:r>
      <w:r w:rsidRPr="009F3FB7">
        <w:rPr>
          <w:i/>
          <w:iCs/>
          <w:sz w:val="20"/>
        </w:rPr>
        <w:t>Calidad</w:t>
      </w:r>
      <w:r w:rsidRPr="009F3FB7">
        <w:rPr>
          <w:i/>
          <w:iCs/>
          <w:spacing w:val="-4"/>
          <w:sz w:val="20"/>
        </w:rPr>
        <w:t xml:space="preserve"> </w:t>
      </w:r>
      <w:r w:rsidRPr="009F3FB7">
        <w:rPr>
          <w:i/>
          <w:iCs/>
          <w:sz w:val="20"/>
        </w:rPr>
        <w:t>y</w:t>
      </w:r>
      <w:r w:rsidRPr="009F3FB7">
        <w:rPr>
          <w:i/>
          <w:iCs/>
          <w:spacing w:val="-4"/>
          <w:sz w:val="20"/>
        </w:rPr>
        <w:t xml:space="preserve"> </w:t>
      </w:r>
      <w:r w:rsidRPr="009F3FB7">
        <w:rPr>
          <w:i/>
          <w:iCs/>
          <w:sz w:val="20"/>
        </w:rPr>
        <w:t>Evaluación</w:t>
      </w:r>
      <w:r w:rsidRPr="009F3FB7">
        <w:rPr>
          <w:i/>
          <w:iCs/>
          <w:spacing w:val="-5"/>
          <w:sz w:val="20"/>
        </w:rPr>
        <w:t xml:space="preserve"> </w:t>
      </w:r>
      <w:r w:rsidRPr="009F3FB7">
        <w:rPr>
          <w:i/>
          <w:iCs/>
          <w:sz w:val="20"/>
        </w:rPr>
        <w:t>Ambiental.</w:t>
      </w:r>
      <w:r w:rsidRPr="009F3FB7">
        <w:rPr>
          <w:i/>
          <w:iCs/>
          <w:spacing w:val="-4"/>
          <w:sz w:val="20"/>
        </w:rPr>
        <w:t xml:space="preserve"> </w:t>
      </w:r>
      <w:r w:rsidRPr="009F3FB7">
        <w:rPr>
          <w:i/>
          <w:iCs/>
          <w:sz w:val="20"/>
        </w:rPr>
        <w:t>Consejería</w:t>
      </w:r>
      <w:r w:rsidRPr="009F3FB7">
        <w:rPr>
          <w:i/>
          <w:iCs/>
          <w:spacing w:val="-5"/>
          <w:sz w:val="20"/>
        </w:rPr>
        <w:t xml:space="preserve"> </w:t>
      </w:r>
      <w:r w:rsidRPr="009F3FB7">
        <w:rPr>
          <w:i/>
          <w:iCs/>
          <w:sz w:val="20"/>
        </w:rPr>
        <w:t>de</w:t>
      </w:r>
      <w:r w:rsidRPr="009F3FB7">
        <w:rPr>
          <w:i/>
          <w:iCs/>
          <w:spacing w:val="-4"/>
          <w:sz w:val="20"/>
        </w:rPr>
        <w:t xml:space="preserve"> </w:t>
      </w:r>
      <w:r w:rsidRPr="009F3FB7">
        <w:rPr>
          <w:i/>
          <w:iCs/>
          <w:sz w:val="20"/>
        </w:rPr>
        <w:t>Medio</w:t>
      </w:r>
      <w:r w:rsidRPr="009F3FB7">
        <w:rPr>
          <w:i/>
          <w:iCs/>
          <w:spacing w:val="-4"/>
          <w:sz w:val="20"/>
        </w:rPr>
        <w:t xml:space="preserve"> </w:t>
      </w:r>
      <w:r w:rsidRPr="009F3FB7">
        <w:rPr>
          <w:i/>
          <w:iCs/>
          <w:spacing w:val="-2"/>
          <w:sz w:val="20"/>
        </w:rPr>
        <w:t>Ambiente.</w:t>
      </w:r>
    </w:p>
    <w:p w14:paraId="54F67EA6" w14:textId="77777777" w:rsidR="00E95DE9" w:rsidRPr="009F3FB7" w:rsidRDefault="00000000">
      <w:pPr>
        <w:pStyle w:val="Prrafodelista"/>
        <w:numPr>
          <w:ilvl w:val="0"/>
          <w:numId w:val="14"/>
        </w:numPr>
        <w:tabs>
          <w:tab w:val="left" w:pos="741"/>
        </w:tabs>
        <w:spacing w:before="43"/>
        <w:ind w:left="741" w:right="0" w:hanging="556"/>
        <w:jc w:val="left"/>
        <w:rPr>
          <w:i/>
          <w:iCs/>
          <w:sz w:val="20"/>
        </w:rPr>
      </w:pPr>
      <w:r w:rsidRPr="009F3FB7">
        <w:rPr>
          <w:i/>
          <w:iCs/>
          <w:sz w:val="20"/>
        </w:rPr>
        <w:t>Dirección</w:t>
      </w:r>
      <w:r w:rsidRPr="009F3FB7">
        <w:rPr>
          <w:i/>
          <w:iCs/>
          <w:spacing w:val="-4"/>
          <w:sz w:val="20"/>
        </w:rPr>
        <w:t xml:space="preserve"> </w:t>
      </w:r>
      <w:r w:rsidRPr="009F3FB7">
        <w:rPr>
          <w:i/>
          <w:iCs/>
          <w:sz w:val="20"/>
        </w:rPr>
        <w:t>General</w:t>
      </w:r>
      <w:r w:rsidRPr="009F3FB7">
        <w:rPr>
          <w:i/>
          <w:iCs/>
          <w:spacing w:val="-3"/>
          <w:sz w:val="20"/>
        </w:rPr>
        <w:t xml:space="preserve"> </w:t>
      </w:r>
      <w:r w:rsidRPr="009F3FB7">
        <w:rPr>
          <w:i/>
          <w:iCs/>
          <w:sz w:val="20"/>
        </w:rPr>
        <w:t>de</w:t>
      </w:r>
      <w:r w:rsidRPr="009F3FB7">
        <w:rPr>
          <w:i/>
          <w:iCs/>
          <w:spacing w:val="-3"/>
          <w:sz w:val="20"/>
        </w:rPr>
        <w:t xml:space="preserve"> </w:t>
      </w:r>
      <w:r w:rsidRPr="009F3FB7">
        <w:rPr>
          <w:i/>
          <w:iCs/>
          <w:sz w:val="20"/>
        </w:rPr>
        <w:t>Carreteras</w:t>
      </w:r>
      <w:r w:rsidRPr="009F3FB7">
        <w:rPr>
          <w:i/>
          <w:iCs/>
          <w:spacing w:val="-3"/>
          <w:sz w:val="20"/>
        </w:rPr>
        <w:t xml:space="preserve"> </w:t>
      </w:r>
      <w:r w:rsidRPr="009F3FB7">
        <w:rPr>
          <w:i/>
          <w:iCs/>
          <w:sz w:val="20"/>
        </w:rPr>
        <w:t>de</w:t>
      </w:r>
      <w:r w:rsidRPr="009F3FB7">
        <w:rPr>
          <w:i/>
          <w:iCs/>
          <w:spacing w:val="-3"/>
          <w:sz w:val="20"/>
        </w:rPr>
        <w:t xml:space="preserve"> </w:t>
      </w:r>
      <w:r w:rsidRPr="009F3FB7">
        <w:rPr>
          <w:i/>
          <w:iCs/>
          <w:spacing w:val="-2"/>
          <w:sz w:val="20"/>
        </w:rPr>
        <w:t>Madrid.</w:t>
      </w:r>
    </w:p>
    <w:p w14:paraId="0F657DAD" w14:textId="77777777" w:rsidR="00E95DE9" w:rsidRPr="009F3FB7" w:rsidRDefault="00000000">
      <w:pPr>
        <w:pStyle w:val="Prrafodelista"/>
        <w:numPr>
          <w:ilvl w:val="0"/>
          <w:numId w:val="14"/>
        </w:numPr>
        <w:tabs>
          <w:tab w:val="left" w:pos="817"/>
        </w:tabs>
        <w:spacing w:before="43" w:line="285" w:lineRule="auto"/>
        <w:ind w:right="183" w:firstLine="0"/>
        <w:jc w:val="left"/>
        <w:rPr>
          <w:i/>
          <w:iCs/>
          <w:sz w:val="20"/>
        </w:rPr>
      </w:pPr>
      <w:r w:rsidRPr="009F3FB7">
        <w:rPr>
          <w:i/>
          <w:iCs/>
          <w:sz w:val="20"/>
        </w:rPr>
        <w:t>La Dirección General de Telecomunicaciones y Tecnologías de la Información del Ministerio de Industria, Energía y Comercio.</w:t>
      </w:r>
    </w:p>
    <w:p w14:paraId="43930162" w14:textId="77777777" w:rsidR="00E95DE9" w:rsidRPr="009F3FB7" w:rsidRDefault="00000000">
      <w:pPr>
        <w:pStyle w:val="Prrafodelista"/>
        <w:numPr>
          <w:ilvl w:val="0"/>
          <w:numId w:val="14"/>
        </w:numPr>
        <w:tabs>
          <w:tab w:val="left" w:pos="902"/>
        </w:tabs>
        <w:spacing w:line="285" w:lineRule="auto"/>
        <w:ind w:right="184" w:firstLine="0"/>
        <w:jc w:val="left"/>
        <w:rPr>
          <w:i/>
          <w:iCs/>
          <w:sz w:val="20"/>
        </w:rPr>
      </w:pPr>
      <w:r w:rsidRPr="009F3FB7">
        <w:rPr>
          <w:i/>
          <w:iCs/>
          <w:sz w:val="20"/>
        </w:rPr>
        <w:t>Área</w:t>
      </w:r>
      <w:r w:rsidRPr="009F3FB7">
        <w:rPr>
          <w:i/>
          <w:iCs/>
          <w:spacing w:val="23"/>
          <w:sz w:val="20"/>
        </w:rPr>
        <w:t xml:space="preserve"> </w:t>
      </w:r>
      <w:r w:rsidRPr="009F3FB7">
        <w:rPr>
          <w:i/>
          <w:iCs/>
          <w:sz w:val="20"/>
        </w:rPr>
        <w:t>de</w:t>
      </w:r>
      <w:r w:rsidRPr="009F3FB7">
        <w:rPr>
          <w:i/>
          <w:iCs/>
          <w:spacing w:val="23"/>
          <w:sz w:val="20"/>
        </w:rPr>
        <w:t xml:space="preserve"> </w:t>
      </w:r>
      <w:r w:rsidRPr="009F3FB7">
        <w:rPr>
          <w:i/>
          <w:iCs/>
          <w:sz w:val="20"/>
        </w:rPr>
        <w:t>Vías</w:t>
      </w:r>
      <w:r w:rsidRPr="009F3FB7">
        <w:rPr>
          <w:i/>
          <w:iCs/>
          <w:spacing w:val="23"/>
          <w:sz w:val="20"/>
        </w:rPr>
        <w:t xml:space="preserve"> </w:t>
      </w:r>
      <w:r w:rsidRPr="009F3FB7">
        <w:rPr>
          <w:i/>
          <w:iCs/>
          <w:sz w:val="20"/>
        </w:rPr>
        <w:t>Pecuarias</w:t>
      </w:r>
      <w:r w:rsidRPr="009F3FB7">
        <w:rPr>
          <w:i/>
          <w:iCs/>
          <w:spacing w:val="23"/>
          <w:sz w:val="20"/>
        </w:rPr>
        <w:t xml:space="preserve"> </w:t>
      </w:r>
      <w:r w:rsidRPr="009F3FB7">
        <w:rPr>
          <w:i/>
          <w:iCs/>
          <w:sz w:val="20"/>
        </w:rPr>
        <w:t>de</w:t>
      </w:r>
      <w:r w:rsidRPr="009F3FB7">
        <w:rPr>
          <w:i/>
          <w:iCs/>
          <w:spacing w:val="23"/>
          <w:sz w:val="20"/>
        </w:rPr>
        <w:t xml:space="preserve"> </w:t>
      </w:r>
      <w:r w:rsidRPr="009F3FB7">
        <w:rPr>
          <w:i/>
          <w:iCs/>
          <w:sz w:val="20"/>
        </w:rPr>
        <w:t>la</w:t>
      </w:r>
      <w:r w:rsidRPr="009F3FB7">
        <w:rPr>
          <w:i/>
          <w:iCs/>
          <w:spacing w:val="23"/>
          <w:sz w:val="20"/>
        </w:rPr>
        <w:t xml:space="preserve"> </w:t>
      </w:r>
      <w:r w:rsidRPr="009F3FB7">
        <w:rPr>
          <w:i/>
          <w:iCs/>
          <w:sz w:val="20"/>
        </w:rPr>
        <w:t>Dirección</w:t>
      </w:r>
      <w:r w:rsidRPr="009F3FB7">
        <w:rPr>
          <w:i/>
          <w:iCs/>
          <w:spacing w:val="23"/>
          <w:sz w:val="20"/>
        </w:rPr>
        <w:t xml:space="preserve"> </w:t>
      </w:r>
      <w:r w:rsidRPr="009F3FB7">
        <w:rPr>
          <w:i/>
          <w:iCs/>
          <w:sz w:val="20"/>
        </w:rPr>
        <w:t>General</w:t>
      </w:r>
      <w:r w:rsidRPr="009F3FB7">
        <w:rPr>
          <w:i/>
          <w:iCs/>
          <w:spacing w:val="23"/>
          <w:sz w:val="20"/>
        </w:rPr>
        <w:t xml:space="preserve"> </w:t>
      </w:r>
      <w:r w:rsidRPr="009F3FB7">
        <w:rPr>
          <w:i/>
          <w:iCs/>
          <w:sz w:val="20"/>
        </w:rPr>
        <w:t>del</w:t>
      </w:r>
      <w:r w:rsidRPr="009F3FB7">
        <w:rPr>
          <w:i/>
          <w:iCs/>
          <w:spacing w:val="23"/>
          <w:sz w:val="20"/>
        </w:rPr>
        <w:t xml:space="preserve"> </w:t>
      </w:r>
      <w:r w:rsidRPr="009F3FB7">
        <w:rPr>
          <w:i/>
          <w:iCs/>
          <w:sz w:val="20"/>
        </w:rPr>
        <w:t>Medio</w:t>
      </w:r>
      <w:r w:rsidRPr="009F3FB7">
        <w:rPr>
          <w:i/>
          <w:iCs/>
          <w:spacing w:val="23"/>
          <w:sz w:val="20"/>
        </w:rPr>
        <w:t xml:space="preserve"> </w:t>
      </w:r>
      <w:r w:rsidRPr="009F3FB7">
        <w:rPr>
          <w:i/>
          <w:iCs/>
          <w:sz w:val="20"/>
        </w:rPr>
        <w:t>Ambiente</w:t>
      </w:r>
      <w:r w:rsidRPr="009F3FB7">
        <w:rPr>
          <w:i/>
          <w:iCs/>
          <w:spacing w:val="23"/>
          <w:sz w:val="20"/>
        </w:rPr>
        <w:t xml:space="preserve"> </w:t>
      </w:r>
      <w:r w:rsidRPr="009F3FB7">
        <w:rPr>
          <w:i/>
          <w:iCs/>
          <w:sz w:val="20"/>
        </w:rPr>
        <w:t>de</w:t>
      </w:r>
      <w:r w:rsidRPr="009F3FB7">
        <w:rPr>
          <w:i/>
          <w:iCs/>
          <w:spacing w:val="23"/>
          <w:sz w:val="20"/>
        </w:rPr>
        <w:t xml:space="preserve"> </w:t>
      </w:r>
      <w:r w:rsidRPr="009F3FB7">
        <w:rPr>
          <w:i/>
          <w:iCs/>
          <w:sz w:val="20"/>
        </w:rPr>
        <w:t>la</w:t>
      </w:r>
      <w:r w:rsidRPr="009F3FB7">
        <w:rPr>
          <w:i/>
          <w:iCs/>
          <w:spacing w:val="23"/>
          <w:sz w:val="20"/>
        </w:rPr>
        <w:t xml:space="preserve"> </w:t>
      </w:r>
      <w:r w:rsidRPr="009F3FB7">
        <w:rPr>
          <w:i/>
          <w:iCs/>
          <w:sz w:val="20"/>
        </w:rPr>
        <w:t>Consejería</w:t>
      </w:r>
      <w:r w:rsidRPr="009F3FB7">
        <w:rPr>
          <w:i/>
          <w:iCs/>
          <w:spacing w:val="23"/>
          <w:sz w:val="20"/>
        </w:rPr>
        <w:t xml:space="preserve"> </w:t>
      </w:r>
      <w:r w:rsidRPr="009F3FB7">
        <w:rPr>
          <w:i/>
          <w:iCs/>
          <w:sz w:val="20"/>
        </w:rPr>
        <w:t>de Medio Ambiente y Ordenación del Territorio de la Comunidad de Madrid.</w:t>
      </w:r>
    </w:p>
    <w:p w14:paraId="79A8D488" w14:textId="77777777" w:rsidR="00E95DE9" w:rsidRPr="009F3FB7" w:rsidRDefault="00000000">
      <w:pPr>
        <w:pStyle w:val="Prrafodelista"/>
        <w:numPr>
          <w:ilvl w:val="0"/>
          <w:numId w:val="14"/>
        </w:numPr>
        <w:tabs>
          <w:tab w:val="left" w:pos="741"/>
        </w:tabs>
        <w:spacing w:line="229" w:lineRule="exact"/>
        <w:ind w:left="741" w:right="0" w:hanging="556"/>
        <w:jc w:val="left"/>
        <w:rPr>
          <w:i/>
          <w:iCs/>
          <w:sz w:val="20"/>
        </w:rPr>
      </w:pPr>
      <w:r w:rsidRPr="009F3FB7">
        <w:rPr>
          <w:i/>
          <w:iCs/>
          <w:sz w:val="20"/>
        </w:rPr>
        <w:t>Dirección</w:t>
      </w:r>
      <w:r w:rsidRPr="009F3FB7">
        <w:rPr>
          <w:i/>
          <w:iCs/>
          <w:spacing w:val="-6"/>
          <w:sz w:val="20"/>
        </w:rPr>
        <w:t xml:space="preserve"> </w:t>
      </w:r>
      <w:r w:rsidRPr="009F3FB7">
        <w:rPr>
          <w:i/>
          <w:iCs/>
          <w:sz w:val="20"/>
        </w:rPr>
        <w:t>General</w:t>
      </w:r>
      <w:r w:rsidRPr="009F3FB7">
        <w:rPr>
          <w:i/>
          <w:iCs/>
          <w:spacing w:val="-3"/>
          <w:sz w:val="20"/>
        </w:rPr>
        <w:t xml:space="preserve"> </w:t>
      </w:r>
      <w:r w:rsidRPr="009F3FB7">
        <w:rPr>
          <w:i/>
          <w:iCs/>
          <w:sz w:val="20"/>
        </w:rPr>
        <w:t>de</w:t>
      </w:r>
      <w:r w:rsidRPr="009F3FB7">
        <w:rPr>
          <w:i/>
          <w:iCs/>
          <w:spacing w:val="-4"/>
          <w:sz w:val="20"/>
        </w:rPr>
        <w:t xml:space="preserve"> </w:t>
      </w:r>
      <w:r w:rsidRPr="009F3FB7">
        <w:rPr>
          <w:i/>
          <w:iCs/>
          <w:sz w:val="20"/>
        </w:rPr>
        <w:t>Servicios</w:t>
      </w:r>
      <w:r w:rsidRPr="009F3FB7">
        <w:rPr>
          <w:i/>
          <w:iCs/>
          <w:spacing w:val="-3"/>
          <w:sz w:val="20"/>
        </w:rPr>
        <w:t xml:space="preserve"> </w:t>
      </w:r>
      <w:r w:rsidRPr="009F3FB7">
        <w:rPr>
          <w:i/>
          <w:iCs/>
          <w:sz w:val="20"/>
        </w:rPr>
        <w:t>Sociales</w:t>
      </w:r>
      <w:r w:rsidRPr="009F3FB7">
        <w:rPr>
          <w:i/>
          <w:iCs/>
          <w:spacing w:val="-4"/>
          <w:sz w:val="20"/>
        </w:rPr>
        <w:t xml:space="preserve"> </w:t>
      </w:r>
      <w:r w:rsidRPr="009F3FB7">
        <w:rPr>
          <w:i/>
          <w:iCs/>
          <w:sz w:val="20"/>
        </w:rPr>
        <w:t>e</w:t>
      </w:r>
      <w:r w:rsidRPr="009F3FB7">
        <w:rPr>
          <w:i/>
          <w:iCs/>
          <w:spacing w:val="-3"/>
          <w:sz w:val="20"/>
        </w:rPr>
        <w:t xml:space="preserve"> </w:t>
      </w:r>
      <w:r w:rsidRPr="009F3FB7">
        <w:rPr>
          <w:i/>
          <w:iCs/>
          <w:sz w:val="20"/>
        </w:rPr>
        <w:t>Integración</w:t>
      </w:r>
      <w:r w:rsidRPr="009F3FB7">
        <w:rPr>
          <w:i/>
          <w:iCs/>
          <w:spacing w:val="-3"/>
          <w:sz w:val="20"/>
        </w:rPr>
        <w:t xml:space="preserve"> </w:t>
      </w:r>
      <w:r w:rsidRPr="009F3FB7">
        <w:rPr>
          <w:i/>
          <w:iCs/>
          <w:sz w:val="20"/>
        </w:rPr>
        <w:t>Social</w:t>
      </w:r>
      <w:r w:rsidRPr="009F3FB7">
        <w:rPr>
          <w:i/>
          <w:iCs/>
          <w:spacing w:val="-4"/>
          <w:sz w:val="20"/>
        </w:rPr>
        <w:t xml:space="preserve"> </w:t>
      </w:r>
      <w:r w:rsidRPr="009F3FB7">
        <w:rPr>
          <w:i/>
          <w:iCs/>
          <w:sz w:val="20"/>
        </w:rPr>
        <w:t>de</w:t>
      </w:r>
      <w:r w:rsidRPr="009F3FB7">
        <w:rPr>
          <w:i/>
          <w:iCs/>
          <w:spacing w:val="-3"/>
          <w:sz w:val="20"/>
        </w:rPr>
        <w:t xml:space="preserve"> </w:t>
      </w:r>
      <w:r w:rsidRPr="009F3FB7">
        <w:rPr>
          <w:i/>
          <w:iCs/>
          <w:sz w:val="20"/>
        </w:rPr>
        <w:t>la</w:t>
      </w:r>
      <w:r w:rsidRPr="009F3FB7">
        <w:rPr>
          <w:i/>
          <w:iCs/>
          <w:spacing w:val="-4"/>
          <w:sz w:val="20"/>
        </w:rPr>
        <w:t xml:space="preserve"> </w:t>
      </w:r>
      <w:r w:rsidRPr="009F3FB7">
        <w:rPr>
          <w:i/>
          <w:iCs/>
          <w:sz w:val="20"/>
        </w:rPr>
        <w:t>Comunidad</w:t>
      </w:r>
      <w:r w:rsidRPr="009F3FB7">
        <w:rPr>
          <w:i/>
          <w:iCs/>
          <w:spacing w:val="-3"/>
          <w:sz w:val="20"/>
        </w:rPr>
        <w:t xml:space="preserve"> </w:t>
      </w:r>
      <w:r w:rsidRPr="009F3FB7">
        <w:rPr>
          <w:i/>
          <w:iCs/>
          <w:sz w:val="20"/>
        </w:rPr>
        <w:t>de</w:t>
      </w:r>
      <w:r w:rsidRPr="009F3FB7">
        <w:rPr>
          <w:i/>
          <w:iCs/>
          <w:spacing w:val="-3"/>
          <w:sz w:val="20"/>
        </w:rPr>
        <w:t xml:space="preserve"> </w:t>
      </w:r>
      <w:r w:rsidRPr="009F3FB7">
        <w:rPr>
          <w:i/>
          <w:iCs/>
          <w:spacing w:val="-2"/>
          <w:sz w:val="20"/>
        </w:rPr>
        <w:t>Madrid.</w:t>
      </w:r>
    </w:p>
    <w:p w14:paraId="5CEE4DA1" w14:textId="77777777" w:rsidR="00E95DE9" w:rsidRPr="009F3FB7" w:rsidRDefault="00E95DE9">
      <w:pPr>
        <w:pStyle w:val="Textoindependiente"/>
        <w:spacing w:before="87"/>
        <w:rPr>
          <w:i/>
          <w:iCs/>
        </w:rPr>
      </w:pPr>
    </w:p>
    <w:p w14:paraId="3D250CCE" w14:textId="77777777" w:rsidR="00E95DE9" w:rsidRPr="009F3FB7" w:rsidRDefault="00000000">
      <w:pPr>
        <w:pStyle w:val="Textoindependiente"/>
        <w:ind w:left="185"/>
        <w:rPr>
          <w:i/>
          <w:iCs/>
        </w:rPr>
      </w:pPr>
      <w:proofErr w:type="gramStart"/>
      <w:r w:rsidRPr="009F3FB7">
        <w:rPr>
          <w:b/>
          <w:i/>
          <w:iCs/>
        </w:rPr>
        <w:t>CUARTO.-</w:t>
      </w:r>
      <w:proofErr w:type="gramEnd"/>
      <w:r w:rsidRPr="009F3FB7">
        <w:rPr>
          <w:b/>
          <w:i/>
          <w:iCs/>
          <w:spacing w:val="16"/>
        </w:rPr>
        <w:t xml:space="preserve"> </w:t>
      </w:r>
      <w:r w:rsidRPr="009F3FB7">
        <w:rPr>
          <w:i/>
          <w:iCs/>
        </w:rPr>
        <w:t>En</w:t>
      </w:r>
      <w:r w:rsidRPr="009F3FB7">
        <w:rPr>
          <w:i/>
          <w:iCs/>
          <w:spacing w:val="16"/>
        </w:rPr>
        <w:t xml:space="preserve"> </w:t>
      </w:r>
      <w:r w:rsidRPr="009F3FB7">
        <w:rPr>
          <w:i/>
          <w:iCs/>
        </w:rPr>
        <w:t>cumplimento</w:t>
      </w:r>
      <w:r w:rsidRPr="009F3FB7">
        <w:rPr>
          <w:i/>
          <w:iCs/>
          <w:spacing w:val="16"/>
        </w:rPr>
        <w:t xml:space="preserve"> </w:t>
      </w:r>
      <w:r w:rsidRPr="009F3FB7">
        <w:rPr>
          <w:i/>
          <w:iCs/>
        </w:rPr>
        <w:t>de</w:t>
      </w:r>
      <w:r w:rsidRPr="009F3FB7">
        <w:rPr>
          <w:i/>
          <w:iCs/>
          <w:spacing w:val="16"/>
        </w:rPr>
        <w:t xml:space="preserve"> </w:t>
      </w:r>
      <w:r w:rsidRPr="009F3FB7">
        <w:rPr>
          <w:i/>
          <w:iCs/>
        </w:rPr>
        <w:t>la</w:t>
      </w:r>
      <w:r w:rsidRPr="009F3FB7">
        <w:rPr>
          <w:i/>
          <w:iCs/>
          <w:spacing w:val="16"/>
        </w:rPr>
        <w:t xml:space="preserve"> </w:t>
      </w:r>
      <w:r w:rsidRPr="009F3FB7">
        <w:rPr>
          <w:i/>
          <w:iCs/>
        </w:rPr>
        <w:t>legislación</w:t>
      </w:r>
      <w:r w:rsidRPr="009F3FB7">
        <w:rPr>
          <w:i/>
          <w:iCs/>
          <w:spacing w:val="16"/>
        </w:rPr>
        <w:t xml:space="preserve"> </w:t>
      </w:r>
      <w:r w:rsidRPr="009F3FB7">
        <w:rPr>
          <w:i/>
          <w:iCs/>
        </w:rPr>
        <w:t>vigente</w:t>
      </w:r>
      <w:r w:rsidRPr="009F3FB7">
        <w:rPr>
          <w:i/>
          <w:iCs/>
          <w:spacing w:val="16"/>
        </w:rPr>
        <w:t xml:space="preserve"> </w:t>
      </w:r>
      <w:r w:rsidRPr="009F3FB7">
        <w:rPr>
          <w:i/>
          <w:iCs/>
        </w:rPr>
        <w:t>el</w:t>
      </w:r>
      <w:r w:rsidRPr="009F3FB7">
        <w:rPr>
          <w:i/>
          <w:iCs/>
          <w:spacing w:val="16"/>
        </w:rPr>
        <w:t xml:space="preserve"> </w:t>
      </w:r>
      <w:r w:rsidRPr="009F3FB7">
        <w:rPr>
          <w:i/>
          <w:iCs/>
        </w:rPr>
        <w:t>expediente</w:t>
      </w:r>
      <w:r w:rsidRPr="009F3FB7">
        <w:rPr>
          <w:i/>
          <w:iCs/>
          <w:spacing w:val="16"/>
        </w:rPr>
        <w:t xml:space="preserve"> </w:t>
      </w:r>
      <w:r w:rsidRPr="009F3FB7">
        <w:rPr>
          <w:i/>
          <w:iCs/>
        </w:rPr>
        <w:t>completo</w:t>
      </w:r>
      <w:r w:rsidRPr="009F3FB7">
        <w:rPr>
          <w:i/>
          <w:iCs/>
          <w:spacing w:val="16"/>
        </w:rPr>
        <w:t xml:space="preserve"> </w:t>
      </w:r>
      <w:r w:rsidRPr="009F3FB7">
        <w:rPr>
          <w:i/>
          <w:iCs/>
        </w:rPr>
        <w:t>podrá</w:t>
      </w:r>
      <w:r w:rsidRPr="009F3FB7">
        <w:rPr>
          <w:i/>
          <w:iCs/>
          <w:spacing w:val="16"/>
        </w:rPr>
        <w:t xml:space="preserve"> </w:t>
      </w:r>
      <w:r w:rsidRPr="009F3FB7">
        <w:rPr>
          <w:i/>
          <w:iCs/>
        </w:rPr>
        <w:t>ser</w:t>
      </w:r>
      <w:r w:rsidRPr="009F3FB7">
        <w:rPr>
          <w:i/>
          <w:iCs/>
          <w:spacing w:val="16"/>
        </w:rPr>
        <w:t xml:space="preserve"> </w:t>
      </w:r>
      <w:r w:rsidRPr="009F3FB7">
        <w:rPr>
          <w:i/>
          <w:iCs/>
          <w:spacing w:val="-2"/>
        </w:rPr>
        <w:t>examinado</w:t>
      </w:r>
    </w:p>
    <w:p w14:paraId="51690337" w14:textId="77777777" w:rsidR="00E95DE9" w:rsidRDefault="00E95DE9">
      <w:pPr>
        <w:sectPr w:rsidR="00E95DE9">
          <w:pgSz w:w="11910" w:h="16840"/>
          <w:pgMar w:top="1340" w:right="1300" w:bottom="1260" w:left="1300" w:header="225" w:footer="1060" w:gutter="0"/>
          <w:cols w:space="720"/>
        </w:sectPr>
      </w:pPr>
    </w:p>
    <w:p w14:paraId="44AD40A7" w14:textId="74C39992" w:rsidR="00E95DE9" w:rsidRPr="009F3FB7" w:rsidRDefault="00000000">
      <w:pPr>
        <w:pStyle w:val="Textoindependiente"/>
        <w:spacing w:before="84" w:line="285" w:lineRule="auto"/>
        <w:ind w:left="185" w:right="183"/>
        <w:jc w:val="both"/>
        <w:rPr>
          <w:i/>
          <w:iCs/>
        </w:rPr>
      </w:pPr>
      <w:r w:rsidRPr="009F3FB7">
        <w:rPr>
          <w:i/>
          <w:iCs/>
          <w:noProof/>
        </w:rPr>
        <w:lastRenderedPageBreak/>
        <mc:AlternateContent>
          <mc:Choice Requires="wpg">
            <w:drawing>
              <wp:anchor distT="0" distB="0" distL="0" distR="0" simplePos="0" relativeHeight="251706368" behindDoc="1" locked="0" layoutInCell="1" allowOverlap="1" wp14:anchorId="3A314A55" wp14:editId="639ADEEE">
                <wp:simplePos x="0" y="0"/>
                <wp:positionH relativeFrom="page">
                  <wp:posOffset>900112</wp:posOffset>
                </wp:positionH>
                <wp:positionV relativeFrom="page">
                  <wp:posOffset>900176</wp:posOffset>
                </wp:positionV>
                <wp:extent cx="5760085" cy="8891270"/>
                <wp:effectExtent l="0" t="0" r="0" b="508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8891270"/>
                          <a:chOff x="0" y="0"/>
                          <a:chExt cx="5760085" cy="8891270"/>
                        </a:xfrm>
                        <a:solidFill>
                          <a:schemeClr val="bg1"/>
                        </a:solidFill>
                      </wpg:grpSpPr>
                      <wps:wsp>
                        <wps:cNvPr id="35" name="Graphic 35"/>
                        <wps:cNvSpPr/>
                        <wps:spPr>
                          <a:xfrm>
                            <a:off x="4762" y="0"/>
                            <a:ext cx="5750560" cy="8891270"/>
                          </a:xfrm>
                          <a:custGeom>
                            <a:avLst/>
                            <a:gdLst/>
                            <a:ahLst/>
                            <a:cxnLst/>
                            <a:rect l="l" t="t" r="r" b="b"/>
                            <a:pathLst>
                              <a:path w="5750560" h="8891270">
                                <a:moveTo>
                                  <a:pt x="5750242" y="0"/>
                                </a:moveTo>
                                <a:lnTo>
                                  <a:pt x="0" y="0"/>
                                </a:lnTo>
                                <a:lnTo>
                                  <a:pt x="0" y="8891117"/>
                                </a:lnTo>
                                <a:lnTo>
                                  <a:pt x="5750242" y="8891117"/>
                                </a:lnTo>
                                <a:lnTo>
                                  <a:pt x="5750242" y="0"/>
                                </a:lnTo>
                                <a:close/>
                              </a:path>
                            </a:pathLst>
                          </a:custGeom>
                          <a:grpFill/>
                        </wps:spPr>
                        <wps:bodyPr wrap="square" lIns="0" tIns="0" rIns="0" bIns="0" rtlCol="0">
                          <a:prstTxWarp prst="textNoShape">
                            <a:avLst/>
                          </a:prstTxWarp>
                          <a:noAutofit/>
                        </wps:bodyPr>
                      </wps:wsp>
                      <wps:wsp>
                        <wps:cNvPr id="36" name="Graphic 36"/>
                        <wps:cNvSpPr/>
                        <wps:spPr>
                          <a:xfrm>
                            <a:off x="0" y="0"/>
                            <a:ext cx="5760085" cy="8891270"/>
                          </a:xfrm>
                          <a:custGeom>
                            <a:avLst/>
                            <a:gdLst/>
                            <a:ahLst/>
                            <a:cxnLst/>
                            <a:rect l="l" t="t" r="r" b="b"/>
                            <a:pathLst>
                              <a:path w="5760085" h="8891270">
                                <a:moveTo>
                                  <a:pt x="4762" y="12"/>
                                </a:moveTo>
                                <a:lnTo>
                                  <a:pt x="0" y="12"/>
                                </a:lnTo>
                                <a:lnTo>
                                  <a:pt x="0" y="8891130"/>
                                </a:lnTo>
                                <a:lnTo>
                                  <a:pt x="4762" y="8891130"/>
                                </a:lnTo>
                                <a:lnTo>
                                  <a:pt x="4762" y="12"/>
                                </a:lnTo>
                                <a:close/>
                              </a:path>
                              <a:path w="5760085" h="8891270">
                                <a:moveTo>
                                  <a:pt x="5759755" y="0"/>
                                </a:moveTo>
                                <a:lnTo>
                                  <a:pt x="5754992" y="12"/>
                                </a:lnTo>
                                <a:lnTo>
                                  <a:pt x="5754992" y="8891130"/>
                                </a:lnTo>
                                <a:lnTo>
                                  <a:pt x="5759755" y="8891118"/>
                                </a:lnTo>
                                <a:lnTo>
                                  <a:pt x="5759755" y="0"/>
                                </a:lnTo>
                                <a:close/>
                              </a:path>
                            </a:pathLst>
                          </a:custGeom>
                          <a:grpFill/>
                        </wps:spPr>
                        <wps:bodyPr wrap="square" lIns="0" tIns="0" rIns="0" bIns="0" rtlCol="0">
                          <a:prstTxWarp prst="textNoShape">
                            <a:avLst/>
                          </a:prstTxWarp>
                          <a:noAutofit/>
                        </wps:bodyPr>
                      </wps:wsp>
                    </wpg:wgp>
                  </a:graphicData>
                </a:graphic>
              </wp:anchor>
            </w:drawing>
          </mc:Choice>
          <mc:Fallback>
            <w:pict>
              <v:group w14:anchorId="167A27F9" id="Group 34" o:spid="_x0000_s1026" style="position:absolute;margin-left:70.85pt;margin-top:70.9pt;width:453.55pt;height:700.1pt;z-index:-251610112;mso-wrap-distance-left:0;mso-wrap-distance-right:0;mso-position-horizontal-relative:page;mso-position-vertical-relative:page" coordsize="57600,8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">
                <v:shape id="Graphic 35" o:spid="_x0000_s1027" style="position:absolute;left:47;width:57506;height:88912;visibility:visible;mso-wrap-style:square;v-text-anchor:top" coordsize="5750560,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" path="m5750242,l,,,8891117r5750242,l5750242,xe" filled="f" stroked="f">
                  <v:path arrowok="t"/>
                </v:shape>
                <v:shape id="Graphic 36" o:spid="_x0000_s1028" style="position:absolute;width:57600;height:88912;visibility:visible;mso-wrap-style:square;v-text-anchor:top" coordsize="5760085,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" path="m4762,12l,12,,8891130r4762,l4762,12xem5759755,r-4763,12l5754992,8891130r4763,-12l5759755,xe" filled="f" stroked="f">
                  <v:path arrowok="t"/>
                </v:shape>
                <w10:wrap anchorx="page" anchory="page"/>
              </v:group>
            </w:pict>
          </mc:Fallback>
        </mc:AlternateContent>
      </w:r>
      <w:r w:rsidRPr="009F3FB7">
        <w:rPr>
          <w:i/>
          <w:iCs/>
          <w:noProof/>
        </w:rPr>
        <mc:AlternateContent>
          <mc:Choice Requires="wps">
            <w:drawing>
              <wp:anchor distT="0" distB="0" distL="0" distR="0" simplePos="0" relativeHeight="251631616" behindDoc="0" locked="0" layoutInCell="1" allowOverlap="1" wp14:anchorId="0B630D21" wp14:editId="71FB6654">
                <wp:simplePos x="0" y="0"/>
                <wp:positionH relativeFrom="page">
                  <wp:posOffset>6807090</wp:posOffset>
                </wp:positionH>
                <wp:positionV relativeFrom="page">
                  <wp:posOffset>3887016</wp:posOffset>
                </wp:positionV>
                <wp:extent cx="419734" cy="211899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E205F9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B004C85"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B630D21" id="Textbox 37" o:spid="_x0000_s1043" type="#_x0000_t202" style="position:absolute;left:0;text-align:left;margin-left:536pt;margin-top:306.05pt;width:33.05pt;height:166.8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E205F9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B004C85"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9F3FB7">
        <w:rPr>
          <w:i/>
          <w:iCs/>
        </w:rPr>
        <w:t xml:space="preserve">en los locales habilitados al efecto en el Ayuntamiento de Las Rozas de Madrid sito en la Plaza Mayor </w:t>
      </w:r>
      <w:proofErr w:type="spellStart"/>
      <w:r w:rsidRPr="009F3FB7">
        <w:rPr>
          <w:i/>
          <w:iCs/>
        </w:rPr>
        <w:t>nº</w:t>
      </w:r>
      <w:proofErr w:type="spellEnd"/>
      <w:r w:rsidRPr="009F3FB7">
        <w:rPr>
          <w:i/>
          <w:iCs/>
        </w:rPr>
        <w:t xml:space="preserve"> 1, en días hábiles en horario</w:t>
      </w:r>
      <w:r w:rsidRPr="009F3FB7">
        <w:rPr>
          <w:i/>
          <w:iCs/>
          <w:spacing w:val="40"/>
        </w:rPr>
        <w:t xml:space="preserve"> </w:t>
      </w:r>
      <w:r w:rsidRPr="009F3FB7">
        <w:rPr>
          <w:i/>
          <w:iCs/>
        </w:rPr>
        <w:t>de 8:30 a 15:00, desde el día siguiente a la publicación en el citado Boletín Oficial de la Comunidad de Madrid, hasta el día en el que termine el plazo de exposición pública.”</w:t>
      </w:r>
    </w:p>
    <w:p w14:paraId="4596212E" w14:textId="77777777" w:rsidR="00E95DE9" w:rsidRDefault="00E95DE9">
      <w:pPr>
        <w:pStyle w:val="Textoindependiente"/>
        <w:spacing w:before="42"/>
      </w:pPr>
    </w:p>
    <w:p w14:paraId="2B83CBBC" w14:textId="77777777" w:rsidR="00E95DE9" w:rsidRPr="009F3FB7" w:rsidRDefault="00000000">
      <w:pPr>
        <w:pStyle w:val="Textoindependiente"/>
        <w:ind w:left="184"/>
        <w:rPr>
          <w:i/>
          <w:iCs/>
        </w:rPr>
      </w:pPr>
      <w:r w:rsidRPr="009F3FB7">
        <w:rPr>
          <w:b/>
          <w:i/>
          <w:iCs/>
        </w:rPr>
        <w:t>2º.-</w:t>
      </w:r>
      <w:r w:rsidRPr="009F3FB7">
        <w:rPr>
          <w:b/>
          <w:i/>
          <w:iCs/>
          <w:spacing w:val="61"/>
        </w:rPr>
        <w:t xml:space="preserve"> </w:t>
      </w:r>
      <w:r w:rsidRPr="009F3FB7">
        <w:rPr>
          <w:i/>
          <w:iCs/>
        </w:rPr>
        <w:t>El</w:t>
      </w:r>
      <w:r w:rsidRPr="009F3FB7">
        <w:rPr>
          <w:i/>
          <w:iCs/>
          <w:spacing w:val="61"/>
        </w:rPr>
        <w:t xml:space="preserve"> </w:t>
      </w:r>
      <w:r w:rsidRPr="009F3FB7">
        <w:rPr>
          <w:i/>
          <w:iCs/>
        </w:rPr>
        <w:t>expediente</w:t>
      </w:r>
      <w:r w:rsidRPr="009F3FB7">
        <w:rPr>
          <w:i/>
          <w:iCs/>
          <w:spacing w:val="61"/>
        </w:rPr>
        <w:t xml:space="preserve"> </w:t>
      </w:r>
      <w:r w:rsidRPr="009F3FB7">
        <w:rPr>
          <w:i/>
          <w:iCs/>
        </w:rPr>
        <w:t>completo</w:t>
      </w:r>
      <w:r w:rsidRPr="009F3FB7">
        <w:rPr>
          <w:i/>
          <w:iCs/>
          <w:spacing w:val="60"/>
        </w:rPr>
        <w:t xml:space="preserve"> </w:t>
      </w:r>
      <w:r w:rsidRPr="009F3FB7">
        <w:rPr>
          <w:i/>
          <w:iCs/>
        </w:rPr>
        <w:t>fue</w:t>
      </w:r>
      <w:r w:rsidRPr="009F3FB7">
        <w:rPr>
          <w:i/>
          <w:iCs/>
          <w:spacing w:val="61"/>
        </w:rPr>
        <w:t xml:space="preserve"> </w:t>
      </w:r>
      <w:r w:rsidRPr="009F3FB7">
        <w:rPr>
          <w:i/>
          <w:iCs/>
        </w:rPr>
        <w:t>expuesto</w:t>
      </w:r>
      <w:r w:rsidRPr="009F3FB7">
        <w:rPr>
          <w:i/>
          <w:iCs/>
          <w:spacing w:val="61"/>
        </w:rPr>
        <w:t xml:space="preserve"> </w:t>
      </w:r>
      <w:r w:rsidRPr="009F3FB7">
        <w:rPr>
          <w:i/>
          <w:iCs/>
        </w:rPr>
        <w:t>al</w:t>
      </w:r>
      <w:r w:rsidRPr="009F3FB7">
        <w:rPr>
          <w:i/>
          <w:iCs/>
          <w:spacing w:val="61"/>
        </w:rPr>
        <w:t xml:space="preserve"> </w:t>
      </w:r>
      <w:r w:rsidRPr="009F3FB7">
        <w:rPr>
          <w:i/>
          <w:iCs/>
        </w:rPr>
        <w:t>público</w:t>
      </w:r>
      <w:r w:rsidRPr="009F3FB7">
        <w:rPr>
          <w:i/>
          <w:iCs/>
          <w:spacing w:val="60"/>
        </w:rPr>
        <w:t xml:space="preserve"> </w:t>
      </w:r>
      <w:r w:rsidRPr="009F3FB7">
        <w:rPr>
          <w:i/>
          <w:iCs/>
        </w:rPr>
        <w:t>en</w:t>
      </w:r>
      <w:r w:rsidRPr="009F3FB7">
        <w:rPr>
          <w:i/>
          <w:iCs/>
          <w:spacing w:val="61"/>
        </w:rPr>
        <w:t xml:space="preserve"> </w:t>
      </w:r>
      <w:r w:rsidRPr="009F3FB7">
        <w:rPr>
          <w:i/>
          <w:iCs/>
        </w:rPr>
        <w:t>la</w:t>
      </w:r>
      <w:r w:rsidRPr="009F3FB7">
        <w:rPr>
          <w:i/>
          <w:iCs/>
          <w:spacing w:val="61"/>
        </w:rPr>
        <w:t xml:space="preserve"> </w:t>
      </w:r>
      <w:r w:rsidRPr="009F3FB7">
        <w:rPr>
          <w:i/>
          <w:iCs/>
        </w:rPr>
        <w:t>forma</w:t>
      </w:r>
      <w:r w:rsidRPr="009F3FB7">
        <w:rPr>
          <w:i/>
          <w:iCs/>
          <w:spacing w:val="60"/>
        </w:rPr>
        <w:t xml:space="preserve"> </w:t>
      </w:r>
      <w:r w:rsidRPr="009F3FB7">
        <w:rPr>
          <w:i/>
          <w:iCs/>
        </w:rPr>
        <w:t>legalmente</w:t>
      </w:r>
      <w:r w:rsidRPr="009F3FB7">
        <w:rPr>
          <w:i/>
          <w:iCs/>
          <w:spacing w:val="61"/>
        </w:rPr>
        <w:t xml:space="preserve"> </w:t>
      </w:r>
      <w:r w:rsidRPr="009F3FB7">
        <w:rPr>
          <w:i/>
          <w:iCs/>
        </w:rPr>
        <w:t>prevista,</w:t>
      </w:r>
      <w:r w:rsidRPr="009F3FB7">
        <w:rPr>
          <w:i/>
          <w:iCs/>
          <w:spacing w:val="61"/>
        </w:rPr>
        <w:t xml:space="preserve"> </w:t>
      </w:r>
      <w:r w:rsidRPr="009F3FB7">
        <w:rPr>
          <w:i/>
          <w:iCs/>
        </w:rPr>
        <w:t>con</w:t>
      </w:r>
      <w:r w:rsidRPr="009F3FB7">
        <w:rPr>
          <w:i/>
          <w:iCs/>
          <w:spacing w:val="61"/>
        </w:rPr>
        <w:t xml:space="preserve"> </w:t>
      </w:r>
      <w:r w:rsidRPr="009F3FB7">
        <w:rPr>
          <w:i/>
          <w:iCs/>
          <w:spacing w:val="-5"/>
        </w:rPr>
        <w:t>la</w:t>
      </w:r>
    </w:p>
    <w:p w14:paraId="7A2BC5F5" w14:textId="77777777" w:rsidR="00E95DE9" w:rsidRPr="009F3FB7" w:rsidRDefault="00000000">
      <w:pPr>
        <w:spacing w:before="56" w:line="297" w:lineRule="auto"/>
        <w:ind w:left="184" w:right="183"/>
        <w:jc w:val="both"/>
        <w:rPr>
          <w:i/>
          <w:iCs/>
          <w:sz w:val="20"/>
        </w:rPr>
      </w:pPr>
      <w:r w:rsidRPr="009F3FB7">
        <w:rPr>
          <w:i/>
          <w:iCs/>
          <w:sz w:val="20"/>
        </w:rPr>
        <w:t xml:space="preserve">publicación de anuncios en el tablón de Edictos, web municipal, </w:t>
      </w:r>
      <w:r w:rsidRPr="009F3FB7">
        <w:rPr>
          <w:b/>
          <w:i/>
          <w:iCs/>
          <w:sz w:val="20"/>
        </w:rPr>
        <w:t xml:space="preserve">BOCM número 283 del día 27 de noviembre de 2.018 </w:t>
      </w:r>
      <w:r w:rsidRPr="009F3FB7">
        <w:rPr>
          <w:i/>
          <w:iCs/>
          <w:sz w:val="20"/>
        </w:rPr>
        <w:t>y en el periódico La Razón del día 9 del mismo mes y año.</w:t>
      </w:r>
    </w:p>
    <w:p w14:paraId="7C563FF6" w14:textId="77777777" w:rsidR="00E95DE9" w:rsidRPr="009F3FB7" w:rsidRDefault="00000000">
      <w:pPr>
        <w:pStyle w:val="Textoindependiente"/>
        <w:spacing w:before="1" w:line="295" w:lineRule="auto"/>
        <w:ind w:left="185" w:right="183"/>
        <w:jc w:val="both"/>
        <w:rPr>
          <w:i/>
          <w:iCs/>
        </w:rPr>
      </w:pPr>
      <w:r w:rsidRPr="009F3FB7">
        <w:rPr>
          <w:b/>
          <w:i/>
          <w:iCs/>
        </w:rPr>
        <w:t xml:space="preserve">3º.- </w:t>
      </w:r>
      <w:r w:rsidRPr="009F3FB7">
        <w:rPr>
          <w:i/>
          <w:iCs/>
        </w:rPr>
        <w:t>Durante el período de información pública se presentaron 8 escritos de alegaciones y se recibieron los siguientes informes sectoriales:</w:t>
      </w:r>
    </w:p>
    <w:p w14:paraId="13E0B93B" w14:textId="77777777" w:rsidR="00E95DE9" w:rsidRPr="009F3FB7" w:rsidRDefault="00E95DE9">
      <w:pPr>
        <w:pStyle w:val="Textoindependiente"/>
        <w:spacing w:before="34"/>
        <w:rPr>
          <w:i/>
          <w:iCs/>
        </w:rPr>
      </w:pPr>
    </w:p>
    <w:p w14:paraId="2F2EBF76" w14:textId="2D8D29F4" w:rsidR="00E95DE9" w:rsidRPr="009F3FB7" w:rsidRDefault="00A14C60" w:rsidP="00A14C60">
      <w:pPr>
        <w:pStyle w:val="Textoindependiente"/>
        <w:spacing w:line="285" w:lineRule="auto"/>
        <w:ind w:left="185" w:right="184"/>
        <w:jc w:val="both"/>
        <w:rPr>
          <w:i/>
          <w:iCs/>
        </w:rPr>
      </w:pPr>
      <w:r w:rsidRPr="009F3FB7">
        <w:rPr>
          <w:i/>
          <w:iCs/>
        </w:rPr>
        <w:t xml:space="preserve">- </w:t>
      </w:r>
      <w:r w:rsidR="00000000" w:rsidRPr="009F3FB7">
        <w:rPr>
          <w:i/>
          <w:iCs/>
        </w:rPr>
        <w:t xml:space="preserve">Informe Ambiental Estratégico (Resolución de 28 de febrero de 2.020) emitido por la Dirección General de Sostenibilidad y cambio climático. Consejería de Medio Ambiente, Ordenación del Territorio y Sostenibilidad de la Comunidad de Madrid. (BOCM </w:t>
      </w:r>
      <w:proofErr w:type="spellStart"/>
      <w:r w:rsidR="00000000" w:rsidRPr="009F3FB7">
        <w:rPr>
          <w:i/>
          <w:iCs/>
        </w:rPr>
        <w:t>nº</w:t>
      </w:r>
      <w:proofErr w:type="spellEnd"/>
      <w:r w:rsidR="00000000" w:rsidRPr="009F3FB7">
        <w:rPr>
          <w:i/>
          <w:iCs/>
        </w:rPr>
        <w:t xml:space="preserve"> 62 de 13 de marzo de 2.020).</w:t>
      </w:r>
    </w:p>
    <w:p w14:paraId="2F73E018" w14:textId="35000696" w:rsidR="00E95DE9" w:rsidRPr="009F3FB7" w:rsidRDefault="00A14C60">
      <w:pPr>
        <w:pStyle w:val="Textoindependiente"/>
        <w:spacing w:line="285" w:lineRule="auto"/>
        <w:ind w:left="185" w:right="183"/>
        <w:jc w:val="both"/>
        <w:rPr>
          <w:i/>
          <w:iCs/>
        </w:rPr>
      </w:pPr>
      <w:r w:rsidRPr="009F3FB7">
        <w:rPr>
          <w:i/>
          <w:iCs/>
        </w:rPr>
        <w:t xml:space="preserve">- </w:t>
      </w:r>
      <w:r w:rsidR="00000000" w:rsidRPr="009F3FB7">
        <w:rPr>
          <w:i/>
          <w:iCs/>
        </w:rPr>
        <w:t>Informes del Ares de Vías Pecuarias de la Consejería de Medio Ambiente, Ordenación del Territorio y Sostenibilidad de la Comunidad de Madrid de fechas 22 de octubre de 2.019 y 17 de mayo de 2.021</w:t>
      </w:r>
      <w:r w:rsidR="009F3FB7" w:rsidRPr="009F3FB7">
        <w:rPr>
          <w:i/>
          <w:iCs/>
        </w:rPr>
        <w:t>.</w:t>
      </w:r>
    </w:p>
    <w:p w14:paraId="0B68C47A" w14:textId="04BC1D0B" w:rsidR="00E95DE9" w:rsidRPr="009F3FB7" w:rsidRDefault="00A14C60">
      <w:pPr>
        <w:pStyle w:val="Textoindependiente"/>
        <w:spacing w:line="285" w:lineRule="auto"/>
        <w:ind w:left="185" w:right="183"/>
        <w:jc w:val="both"/>
        <w:rPr>
          <w:i/>
          <w:iCs/>
        </w:rPr>
      </w:pPr>
      <w:r w:rsidRPr="009F3FB7">
        <w:rPr>
          <w:i/>
          <w:iCs/>
        </w:rPr>
        <w:t xml:space="preserve">- </w:t>
      </w:r>
      <w:r w:rsidR="00000000" w:rsidRPr="009F3FB7">
        <w:rPr>
          <w:i/>
          <w:iCs/>
        </w:rPr>
        <w:t>Informe de Servicios Sociales e Integración de fecha 12 de noviembre de 2.018. Consejería de Políticas Sociales y Familia de la Comunidad de Madrid.</w:t>
      </w:r>
    </w:p>
    <w:p w14:paraId="4D4621EF" w14:textId="3BF91434" w:rsidR="00E95DE9" w:rsidRPr="009F3FB7" w:rsidRDefault="00A14C60">
      <w:pPr>
        <w:pStyle w:val="Textoindependiente"/>
        <w:spacing w:line="285" w:lineRule="auto"/>
        <w:ind w:left="185" w:right="184"/>
        <w:jc w:val="both"/>
        <w:rPr>
          <w:i/>
          <w:iCs/>
        </w:rPr>
      </w:pPr>
      <w:r w:rsidRPr="009F3FB7">
        <w:rPr>
          <w:i/>
          <w:iCs/>
        </w:rPr>
        <w:t xml:space="preserve">- </w:t>
      </w:r>
      <w:r w:rsidR="00000000" w:rsidRPr="009F3FB7">
        <w:rPr>
          <w:i/>
          <w:iCs/>
        </w:rPr>
        <w:t xml:space="preserve">Informe de la </w:t>
      </w:r>
      <w:proofErr w:type="gramStart"/>
      <w:r w:rsidR="00000000" w:rsidRPr="009F3FB7">
        <w:rPr>
          <w:i/>
          <w:iCs/>
        </w:rPr>
        <w:t>Concejalía</w:t>
      </w:r>
      <w:proofErr w:type="gramEnd"/>
      <w:r w:rsidR="00000000" w:rsidRPr="009F3FB7">
        <w:rPr>
          <w:i/>
          <w:iCs/>
        </w:rPr>
        <w:t xml:space="preserve"> de Familia y Servicios Sociales del Ayuntamiento de Las Rozas de Madrid de fechas 10 de diciembre de 2.018 y 31 de julio de 2.019.</w:t>
      </w:r>
    </w:p>
    <w:p w14:paraId="1690AEB6" w14:textId="5A14517B" w:rsidR="00E95DE9" w:rsidRPr="009F3FB7" w:rsidRDefault="00A14C60">
      <w:pPr>
        <w:pStyle w:val="Textoindependiente"/>
        <w:spacing w:line="285" w:lineRule="auto"/>
        <w:ind w:left="185" w:right="183"/>
        <w:jc w:val="both"/>
        <w:rPr>
          <w:i/>
          <w:iCs/>
        </w:rPr>
      </w:pPr>
      <w:r w:rsidRPr="009F3FB7">
        <w:rPr>
          <w:i/>
          <w:iCs/>
        </w:rPr>
        <w:t xml:space="preserve">- </w:t>
      </w:r>
      <w:r w:rsidR="00000000" w:rsidRPr="009F3FB7">
        <w:rPr>
          <w:i/>
          <w:iCs/>
        </w:rPr>
        <w:t>Informe de la Dirección general de Telecomunicaciones y Tecnología de la Información. Secretaría de Estado para el Avance Digital de fecha 2 de octubre de 2.019.</w:t>
      </w:r>
    </w:p>
    <w:p w14:paraId="478B2A46" w14:textId="502967E6" w:rsidR="00E95DE9" w:rsidRPr="009F3FB7" w:rsidRDefault="00A14C60">
      <w:pPr>
        <w:pStyle w:val="Textoindependiente"/>
        <w:spacing w:line="229" w:lineRule="exact"/>
        <w:ind w:left="185"/>
        <w:jc w:val="both"/>
        <w:rPr>
          <w:i/>
          <w:iCs/>
        </w:rPr>
      </w:pPr>
      <w:r w:rsidRPr="009F3FB7">
        <w:rPr>
          <w:i/>
          <w:iCs/>
        </w:rPr>
        <w:t xml:space="preserve">- </w:t>
      </w:r>
      <w:r w:rsidR="00000000" w:rsidRPr="009F3FB7">
        <w:rPr>
          <w:i/>
          <w:iCs/>
        </w:rPr>
        <w:t>Informe</w:t>
      </w:r>
      <w:r w:rsidR="00000000" w:rsidRPr="009F3FB7">
        <w:rPr>
          <w:i/>
          <w:iCs/>
          <w:spacing w:val="-3"/>
        </w:rPr>
        <w:t xml:space="preserve"> </w:t>
      </w:r>
      <w:r w:rsidR="00000000" w:rsidRPr="009F3FB7">
        <w:rPr>
          <w:i/>
          <w:iCs/>
        </w:rPr>
        <w:t>de</w:t>
      </w:r>
      <w:r w:rsidR="00000000" w:rsidRPr="009F3FB7">
        <w:rPr>
          <w:i/>
          <w:iCs/>
          <w:spacing w:val="-3"/>
        </w:rPr>
        <w:t xml:space="preserve"> </w:t>
      </w:r>
      <w:r w:rsidR="00000000" w:rsidRPr="009F3FB7">
        <w:rPr>
          <w:i/>
          <w:iCs/>
        </w:rPr>
        <w:t>Red</w:t>
      </w:r>
      <w:r w:rsidR="00000000" w:rsidRPr="009F3FB7">
        <w:rPr>
          <w:i/>
          <w:iCs/>
          <w:spacing w:val="-3"/>
        </w:rPr>
        <w:t xml:space="preserve"> </w:t>
      </w:r>
      <w:r w:rsidR="00000000" w:rsidRPr="009F3FB7">
        <w:rPr>
          <w:i/>
          <w:iCs/>
        </w:rPr>
        <w:t>Eléctrica</w:t>
      </w:r>
      <w:r w:rsidR="00000000" w:rsidRPr="009F3FB7">
        <w:rPr>
          <w:i/>
          <w:iCs/>
          <w:spacing w:val="-3"/>
        </w:rPr>
        <w:t xml:space="preserve"> </w:t>
      </w:r>
      <w:r w:rsidR="00000000" w:rsidRPr="009F3FB7">
        <w:rPr>
          <w:i/>
          <w:iCs/>
        </w:rPr>
        <w:t>Española</w:t>
      </w:r>
      <w:r w:rsidR="00000000" w:rsidRPr="009F3FB7">
        <w:rPr>
          <w:i/>
          <w:iCs/>
          <w:spacing w:val="-2"/>
        </w:rPr>
        <w:t xml:space="preserve"> </w:t>
      </w:r>
      <w:r w:rsidR="00000000" w:rsidRPr="009F3FB7">
        <w:rPr>
          <w:i/>
          <w:iCs/>
        </w:rPr>
        <w:t>de</w:t>
      </w:r>
      <w:r w:rsidR="00000000" w:rsidRPr="009F3FB7">
        <w:rPr>
          <w:i/>
          <w:iCs/>
          <w:spacing w:val="-3"/>
        </w:rPr>
        <w:t xml:space="preserve"> </w:t>
      </w:r>
      <w:r w:rsidR="00000000" w:rsidRPr="009F3FB7">
        <w:rPr>
          <w:i/>
          <w:iCs/>
        </w:rPr>
        <w:t>fecha</w:t>
      </w:r>
      <w:r w:rsidR="00000000" w:rsidRPr="009F3FB7">
        <w:rPr>
          <w:i/>
          <w:iCs/>
          <w:spacing w:val="-3"/>
        </w:rPr>
        <w:t xml:space="preserve"> </w:t>
      </w:r>
      <w:r w:rsidR="00000000" w:rsidRPr="009F3FB7">
        <w:rPr>
          <w:i/>
          <w:iCs/>
        </w:rPr>
        <w:t>12</w:t>
      </w:r>
      <w:r w:rsidR="00000000" w:rsidRPr="009F3FB7">
        <w:rPr>
          <w:i/>
          <w:iCs/>
          <w:spacing w:val="-3"/>
        </w:rPr>
        <w:t xml:space="preserve"> </w:t>
      </w:r>
      <w:r w:rsidR="00000000" w:rsidRPr="009F3FB7">
        <w:rPr>
          <w:i/>
          <w:iCs/>
        </w:rPr>
        <w:t>de</w:t>
      </w:r>
      <w:r w:rsidR="00000000" w:rsidRPr="009F3FB7">
        <w:rPr>
          <w:i/>
          <w:iCs/>
          <w:spacing w:val="-2"/>
        </w:rPr>
        <w:t xml:space="preserve"> </w:t>
      </w:r>
      <w:r w:rsidR="00000000" w:rsidRPr="009F3FB7">
        <w:rPr>
          <w:i/>
          <w:iCs/>
        </w:rPr>
        <w:t>marzo</w:t>
      </w:r>
      <w:r w:rsidR="00000000" w:rsidRPr="009F3FB7">
        <w:rPr>
          <w:i/>
          <w:iCs/>
          <w:spacing w:val="-3"/>
        </w:rPr>
        <w:t xml:space="preserve"> </w:t>
      </w:r>
      <w:r w:rsidR="00000000" w:rsidRPr="009F3FB7">
        <w:rPr>
          <w:i/>
          <w:iCs/>
        </w:rPr>
        <w:t>de</w:t>
      </w:r>
      <w:r w:rsidR="00000000" w:rsidRPr="009F3FB7">
        <w:rPr>
          <w:i/>
          <w:iCs/>
          <w:spacing w:val="-3"/>
        </w:rPr>
        <w:t xml:space="preserve"> </w:t>
      </w:r>
      <w:r w:rsidR="00000000" w:rsidRPr="009F3FB7">
        <w:rPr>
          <w:i/>
          <w:iCs/>
          <w:spacing w:val="-2"/>
        </w:rPr>
        <w:t>2.019.</w:t>
      </w:r>
    </w:p>
    <w:p w14:paraId="40E19513" w14:textId="7089E5DE" w:rsidR="00E95DE9" w:rsidRPr="009F3FB7" w:rsidRDefault="00A14C60">
      <w:pPr>
        <w:pStyle w:val="Textoindependiente"/>
        <w:spacing w:before="36" w:line="285" w:lineRule="auto"/>
        <w:ind w:left="185" w:right="183"/>
        <w:jc w:val="both"/>
        <w:rPr>
          <w:i/>
          <w:iCs/>
        </w:rPr>
      </w:pPr>
      <w:r w:rsidRPr="009F3FB7">
        <w:rPr>
          <w:i/>
          <w:iCs/>
        </w:rPr>
        <w:t xml:space="preserve">- </w:t>
      </w:r>
      <w:r w:rsidR="00000000" w:rsidRPr="009F3FB7">
        <w:rPr>
          <w:i/>
          <w:iCs/>
        </w:rPr>
        <w:t>Informes de la Dirección General de Carreteras de la Consejería de Vivienda, Transportes e Infraestructuras de la Comunidad de Madrid de fechas 15 de noviembre de 2.019; 19 de mayo de 2.020; 22 de mayo de 2.020; 30 de enero de 2.023 y 15 de noviembre de 2.023.</w:t>
      </w:r>
    </w:p>
    <w:p w14:paraId="2920C4FB" w14:textId="77777777" w:rsidR="00E95DE9" w:rsidRPr="009F3FB7" w:rsidRDefault="00E95DE9">
      <w:pPr>
        <w:pStyle w:val="Textoindependiente"/>
        <w:spacing w:before="43"/>
        <w:rPr>
          <w:i/>
          <w:iCs/>
        </w:rPr>
      </w:pPr>
    </w:p>
    <w:p w14:paraId="6931AB2C" w14:textId="77777777" w:rsidR="00E95DE9" w:rsidRPr="009F3FB7" w:rsidRDefault="00000000">
      <w:pPr>
        <w:ind w:left="185"/>
        <w:rPr>
          <w:i/>
          <w:iCs/>
          <w:sz w:val="20"/>
        </w:rPr>
      </w:pPr>
      <w:r w:rsidRPr="009F3FB7">
        <w:rPr>
          <w:b/>
          <w:i/>
          <w:iCs/>
          <w:sz w:val="20"/>
        </w:rPr>
        <w:t>4º.-</w:t>
      </w:r>
      <w:r w:rsidRPr="009F3FB7">
        <w:rPr>
          <w:b/>
          <w:i/>
          <w:iCs/>
          <w:spacing w:val="-3"/>
          <w:sz w:val="20"/>
        </w:rPr>
        <w:t xml:space="preserve"> </w:t>
      </w:r>
      <w:r w:rsidRPr="009F3FB7">
        <w:rPr>
          <w:i/>
          <w:iCs/>
          <w:sz w:val="20"/>
        </w:rPr>
        <w:t>El</w:t>
      </w:r>
      <w:r w:rsidRPr="009F3FB7">
        <w:rPr>
          <w:i/>
          <w:iCs/>
          <w:spacing w:val="-3"/>
          <w:sz w:val="20"/>
        </w:rPr>
        <w:t xml:space="preserve"> </w:t>
      </w:r>
      <w:r w:rsidRPr="009F3FB7">
        <w:rPr>
          <w:i/>
          <w:iCs/>
          <w:sz w:val="20"/>
        </w:rPr>
        <w:t>Ayuntamiento</w:t>
      </w:r>
      <w:r w:rsidRPr="009F3FB7">
        <w:rPr>
          <w:i/>
          <w:iCs/>
          <w:spacing w:val="-3"/>
          <w:sz w:val="20"/>
        </w:rPr>
        <w:t xml:space="preserve"> </w:t>
      </w:r>
      <w:r w:rsidRPr="009F3FB7">
        <w:rPr>
          <w:i/>
          <w:iCs/>
          <w:sz w:val="20"/>
        </w:rPr>
        <w:t>Pleno</w:t>
      </w:r>
      <w:r w:rsidRPr="009F3FB7">
        <w:rPr>
          <w:i/>
          <w:iCs/>
          <w:spacing w:val="-2"/>
          <w:sz w:val="20"/>
        </w:rPr>
        <w:t xml:space="preserve"> </w:t>
      </w:r>
      <w:r w:rsidRPr="009F3FB7">
        <w:rPr>
          <w:i/>
          <w:iCs/>
          <w:sz w:val="20"/>
        </w:rPr>
        <w:t>en</w:t>
      </w:r>
      <w:r w:rsidRPr="009F3FB7">
        <w:rPr>
          <w:i/>
          <w:iCs/>
          <w:spacing w:val="-3"/>
          <w:sz w:val="20"/>
        </w:rPr>
        <w:t xml:space="preserve"> </w:t>
      </w:r>
      <w:r w:rsidRPr="009F3FB7">
        <w:rPr>
          <w:i/>
          <w:iCs/>
          <w:sz w:val="20"/>
        </w:rPr>
        <w:t>sesión</w:t>
      </w:r>
      <w:r w:rsidRPr="009F3FB7">
        <w:rPr>
          <w:i/>
          <w:iCs/>
          <w:spacing w:val="-3"/>
          <w:sz w:val="20"/>
        </w:rPr>
        <w:t xml:space="preserve"> </w:t>
      </w:r>
      <w:r w:rsidRPr="009F3FB7">
        <w:rPr>
          <w:i/>
          <w:iCs/>
          <w:sz w:val="20"/>
        </w:rPr>
        <w:t>celebrada</w:t>
      </w:r>
      <w:r w:rsidRPr="009F3FB7">
        <w:rPr>
          <w:i/>
          <w:iCs/>
          <w:spacing w:val="-2"/>
          <w:sz w:val="20"/>
        </w:rPr>
        <w:t xml:space="preserve"> </w:t>
      </w:r>
      <w:r w:rsidRPr="009F3FB7">
        <w:rPr>
          <w:i/>
          <w:iCs/>
          <w:sz w:val="20"/>
        </w:rPr>
        <w:t>el</w:t>
      </w:r>
      <w:r w:rsidRPr="009F3FB7">
        <w:rPr>
          <w:i/>
          <w:iCs/>
          <w:spacing w:val="-3"/>
          <w:sz w:val="20"/>
        </w:rPr>
        <w:t xml:space="preserve"> </w:t>
      </w:r>
      <w:r w:rsidRPr="009F3FB7">
        <w:rPr>
          <w:i/>
          <w:iCs/>
          <w:sz w:val="20"/>
        </w:rPr>
        <w:t xml:space="preserve">día </w:t>
      </w:r>
      <w:r w:rsidRPr="009F3FB7">
        <w:rPr>
          <w:b/>
          <w:i/>
          <w:iCs/>
          <w:sz w:val="20"/>
        </w:rPr>
        <w:t>15</w:t>
      </w:r>
      <w:r w:rsidRPr="009F3FB7">
        <w:rPr>
          <w:b/>
          <w:i/>
          <w:iCs/>
          <w:spacing w:val="-3"/>
          <w:sz w:val="20"/>
        </w:rPr>
        <w:t xml:space="preserve"> </w:t>
      </w:r>
      <w:r w:rsidRPr="009F3FB7">
        <w:rPr>
          <w:b/>
          <w:i/>
          <w:iCs/>
          <w:sz w:val="20"/>
        </w:rPr>
        <w:t>de</w:t>
      </w:r>
      <w:r w:rsidRPr="009F3FB7">
        <w:rPr>
          <w:b/>
          <w:i/>
          <w:iCs/>
          <w:spacing w:val="-2"/>
          <w:sz w:val="20"/>
        </w:rPr>
        <w:t xml:space="preserve"> </w:t>
      </w:r>
      <w:r w:rsidRPr="009F3FB7">
        <w:rPr>
          <w:b/>
          <w:i/>
          <w:iCs/>
          <w:sz w:val="20"/>
        </w:rPr>
        <w:t>febrero</w:t>
      </w:r>
      <w:r w:rsidRPr="009F3FB7">
        <w:rPr>
          <w:b/>
          <w:i/>
          <w:iCs/>
          <w:spacing w:val="-3"/>
          <w:sz w:val="20"/>
        </w:rPr>
        <w:t xml:space="preserve"> </w:t>
      </w:r>
      <w:r w:rsidRPr="009F3FB7">
        <w:rPr>
          <w:b/>
          <w:i/>
          <w:iCs/>
          <w:sz w:val="20"/>
        </w:rPr>
        <w:t>de</w:t>
      </w:r>
      <w:r w:rsidRPr="009F3FB7">
        <w:rPr>
          <w:b/>
          <w:i/>
          <w:iCs/>
          <w:spacing w:val="-3"/>
          <w:sz w:val="20"/>
        </w:rPr>
        <w:t xml:space="preserve"> </w:t>
      </w:r>
      <w:r w:rsidRPr="009F3FB7">
        <w:rPr>
          <w:b/>
          <w:i/>
          <w:iCs/>
          <w:sz w:val="20"/>
        </w:rPr>
        <w:t>2.024</w:t>
      </w:r>
      <w:r w:rsidRPr="009F3FB7">
        <w:rPr>
          <w:i/>
          <w:iCs/>
          <w:sz w:val="20"/>
        </w:rPr>
        <w:t>,</w:t>
      </w:r>
      <w:r w:rsidRPr="009F3FB7">
        <w:rPr>
          <w:i/>
          <w:iCs/>
          <w:spacing w:val="-2"/>
          <w:sz w:val="20"/>
        </w:rPr>
        <w:t xml:space="preserve"> acordó:</w:t>
      </w:r>
    </w:p>
    <w:p w14:paraId="31809698" w14:textId="77777777" w:rsidR="00E95DE9" w:rsidRPr="009F3FB7" w:rsidRDefault="00E95DE9">
      <w:pPr>
        <w:pStyle w:val="Textoindependiente"/>
        <w:spacing w:before="99"/>
        <w:rPr>
          <w:i/>
          <w:iCs/>
        </w:rPr>
      </w:pPr>
    </w:p>
    <w:p w14:paraId="2D1E165E" w14:textId="77777777" w:rsidR="00E95DE9" w:rsidRPr="009F3FB7" w:rsidRDefault="00000000">
      <w:pPr>
        <w:pStyle w:val="Textoindependiente"/>
        <w:spacing w:line="290" w:lineRule="auto"/>
        <w:ind w:left="185" w:right="183"/>
        <w:jc w:val="both"/>
        <w:rPr>
          <w:i/>
          <w:iCs/>
        </w:rPr>
      </w:pPr>
      <w:r w:rsidRPr="009F3FB7">
        <w:rPr>
          <w:b/>
          <w:i/>
          <w:iCs/>
        </w:rPr>
        <w:t>“</w:t>
      </w:r>
      <w:proofErr w:type="gramStart"/>
      <w:r w:rsidRPr="009F3FB7">
        <w:rPr>
          <w:b/>
          <w:i/>
          <w:iCs/>
        </w:rPr>
        <w:t>Primero.-</w:t>
      </w:r>
      <w:proofErr w:type="gramEnd"/>
      <w:r w:rsidRPr="009F3FB7">
        <w:rPr>
          <w:b/>
          <w:i/>
          <w:iCs/>
        </w:rPr>
        <w:t xml:space="preserve"> </w:t>
      </w:r>
      <w:r w:rsidRPr="009F3FB7">
        <w:rPr>
          <w:i/>
          <w:iCs/>
        </w:rPr>
        <w:t>Resolver las alegaciones formuladas en el sentido propuesto por el redactor en el informe evacuado al efecto, del que se remitirá copia a los interesados para su conocimiento y demás efectos junto con la notificación del presente Acuerdo.</w:t>
      </w:r>
    </w:p>
    <w:p w14:paraId="764CE31F" w14:textId="77777777" w:rsidR="00E95DE9" w:rsidRPr="009F3FB7" w:rsidRDefault="00E95DE9">
      <w:pPr>
        <w:pStyle w:val="Textoindependiente"/>
        <w:spacing w:before="38"/>
        <w:rPr>
          <w:i/>
          <w:iCs/>
        </w:rPr>
      </w:pPr>
    </w:p>
    <w:p w14:paraId="7EB20755" w14:textId="59D252E9" w:rsidR="00E95DE9" w:rsidRPr="009F3FB7" w:rsidRDefault="00000000">
      <w:pPr>
        <w:pStyle w:val="Textoindependiente"/>
        <w:spacing w:line="285" w:lineRule="auto"/>
        <w:ind w:left="185" w:right="184"/>
        <w:jc w:val="both"/>
        <w:rPr>
          <w:i/>
          <w:iCs/>
        </w:rPr>
      </w:pPr>
      <w:proofErr w:type="gramStart"/>
      <w:r w:rsidRPr="009F3FB7">
        <w:rPr>
          <w:i/>
          <w:iCs/>
        </w:rPr>
        <w:t>Segundo.-</w:t>
      </w:r>
      <w:proofErr w:type="gramEnd"/>
      <w:r w:rsidRPr="009F3FB7">
        <w:rPr>
          <w:i/>
          <w:iCs/>
        </w:rPr>
        <w:t xml:space="preserve"> Aprobar provisionalmente la modificación puntual del Plan General de Ordenación</w:t>
      </w:r>
      <w:r w:rsidRPr="009F3FB7">
        <w:rPr>
          <w:i/>
          <w:iCs/>
          <w:spacing w:val="40"/>
        </w:rPr>
        <w:t xml:space="preserve"> </w:t>
      </w:r>
      <w:r w:rsidRPr="009F3FB7">
        <w:rPr>
          <w:i/>
          <w:iCs/>
        </w:rPr>
        <w:t xml:space="preserve">Urbana de las Rozas de Madrid en el ámbito de P.R. V-1 “EUROPOLIS” y </w:t>
      </w:r>
      <w:r w:rsidR="00A14C60" w:rsidRPr="009F3FB7">
        <w:rPr>
          <w:i/>
          <w:iCs/>
        </w:rPr>
        <w:t>Área</w:t>
      </w:r>
      <w:r w:rsidRPr="009F3FB7">
        <w:rPr>
          <w:i/>
          <w:iCs/>
        </w:rPr>
        <w:t xml:space="preserve"> de Rufino Lázaro y del artículo 4.2.6 de las Normas Urbanísticas. Definición del uso industrial.</w:t>
      </w:r>
    </w:p>
    <w:p w14:paraId="0ED03773" w14:textId="77777777" w:rsidR="00E95DE9" w:rsidRPr="009F3FB7" w:rsidRDefault="00E95DE9">
      <w:pPr>
        <w:pStyle w:val="Textoindependiente"/>
        <w:spacing w:before="43"/>
        <w:rPr>
          <w:i/>
          <w:iCs/>
        </w:rPr>
      </w:pPr>
    </w:p>
    <w:p w14:paraId="64EBFC16" w14:textId="77777777" w:rsidR="00E95DE9" w:rsidRPr="009F3FB7" w:rsidRDefault="00000000">
      <w:pPr>
        <w:pStyle w:val="Textoindependiente"/>
        <w:spacing w:line="295" w:lineRule="auto"/>
        <w:ind w:left="185" w:right="241"/>
        <w:rPr>
          <w:i/>
          <w:iCs/>
        </w:rPr>
      </w:pPr>
      <w:proofErr w:type="gramStart"/>
      <w:r w:rsidRPr="009F3FB7">
        <w:rPr>
          <w:b/>
          <w:i/>
          <w:iCs/>
        </w:rPr>
        <w:t>Tercero.-</w:t>
      </w:r>
      <w:proofErr w:type="gramEnd"/>
      <w:r w:rsidRPr="009F3FB7">
        <w:rPr>
          <w:b/>
          <w:i/>
          <w:iCs/>
        </w:rPr>
        <w:t xml:space="preserve"> </w:t>
      </w:r>
      <w:r w:rsidRPr="009F3FB7">
        <w:rPr>
          <w:i/>
          <w:iCs/>
        </w:rPr>
        <w:t>Elevar el expediente debidamente diligenciado, al órgano competente de la Comunidad</w:t>
      </w:r>
      <w:r w:rsidRPr="009F3FB7">
        <w:rPr>
          <w:i/>
          <w:iCs/>
          <w:spacing w:val="80"/>
        </w:rPr>
        <w:t xml:space="preserve"> </w:t>
      </w:r>
      <w:r w:rsidRPr="009F3FB7">
        <w:rPr>
          <w:i/>
          <w:iCs/>
        </w:rPr>
        <w:t>de Madrid, a los efectos de la tramitación subsiguiente, y aprobación definitiva, si procede.”</w:t>
      </w:r>
    </w:p>
    <w:p w14:paraId="4C32B281" w14:textId="77777777" w:rsidR="00E95DE9" w:rsidRPr="009F3FB7" w:rsidRDefault="00E95DE9">
      <w:pPr>
        <w:pStyle w:val="Textoindependiente"/>
        <w:spacing w:before="34"/>
        <w:rPr>
          <w:i/>
          <w:iCs/>
        </w:rPr>
      </w:pPr>
    </w:p>
    <w:p w14:paraId="4FF6E8E3" w14:textId="77777777" w:rsidR="00E95DE9" w:rsidRPr="009F3FB7" w:rsidRDefault="00000000">
      <w:pPr>
        <w:pStyle w:val="Textoindependiente"/>
        <w:spacing w:line="285" w:lineRule="auto"/>
        <w:ind w:left="185" w:right="139"/>
        <w:rPr>
          <w:i/>
          <w:iCs/>
        </w:rPr>
      </w:pPr>
      <w:r w:rsidRPr="009F3FB7">
        <w:rPr>
          <w:i/>
          <w:iCs/>
        </w:rPr>
        <w:t>El expediente se presentó telemáticamente en la sede de la Comunidad de Madrid el 27 de febrero de 2.024 (</w:t>
      </w:r>
      <w:proofErr w:type="spellStart"/>
      <w:r w:rsidRPr="009F3FB7">
        <w:rPr>
          <w:i/>
          <w:iCs/>
        </w:rPr>
        <w:t>Ref</w:t>
      </w:r>
      <w:proofErr w:type="spellEnd"/>
      <w:r w:rsidRPr="009F3FB7">
        <w:rPr>
          <w:i/>
          <w:iCs/>
        </w:rPr>
        <w:t xml:space="preserve"> 10/175536.9/24).</w:t>
      </w:r>
    </w:p>
    <w:p w14:paraId="4E512721" w14:textId="77777777" w:rsidR="00E95DE9" w:rsidRPr="009F3FB7" w:rsidRDefault="00E95DE9">
      <w:pPr>
        <w:pStyle w:val="Textoindependiente"/>
        <w:spacing w:before="44"/>
        <w:rPr>
          <w:i/>
          <w:iCs/>
        </w:rPr>
      </w:pPr>
    </w:p>
    <w:p w14:paraId="1A56EE96" w14:textId="77777777" w:rsidR="00E95DE9" w:rsidRPr="009F3FB7" w:rsidRDefault="00000000">
      <w:pPr>
        <w:pStyle w:val="Textoindependiente"/>
        <w:spacing w:line="290" w:lineRule="auto"/>
        <w:ind w:left="185" w:right="183"/>
        <w:jc w:val="both"/>
        <w:rPr>
          <w:i/>
          <w:iCs/>
        </w:rPr>
      </w:pPr>
      <w:r w:rsidRPr="009F3FB7">
        <w:rPr>
          <w:b/>
          <w:i/>
          <w:iCs/>
        </w:rPr>
        <w:t>5º.-</w:t>
      </w:r>
      <w:r w:rsidRPr="009F3FB7">
        <w:rPr>
          <w:b/>
          <w:i/>
          <w:iCs/>
          <w:spacing w:val="20"/>
        </w:rPr>
        <w:t xml:space="preserve"> </w:t>
      </w:r>
      <w:r w:rsidRPr="009F3FB7">
        <w:rPr>
          <w:i/>
          <w:iCs/>
        </w:rPr>
        <w:t>Con fecha</w:t>
      </w:r>
      <w:r w:rsidRPr="009F3FB7">
        <w:rPr>
          <w:i/>
          <w:iCs/>
          <w:spacing w:val="21"/>
        </w:rPr>
        <w:t xml:space="preserve"> </w:t>
      </w:r>
      <w:r w:rsidRPr="009F3FB7">
        <w:rPr>
          <w:b/>
          <w:i/>
          <w:iCs/>
        </w:rPr>
        <w:t>5 de abril</w:t>
      </w:r>
      <w:r w:rsidRPr="009F3FB7">
        <w:rPr>
          <w:b/>
          <w:i/>
          <w:iCs/>
          <w:spacing w:val="20"/>
        </w:rPr>
        <w:t xml:space="preserve"> </w:t>
      </w:r>
      <w:r w:rsidRPr="009F3FB7">
        <w:rPr>
          <w:b/>
          <w:i/>
          <w:iCs/>
        </w:rPr>
        <w:t>de 2024</w:t>
      </w:r>
      <w:r w:rsidRPr="009F3FB7">
        <w:rPr>
          <w:i/>
          <w:iCs/>
        </w:rPr>
        <w:t>,</w:t>
      </w:r>
      <w:r w:rsidRPr="009F3FB7">
        <w:rPr>
          <w:i/>
          <w:iCs/>
          <w:spacing w:val="20"/>
        </w:rPr>
        <w:t xml:space="preserve"> </w:t>
      </w:r>
      <w:r w:rsidRPr="009F3FB7">
        <w:rPr>
          <w:i/>
          <w:iCs/>
        </w:rPr>
        <w:t>número de registro 2014-E-RC-7209,</w:t>
      </w:r>
      <w:r w:rsidRPr="009F3FB7">
        <w:rPr>
          <w:i/>
          <w:iCs/>
          <w:spacing w:val="20"/>
        </w:rPr>
        <w:t xml:space="preserve"> </w:t>
      </w:r>
      <w:r w:rsidRPr="009F3FB7">
        <w:rPr>
          <w:i/>
          <w:iCs/>
        </w:rPr>
        <w:t xml:space="preserve">tuvo entrada Resolución de la </w:t>
      </w:r>
      <w:proofErr w:type="gramStart"/>
      <w:r w:rsidRPr="009F3FB7">
        <w:rPr>
          <w:i/>
          <w:iCs/>
        </w:rPr>
        <w:t>Directora General</w:t>
      </w:r>
      <w:proofErr w:type="gramEnd"/>
      <w:r w:rsidRPr="009F3FB7">
        <w:rPr>
          <w:i/>
          <w:iCs/>
        </w:rPr>
        <w:t xml:space="preserve"> de Urbanismo de la Comunidad de Madrid, de esa misma fecha, por la que se RESOLVIO:</w:t>
      </w:r>
    </w:p>
    <w:p w14:paraId="140BC2EB" w14:textId="77777777" w:rsidR="00E95DE9" w:rsidRPr="009F3FB7" w:rsidRDefault="00E95DE9">
      <w:pPr>
        <w:pStyle w:val="Textoindependiente"/>
        <w:spacing w:before="37"/>
        <w:rPr>
          <w:i/>
          <w:iCs/>
        </w:rPr>
      </w:pPr>
    </w:p>
    <w:p w14:paraId="22415D5B" w14:textId="77777777" w:rsidR="00E95DE9" w:rsidRPr="009F3FB7" w:rsidRDefault="00000000">
      <w:pPr>
        <w:pStyle w:val="Textoindependiente"/>
        <w:spacing w:line="285" w:lineRule="auto"/>
        <w:ind w:left="185" w:right="183"/>
        <w:jc w:val="both"/>
        <w:rPr>
          <w:i/>
          <w:iCs/>
        </w:rPr>
      </w:pPr>
      <w:r w:rsidRPr="009F3FB7">
        <w:rPr>
          <w:i/>
          <w:iCs/>
        </w:rPr>
        <w:t>“PRIMERO. Requerir al Ayuntamiento de Las Rozas de Madrid para que proceda a tramitar y completar</w:t>
      </w:r>
      <w:r w:rsidRPr="009F3FB7">
        <w:rPr>
          <w:i/>
          <w:iCs/>
          <w:spacing w:val="7"/>
        </w:rPr>
        <w:t xml:space="preserve"> </w:t>
      </w:r>
      <w:r w:rsidRPr="009F3FB7">
        <w:rPr>
          <w:i/>
          <w:iCs/>
        </w:rPr>
        <w:t>el</w:t>
      </w:r>
      <w:r w:rsidRPr="009F3FB7">
        <w:rPr>
          <w:i/>
          <w:iCs/>
          <w:spacing w:val="7"/>
        </w:rPr>
        <w:t xml:space="preserve"> </w:t>
      </w:r>
      <w:r w:rsidRPr="009F3FB7">
        <w:rPr>
          <w:i/>
          <w:iCs/>
        </w:rPr>
        <w:t>expediente</w:t>
      </w:r>
      <w:r w:rsidRPr="009F3FB7">
        <w:rPr>
          <w:i/>
          <w:iCs/>
          <w:spacing w:val="7"/>
        </w:rPr>
        <w:t xml:space="preserve"> </w:t>
      </w:r>
      <w:r w:rsidRPr="009F3FB7">
        <w:rPr>
          <w:i/>
          <w:iCs/>
        </w:rPr>
        <w:t>de</w:t>
      </w:r>
      <w:r w:rsidRPr="009F3FB7">
        <w:rPr>
          <w:i/>
          <w:iCs/>
          <w:spacing w:val="7"/>
        </w:rPr>
        <w:t xml:space="preserve"> </w:t>
      </w:r>
      <w:r w:rsidRPr="009F3FB7">
        <w:rPr>
          <w:i/>
          <w:iCs/>
        </w:rPr>
        <w:t>la</w:t>
      </w:r>
      <w:r w:rsidRPr="009F3FB7">
        <w:rPr>
          <w:i/>
          <w:iCs/>
          <w:spacing w:val="7"/>
        </w:rPr>
        <w:t xml:space="preserve"> </w:t>
      </w:r>
      <w:r w:rsidRPr="009F3FB7">
        <w:rPr>
          <w:i/>
          <w:iCs/>
        </w:rPr>
        <w:t>Modificación</w:t>
      </w:r>
      <w:r w:rsidRPr="009F3FB7">
        <w:rPr>
          <w:i/>
          <w:iCs/>
          <w:spacing w:val="7"/>
        </w:rPr>
        <w:t xml:space="preserve"> </w:t>
      </w:r>
      <w:r w:rsidRPr="009F3FB7">
        <w:rPr>
          <w:i/>
          <w:iCs/>
        </w:rPr>
        <w:t>Puntual</w:t>
      </w:r>
      <w:r w:rsidRPr="009F3FB7">
        <w:rPr>
          <w:i/>
          <w:iCs/>
          <w:spacing w:val="7"/>
        </w:rPr>
        <w:t xml:space="preserve"> </w:t>
      </w:r>
      <w:r w:rsidRPr="009F3FB7">
        <w:rPr>
          <w:i/>
          <w:iCs/>
        </w:rPr>
        <w:t>del</w:t>
      </w:r>
      <w:r w:rsidRPr="009F3FB7">
        <w:rPr>
          <w:i/>
          <w:iCs/>
          <w:spacing w:val="7"/>
        </w:rPr>
        <w:t xml:space="preserve"> </w:t>
      </w:r>
      <w:r w:rsidRPr="009F3FB7">
        <w:rPr>
          <w:i/>
          <w:iCs/>
        </w:rPr>
        <w:t>Plan</w:t>
      </w:r>
      <w:r w:rsidRPr="009F3FB7">
        <w:rPr>
          <w:i/>
          <w:iCs/>
          <w:spacing w:val="7"/>
        </w:rPr>
        <w:t xml:space="preserve"> </w:t>
      </w:r>
      <w:r w:rsidRPr="009F3FB7">
        <w:rPr>
          <w:i/>
          <w:iCs/>
        </w:rPr>
        <w:t>General</w:t>
      </w:r>
      <w:r w:rsidRPr="009F3FB7">
        <w:rPr>
          <w:i/>
          <w:iCs/>
          <w:spacing w:val="7"/>
        </w:rPr>
        <w:t xml:space="preserve"> </w:t>
      </w:r>
      <w:r w:rsidRPr="009F3FB7">
        <w:rPr>
          <w:i/>
          <w:iCs/>
        </w:rPr>
        <w:t>de</w:t>
      </w:r>
      <w:r w:rsidRPr="009F3FB7">
        <w:rPr>
          <w:i/>
          <w:iCs/>
          <w:spacing w:val="7"/>
        </w:rPr>
        <w:t xml:space="preserve"> </w:t>
      </w:r>
      <w:r w:rsidRPr="009F3FB7">
        <w:rPr>
          <w:i/>
          <w:iCs/>
        </w:rPr>
        <w:t>Ordenación</w:t>
      </w:r>
      <w:r w:rsidRPr="009F3FB7">
        <w:rPr>
          <w:i/>
          <w:iCs/>
          <w:spacing w:val="7"/>
        </w:rPr>
        <w:t xml:space="preserve"> </w:t>
      </w:r>
      <w:r w:rsidRPr="009F3FB7">
        <w:rPr>
          <w:i/>
          <w:iCs/>
        </w:rPr>
        <w:t>Urbana</w:t>
      </w:r>
      <w:r w:rsidRPr="009F3FB7">
        <w:rPr>
          <w:i/>
          <w:iCs/>
          <w:spacing w:val="7"/>
        </w:rPr>
        <w:t xml:space="preserve"> </w:t>
      </w:r>
      <w:r w:rsidRPr="009F3FB7">
        <w:rPr>
          <w:i/>
          <w:iCs/>
        </w:rPr>
        <w:t>de</w:t>
      </w:r>
      <w:r w:rsidRPr="009F3FB7">
        <w:rPr>
          <w:i/>
          <w:iCs/>
          <w:spacing w:val="7"/>
        </w:rPr>
        <w:t xml:space="preserve"> </w:t>
      </w:r>
      <w:r w:rsidRPr="009F3FB7">
        <w:rPr>
          <w:i/>
          <w:iCs/>
          <w:spacing w:val="-5"/>
        </w:rPr>
        <w:t>Las</w:t>
      </w:r>
    </w:p>
    <w:p w14:paraId="40A73770" w14:textId="77777777" w:rsidR="00E95DE9" w:rsidRDefault="00E95DE9">
      <w:pPr>
        <w:spacing w:line="285" w:lineRule="auto"/>
        <w:jc w:val="both"/>
        <w:sectPr w:rsidR="00E95DE9">
          <w:pgSz w:w="11910" w:h="16840"/>
          <w:pgMar w:top="1340" w:right="1300" w:bottom="1260" w:left="1300" w:header="225" w:footer="1060" w:gutter="0"/>
          <w:cols w:space="720"/>
        </w:sectPr>
      </w:pPr>
    </w:p>
    <w:p w14:paraId="6A06932F" w14:textId="0DA801C7" w:rsidR="00E95DE9" w:rsidRPr="009F3FB7" w:rsidRDefault="00000000">
      <w:pPr>
        <w:pStyle w:val="Textoindependiente"/>
        <w:spacing w:before="84"/>
        <w:ind w:left="185"/>
        <w:jc w:val="both"/>
        <w:rPr>
          <w:i/>
          <w:iCs/>
        </w:rPr>
      </w:pPr>
      <w:r w:rsidRPr="009F3FB7">
        <w:rPr>
          <w:i/>
          <w:iCs/>
          <w:noProof/>
        </w:rPr>
        <w:lastRenderedPageBreak/>
        <mc:AlternateContent>
          <mc:Choice Requires="wpg">
            <w:drawing>
              <wp:anchor distT="0" distB="0" distL="0" distR="0" simplePos="0" relativeHeight="251707392" behindDoc="1" locked="0" layoutInCell="1" allowOverlap="1" wp14:anchorId="3C47D116" wp14:editId="2683A5DA">
                <wp:simplePos x="0" y="0"/>
                <wp:positionH relativeFrom="page">
                  <wp:posOffset>900112</wp:posOffset>
                </wp:positionH>
                <wp:positionV relativeFrom="page">
                  <wp:posOffset>900176</wp:posOffset>
                </wp:positionV>
                <wp:extent cx="5760085" cy="8891270"/>
                <wp:effectExtent l="0" t="0" r="0" b="508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8891270"/>
                          <a:chOff x="0" y="0"/>
                          <a:chExt cx="5760085" cy="8891270"/>
                        </a:xfrm>
                        <a:solidFill>
                          <a:schemeClr val="bg1"/>
                        </a:solidFill>
                      </wpg:grpSpPr>
                      <wps:wsp>
                        <wps:cNvPr id="40" name="Graphic 40"/>
                        <wps:cNvSpPr/>
                        <wps:spPr>
                          <a:xfrm>
                            <a:off x="4762" y="0"/>
                            <a:ext cx="5750560" cy="8891270"/>
                          </a:xfrm>
                          <a:custGeom>
                            <a:avLst/>
                            <a:gdLst/>
                            <a:ahLst/>
                            <a:cxnLst/>
                            <a:rect l="l" t="t" r="r" b="b"/>
                            <a:pathLst>
                              <a:path w="5750560" h="8891270">
                                <a:moveTo>
                                  <a:pt x="5750242" y="0"/>
                                </a:moveTo>
                                <a:lnTo>
                                  <a:pt x="0" y="0"/>
                                </a:lnTo>
                                <a:lnTo>
                                  <a:pt x="0" y="8891117"/>
                                </a:lnTo>
                                <a:lnTo>
                                  <a:pt x="5750242" y="8891117"/>
                                </a:lnTo>
                                <a:lnTo>
                                  <a:pt x="5750242" y="0"/>
                                </a:lnTo>
                                <a:close/>
                              </a:path>
                            </a:pathLst>
                          </a:custGeom>
                          <a:grpFill/>
                        </wps:spPr>
                        <wps:bodyPr wrap="square" lIns="0" tIns="0" rIns="0" bIns="0" rtlCol="0">
                          <a:prstTxWarp prst="textNoShape">
                            <a:avLst/>
                          </a:prstTxWarp>
                          <a:noAutofit/>
                        </wps:bodyPr>
                      </wps:wsp>
                      <wps:wsp>
                        <wps:cNvPr id="41" name="Graphic 41"/>
                        <wps:cNvSpPr/>
                        <wps:spPr>
                          <a:xfrm>
                            <a:off x="0" y="0"/>
                            <a:ext cx="5760085" cy="8891270"/>
                          </a:xfrm>
                          <a:custGeom>
                            <a:avLst/>
                            <a:gdLst/>
                            <a:ahLst/>
                            <a:cxnLst/>
                            <a:rect l="l" t="t" r="r" b="b"/>
                            <a:pathLst>
                              <a:path w="5760085" h="8891270">
                                <a:moveTo>
                                  <a:pt x="4762" y="12"/>
                                </a:moveTo>
                                <a:lnTo>
                                  <a:pt x="0" y="12"/>
                                </a:lnTo>
                                <a:lnTo>
                                  <a:pt x="0" y="8891130"/>
                                </a:lnTo>
                                <a:lnTo>
                                  <a:pt x="4762" y="8891130"/>
                                </a:lnTo>
                                <a:lnTo>
                                  <a:pt x="4762" y="12"/>
                                </a:lnTo>
                                <a:close/>
                              </a:path>
                              <a:path w="5760085" h="8891270">
                                <a:moveTo>
                                  <a:pt x="5759755" y="0"/>
                                </a:moveTo>
                                <a:lnTo>
                                  <a:pt x="5754992" y="12"/>
                                </a:lnTo>
                                <a:lnTo>
                                  <a:pt x="5754992" y="8891130"/>
                                </a:lnTo>
                                <a:lnTo>
                                  <a:pt x="5759755" y="8891118"/>
                                </a:lnTo>
                                <a:lnTo>
                                  <a:pt x="5759755" y="0"/>
                                </a:lnTo>
                                <a:close/>
                              </a:path>
                            </a:pathLst>
                          </a:custGeom>
                          <a:grpFill/>
                        </wps:spPr>
                        <wps:bodyPr wrap="square" lIns="0" tIns="0" rIns="0" bIns="0" rtlCol="0">
                          <a:prstTxWarp prst="textNoShape">
                            <a:avLst/>
                          </a:prstTxWarp>
                          <a:noAutofit/>
                        </wps:bodyPr>
                      </wps:wsp>
                    </wpg:wgp>
                  </a:graphicData>
                </a:graphic>
              </wp:anchor>
            </w:drawing>
          </mc:Choice>
          <mc:Fallback>
            <w:pict>
              <v:group w14:anchorId="56F0C204" id="Group 39" o:spid="_x0000_s1026" style="position:absolute;margin-left:70.85pt;margin-top:70.9pt;width:453.55pt;height:700.1pt;z-index:-251609088;mso-wrap-distance-left:0;mso-wrap-distance-right:0;mso-position-horizontal-relative:page;mso-position-vertical-relative:page" coordsize="57600,8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">
                <v:shape id="Graphic 40" o:spid="_x0000_s1027" style="position:absolute;left:47;width:57506;height:88912;visibility:visible;mso-wrap-style:square;v-text-anchor:top" coordsize="5750560,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" path="m5750242,l,,,8891117r5750242,l5750242,xe" filled="f" stroked="f">
                  <v:path arrowok="t"/>
                </v:shape>
                <v:shape id="Graphic 41" o:spid="_x0000_s1028" style="position:absolute;width:57600;height:88912;visibility:visible;mso-wrap-style:square;v-text-anchor:top" coordsize="5760085,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" path="m4762,12l,12,,8891130r4762,l4762,12xem5759755,r-4763,12l5754992,8891130r4763,-12l5759755,xe" filled="f" stroked="f">
                  <v:path arrowok="t"/>
                </v:shape>
                <w10:wrap anchorx="page" anchory="page"/>
              </v:group>
            </w:pict>
          </mc:Fallback>
        </mc:AlternateContent>
      </w:r>
      <w:r w:rsidRPr="009F3FB7">
        <w:rPr>
          <w:i/>
          <w:iCs/>
          <w:noProof/>
        </w:rPr>
        <mc:AlternateContent>
          <mc:Choice Requires="wps">
            <w:drawing>
              <wp:anchor distT="0" distB="0" distL="0" distR="0" simplePos="0" relativeHeight="251633664" behindDoc="0" locked="0" layoutInCell="1" allowOverlap="1" wp14:anchorId="1D974E4C" wp14:editId="50A36D3C">
                <wp:simplePos x="0" y="0"/>
                <wp:positionH relativeFrom="page">
                  <wp:posOffset>6807090</wp:posOffset>
                </wp:positionH>
                <wp:positionV relativeFrom="page">
                  <wp:posOffset>3887016</wp:posOffset>
                </wp:positionV>
                <wp:extent cx="419734" cy="21189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BB3111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A4861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D974E4C" id="Textbox 42" o:spid="_x0000_s1044" type="#_x0000_t202" style="position:absolute;left:0;text-align:left;margin-left:536pt;margin-top:306.05pt;width:33.05pt;height:166.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5WzI6q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7BB3111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A4861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9F3FB7">
        <w:rPr>
          <w:i/>
          <w:iCs/>
        </w:rPr>
        <w:t>Rozas</w:t>
      </w:r>
      <w:r w:rsidRPr="009F3FB7">
        <w:rPr>
          <w:i/>
          <w:iCs/>
          <w:spacing w:val="22"/>
        </w:rPr>
        <w:t xml:space="preserve"> </w:t>
      </w:r>
      <w:r w:rsidRPr="009F3FB7">
        <w:rPr>
          <w:i/>
          <w:iCs/>
        </w:rPr>
        <w:t>de</w:t>
      </w:r>
      <w:r w:rsidRPr="009F3FB7">
        <w:rPr>
          <w:i/>
          <w:iCs/>
          <w:spacing w:val="23"/>
        </w:rPr>
        <w:t xml:space="preserve"> </w:t>
      </w:r>
      <w:r w:rsidRPr="009F3FB7">
        <w:rPr>
          <w:i/>
          <w:iCs/>
        </w:rPr>
        <w:t>Madrid</w:t>
      </w:r>
      <w:r w:rsidRPr="009F3FB7">
        <w:rPr>
          <w:i/>
          <w:iCs/>
          <w:spacing w:val="23"/>
        </w:rPr>
        <w:t xml:space="preserve"> </w:t>
      </w:r>
      <w:r w:rsidRPr="009F3FB7">
        <w:rPr>
          <w:i/>
          <w:iCs/>
        </w:rPr>
        <w:t>en</w:t>
      </w:r>
      <w:r w:rsidRPr="009F3FB7">
        <w:rPr>
          <w:i/>
          <w:iCs/>
          <w:spacing w:val="23"/>
        </w:rPr>
        <w:t xml:space="preserve"> </w:t>
      </w:r>
      <w:r w:rsidRPr="009F3FB7">
        <w:rPr>
          <w:i/>
          <w:iCs/>
        </w:rPr>
        <w:t>el</w:t>
      </w:r>
      <w:r w:rsidRPr="009F3FB7">
        <w:rPr>
          <w:i/>
          <w:iCs/>
          <w:spacing w:val="23"/>
        </w:rPr>
        <w:t xml:space="preserve"> </w:t>
      </w:r>
      <w:r w:rsidRPr="009F3FB7">
        <w:rPr>
          <w:i/>
          <w:iCs/>
        </w:rPr>
        <w:t>ámbito</w:t>
      </w:r>
      <w:r w:rsidRPr="009F3FB7">
        <w:rPr>
          <w:i/>
          <w:iCs/>
          <w:spacing w:val="23"/>
        </w:rPr>
        <w:t xml:space="preserve"> </w:t>
      </w:r>
      <w:r w:rsidRPr="009F3FB7">
        <w:rPr>
          <w:i/>
          <w:iCs/>
        </w:rPr>
        <w:t>de</w:t>
      </w:r>
      <w:r w:rsidRPr="009F3FB7">
        <w:rPr>
          <w:i/>
          <w:iCs/>
          <w:spacing w:val="23"/>
        </w:rPr>
        <w:t xml:space="preserve"> </w:t>
      </w:r>
      <w:r w:rsidRPr="009F3FB7">
        <w:rPr>
          <w:i/>
          <w:iCs/>
        </w:rPr>
        <w:t>P.R.</w:t>
      </w:r>
      <w:r w:rsidRPr="009F3FB7">
        <w:rPr>
          <w:i/>
          <w:iCs/>
          <w:spacing w:val="23"/>
        </w:rPr>
        <w:t xml:space="preserve"> </w:t>
      </w:r>
      <w:r w:rsidRPr="009F3FB7">
        <w:rPr>
          <w:i/>
          <w:iCs/>
        </w:rPr>
        <w:t>V-1</w:t>
      </w:r>
      <w:r w:rsidRPr="009F3FB7">
        <w:rPr>
          <w:i/>
          <w:iCs/>
          <w:spacing w:val="22"/>
        </w:rPr>
        <w:t xml:space="preserve"> </w:t>
      </w:r>
      <w:r w:rsidRPr="009F3FB7">
        <w:rPr>
          <w:i/>
          <w:iCs/>
        </w:rPr>
        <w:t>"EUROPOLIS"</w:t>
      </w:r>
      <w:r w:rsidRPr="009F3FB7">
        <w:rPr>
          <w:i/>
          <w:iCs/>
          <w:spacing w:val="23"/>
        </w:rPr>
        <w:t xml:space="preserve"> </w:t>
      </w:r>
      <w:r w:rsidRPr="009F3FB7">
        <w:rPr>
          <w:i/>
          <w:iCs/>
        </w:rPr>
        <w:t>y</w:t>
      </w:r>
      <w:r w:rsidRPr="009F3FB7">
        <w:rPr>
          <w:i/>
          <w:iCs/>
          <w:spacing w:val="23"/>
        </w:rPr>
        <w:t xml:space="preserve"> </w:t>
      </w:r>
      <w:r w:rsidRPr="009F3FB7">
        <w:rPr>
          <w:i/>
          <w:iCs/>
        </w:rPr>
        <w:t>Área</w:t>
      </w:r>
      <w:r w:rsidRPr="009F3FB7">
        <w:rPr>
          <w:i/>
          <w:iCs/>
          <w:spacing w:val="23"/>
        </w:rPr>
        <w:t xml:space="preserve"> </w:t>
      </w:r>
      <w:r w:rsidRPr="009F3FB7">
        <w:rPr>
          <w:i/>
          <w:iCs/>
        </w:rPr>
        <w:t>de</w:t>
      </w:r>
      <w:r w:rsidRPr="009F3FB7">
        <w:rPr>
          <w:i/>
          <w:iCs/>
          <w:spacing w:val="23"/>
        </w:rPr>
        <w:t xml:space="preserve"> </w:t>
      </w:r>
      <w:r w:rsidRPr="009F3FB7">
        <w:rPr>
          <w:i/>
          <w:iCs/>
        </w:rPr>
        <w:t>Rufino</w:t>
      </w:r>
      <w:r w:rsidRPr="009F3FB7">
        <w:rPr>
          <w:i/>
          <w:iCs/>
          <w:spacing w:val="23"/>
        </w:rPr>
        <w:t xml:space="preserve"> </w:t>
      </w:r>
      <w:r w:rsidRPr="009F3FB7">
        <w:rPr>
          <w:i/>
          <w:iCs/>
        </w:rPr>
        <w:t>Lázaro</w:t>
      </w:r>
      <w:r w:rsidRPr="009F3FB7">
        <w:rPr>
          <w:i/>
          <w:iCs/>
          <w:spacing w:val="23"/>
        </w:rPr>
        <w:t xml:space="preserve"> </w:t>
      </w:r>
      <w:r w:rsidRPr="009F3FB7">
        <w:rPr>
          <w:i/>
          <w:iCs/>
        </w:rPr>
        <w:t>y</w:t>
      </w:r>
      <w:r w:rsidRPr="009F3FB7">
        <w:rPr>
          <w:i/>
          <w:iCs/>
          <w:spacing w:val="23"/>
        </w:rPr>
        <w:t xml:space="preserve"> </w:t>
      </w:r>
      <w:r w:rsidRPr="009F3FB7">
        <w:rPr>
          <w:i/>
          <w:iCs/>
        </w:rPr>
        <w:t>del</w:t>
      </w:r>
      <w:r w:rsidRPr="009F3FB7">
        <w:rPr>
          <w:i/>
          <w:iCs/>
          <w:spacing w:val="23"/>
        </w:rPr>
        <w:t xml:space="preserve"> </w:t>
      </w:r>
      <w:r w:rsidRPr="009F3FB7">
        <w:rPr>
          <w:i/>
          <w:iCs/>
          <w:spacing w:val="-2"/>
        </w:rPr>
        <w:t>artículo</w:t>
      </w:r>
    </w:p>
    <w:p w14:paraId="19496791" w14:textId="77777777" w:rsidR="00E95DE9" w:rsidRPr="009F3FB7" w:rsidRDefault="00000000">
      <w:pPr>
        <w:pStyle w:val="Textoindependiente"/>
        <w:spacing w:before="43" w:line="285" w:lineRule="auto"/>
        <w:ind w:left="185" w:right="183"/>
        <w:jc w:val="both"/>
        <w:rPr>
          <w:i/>
          <w:iCs/>
        </w:rPr>
      </w:pPr>
      <w:r w:rsidRPr="009F3FB7">
        <w:rPr>
          <w:i/>
          <w:iCs/>
        </w:rPr>
        <w:t>4.2.6 de las Normas Urbanísticas. Definición del uso industrial, en los términos expuestos en el citado informe, de conformidad con lo dispuesto en el artículo 62.1 de la Ley 9/2001, de 17 de julio, del Suelo de la Comunidad de Madrid.</w:t>
      </w:r>
    </w:p>
    <w:p w14:paraId="3016D1F6" w14:textId="77777777" w:rsidR="00E95DE9" w:rsidRPr="009F3FB7" w:rsidRDefault="00E95DE9">
      <w:pPr>
        <w:pStyle w:val="Textoindependiente"/>
        <w:spacing w:before="41"/>
        <w:rPr>
          <w:i/>
          <w:iCs/>
        </w:rPr>
      </w:pPr>
    </w:p>
    <w:p w14:paraId="76818B41" w14:textId="77777777" w:rsidR="00E95DE9" w:rsidRPr="009F3FB7" w:rsidRDefault="00000000">
      <w:pPr>
        <w:pStyle w:val="Textoindependiente"/>
        <w:spacing w:line="285" w:lineRule="auto"/>
        <w:ind w:left="185" w:right="183"/>
        <w:jc w:val="both"/>
        <w:rPr>
          <w:i/>
          <w:iCs/>
        </w:rPr>
      </w:pPr>
      <w:r w:rsidRPr="009F3FB7">
        <w:rPr>
          <w:i/>
          <w:iCs/>
        </w:rPr>
        <w:t>SEGUNDO. Notificar la Resolución al Ayuntamiento de Las Rozas de Madrid señalando que, de conformidad con lo dispuesto en el artículo 63.1 de la Ley 9/2001, de 17 de julio, el plazo para resolver el expediente comenzará a computarse desde el ingreso del expediente completo.”</w:t>
      </w:r>
    </w:p>
    <w:p w14:paraId="62C821FD" w14:textId="77777777" w:rsidR="00E95DE9" w:rsidRPr="009F3FB7" w:rsidRDefault="00E95DE9">
      <w:pPr>
        <w:pStyle w:val="Textoindependiente"/>
        <w:spacing w:before="43"/>
        <w:rPr>
          <w:i/>
          <w:iCs/>
        </w:rPr>
      </w:pPr>
    </w:p>
    <w:p w14:paraId="32CCDDF9" w14:textId="77777777" w:rsidR="00E95DE9" w:rsidRPr="009F3FB7" w:rsidRDefault="00000000">
      <w:pPr>
        <w:pStyle w:val="Textoindependiente"/>
        <w:spacing w:line="295" w:lineRule="auto"/>
        <w:ind w:left="185" w:right="139"/>
        <w:rPr>
          <w:i/>
          <w:iCs/>
        </w:rPr>
      </w:pPr>
      <w:r w:rsidRPr="009F3FB7">
        <w:rPr>
          <w:b/>
          <w:i/>
          <w:iCs/>
        </w:rPr>
        <w:t>6º.-</w:t>
      </w:r>
      <w:r w:rsidRPr="009F3FB7">
        <w:rPr>
          <w:b/>
          <w:i/>
          <w:iCs/>
          <w:spacing w:val="19"/>
        </w:rPr>
        <w:t xml:space="preserve"> </w:t>
      </w:r>
      <w:r w:rsidRPr="009F3FB7">
        <w:rPr>
          <w:i/>
          <w:iCs/>
        </w:rPr>
        <w:t>A</w:t>
      </w:r>
      <w:r w:rsidRPr="009F3FB7">
        <w:rPr>
          <w:i/>
          <w:iCs/>
          <w:spacing w:val="18"/>
        </w:rPr>
        <w:t xml:space="preserve"> </w:t>
      </w:r>
      <w:r w:rsidRPr="009F3FB7">
        <w:rPr>
          <w:i/>
          <w:iCs/>
        </w:rPr>
        <w:t>la</w:t>
      </w:r>
      <w:r w:rsidRPr="009F3FB7">
        <w:rPr>
          <w:i/>
          <w:iCs/>
          <w:spacing w:val="18"/>
        </w:rPr>
        <w:t xml:space="preserve"> </w:t>
      </w:r>
      <w:r w:rsidRPr="009F3FB7">
        <w:rPr>
          <w:i/>
          <w:iCs/>
        </w:rPr>
        <w:t>vista</w:t>
      </w:r>
      <w:r w:rsidRPr="009F3FB7">
        <w:rPr>
          <w:i/>
          <w:iCs/>
          <w:spacing w:val="18"/>
        </w:rPr>
        <w:t xml:space="preserve"> </w:t>
      </w:r>
      <w:r w:rsidRPr="009F3FB7">
        <w:rPr>
          <w:i/>
          <w:iCs/>
        </w:rPr>
        <w:t>de</w:t>
      </w:r>
      <w:r w:rsidRPr="009F3FB7">
        <w:rPr>
          <w:i/>
          <w:iCs/>
          <w:spacing w:val="18"/>
        </w:rPr>
        <w:t xml:space="preserve"> </w:t>
      </w:r>
      <w:r w:rsidRPr="009F3FB7">
        <w:rPr>
          <w:i/>
          <w:iCs/>
        </w:rPr>
        <w:t>lo</w:t>
      </w:r>
      <w:r w:rsidRPr="009F3FB7">
        <w:rPr>
          <w:i/>
          <w:iCs/>
          <w:spacing w:val="18"/>
        </w:rPr>
        <w:t xml:space="preserve"> </w:t>
      </w:r>
      <w:r w:rsidRPr="009F3FB7">
        <w:rPr>
          <w:i/>
          <w:iCs/>
        </w:rPr>
        <w:t>anterior,</w:t>
      </w:r>
      <w:r w:rsidRPr="009F3FB7">
        <w:rPr>
          <w:i/>
          <w:iCs/>
          <w:spacing w:val="18"/>
        </w:rPr>
        <w:t xml:space="preserve"> </w:t>
      </w:r>
      <w:r w:rsidRPr="009F3FB7">
        <w:rPr>
          <w:i/>
          <w:iCs/>
        </w:rPr>
        <w:t>con</w:t>
      </w:r>
      <w:r w:rsidRPr="009F3FB7">
        <w:rPr>
          <w:i/>
          <w:iCs/>
          <w:spacing w:val="18"/>
        </w:rPr>
        <w:t xml:space="preserve"> </w:t>
      </w:r>
      <w:r w:rsidRPr="009F3FB7">
        <w:rPr>
          <w:i/>
          <w:iCs/>
        </w:rPr>
        <w:t>fecha</w:t>
      </w:r>
      <w:r w:rsidRPr="009F3FB7">
        <w:rPr>
          <w:i/>
          <w:iCs/>
          <w:spacing w:val="18"/>
        </w:rPr>
        <w:t xml:space="preserve"> </w:t>
      </w:r>
      <w:r w:rsidRPr="009F3FB7">
        <w:rPr>
          <w:i/>
          <w:iCs/>
        </w:rPr>
        <w:t>9</w:t>
      </w:r>
      <w:r w:rsidRPr="009F3FB7">
        <w:rPr>
          <w:i/>
          <w:iCs/>
          <w:spacing w:val="18"/>
        </w:rPr>
        <w:t xml:space="preserve"> </w:t>
      </w:r>
      <w:r w:rsidRPr="009F3FB7">
        <w:rPr>
          <w:i/>
          <w:iCs/>
        </w:rPr>
        <w:t>de</w:t>
      </w:r>
      <w:r w:rsidRPr="009F3FB7">
        <w:rPr>
          <w:i/>
          <w:iCs/>
          <w:spacing w:val="18"/>
        </w:rPr>
        <w:t xml:space="preserve"> </w:t>
      </w:r>
      <w:r w:rsidRPr="009F3FB7">
        <w:rPr>
          <w:i/>
          <w:iCs/>
        </w:rPr>
        <w:t>abril</w:t>
      </w:r>
      <w:r w:rsidRPr="009F3FB7">
        <w:rPr>
          <w:i/>
          <w:iCs/>
          <w:spacing w:val="18"/>
        </w:rPr>
        <w:t xml:space="preserve"> </w:t>
      </w:r>
      <w:r w:rsidRPr="009F3FB7">
        <w:rPr>
          <w:i/>
          <w:iCs/>
        </w:rPr>
        <w:t>de</w:t>
      </w:r>
      <w:r w:rsidRPr="009F3FB7">
        <w:rPr>
          <w:i/>
          <w:iCs/>
          <w:spacing w:val="18"/>
        </w:rPr>
        <w:t xml:space="preserve"> </w:t>
      </w:r>
      <w:r w:rsidRPr="009F3FB7">
        <w:rPr>
          <w:i/>
          <w:iCs/>
        </w:rPr>
        <w:t>2.024,</w:t>
      </w:r>
      <w:r w:rsidRPr="009F3FB7">
        <w:rPr>
          <w:i/>
          <w:iCs/>
          <w:spacing w:val="18"/>
        </w:rPr>
        <w:t xml:space="preserve"> </w:t>
      </w:r>
      <w:r w:rsidRPr="009F3FB7">
        <w:rPr>
          <w:i/>
          <w:iCs/>
        </w:rPr>
        <w:t>por</w:t>
      </w:r>
      <w:r w:rsidRPr="009F3FB7">
        <w:rPr>
          <w:i/>
          <w:iCs/>
          <w:spacing w:val="18"/>
        </w:rPr>
        <w:t xml:space="preserve"> </w:t>
      </w:r>
      <w:r w:rsidRPr="009F3FB7">
        <w:rPr>
          <w:i/>
          <w:iCs/>
        </w:rPr>
        <w:t>el</w:t>
      </w:r>
      <w:r w:rsidRPr="009F3FB7">
        <w:rPr>
          <w:i/>
          <w:iCs/>
          <w:spacing w:val="18"/>
        </w:rPr>
        <w:t xml:space="preserve"> </w:t>
      </w:r>
      <w:r w:rsidRPr="009F3FB7">
        <w:rPr>
          <w:i/>
          <w:iCs/>
        </w:rPr>
        <w:t>Ayuntamiento</w:t>
      </w:r>
      <w:r w:rsidRPr="009F3FB7">
        <w:rPr>
          <w:i/>
          <w:iCs/>
          <w:spacing w:val="18"/>
        </w:rPr>
        <w:t xml:space="preserve"> </w:t>
      </w:r>
      <w:r w:rsidRPr="009F3FB7">
        <w:rPr>
          <w:i/>
          <w:iCs/>
        </w:rPr>
        <w:t>de</w:t>
      </w:r>
      <w:r w:rsidRPr="009F3FB7">
        <w:rPr>
          <w:i/>
          <w:iCs/>
          <w:spacing w:val="18"/>
        </w:rPr>
        <w:t xml:space="preserve"> </w:t>
      </w:r>
      <w:r w:rsidRPr="009F3FB7">
        <w:rPr>
          <w:i/>
          <w:iCs/>
        </w:rPr>
        <w:t>Las</w:t>
      </w:r>
      <w:r w:rsidRPr="009F3FB7">
        <w:rPr>
          <w:i/>
          <w:iCs/>
          <w:spacing w:val="18"/>
        </w:rPr>
        <w:t xml:space="preserve"> </w:t>
      </w:r>
      <w:r w:rsidRPr="009F3FB7">
        <w:rPr>
          <w:i/>
          <w:iCs/>
        </w:rPr>
        <w:t>Rozas</w:t>
      </w:r>
      <w:r w:rsidRPr="009F3FB7">
        <w:rPr>
          <w:i/>
          <w:iCs/>
          <w:spacing w:val="18"/>
        </w:rPr>
        <w:t xml:space="preserve"> </w:t>
      </w:r>
      <w:r w:rsidRPr="009F3FB7">
        <w:rPr>
          <w:i/>
          <w:iCs/>
        </w:rPr>
        <w:t>de Madrid se solicitó inicio de nueva Evaluación Ambiental Estratégica Simplificada.</w:t>
      </w:r>
    </w:p>
    <w:p w14:paraId="786C64FB" w14:textId="77777777" w:rsidR="00E95DE9" w:rsidRPr="009F3FB7" w:rsidRDefault="00E95DE9">
      <w:pPr>
        <w:pStyle w:val="Textoindependiente"/>
        <w:spacing w:before="36"/>
        <w:rPr>
          <w:i/>
          <w:iCs/>
        </w:rPr>
      </w:pPr>
    </w:p>
    <w:p w14:paraId="716AF4FB" w14:textId="77777777" w:rsidR="00E95DE9" w:rsidRPr="009F3FB7" w:rsidRDefault="00000000">
      <w:pPr>
        <w:pStyle w:val="Textoindependiente"/>
        <w:ind w:left="184"/>
        <w:rPr>
          <w:i/>
          <w:iCs/>
        </w:rPr>
      </w:pPr>
      <w:r w:rsidRPr="009F3FB7">
        <w:rPr>
          <w:b/>
          <w:i/>
          <w:iCs/>
        </w:rPr>
        <w:t>7º.-</w:t>
      </w:r>
      <w:r w:rsidRPr="009F3FB7">
        <w:rPr>
          <w:b/>
          <w:i/>
          <w:iCs/>
          <w:spacing w:val="76"/>
        </w:rPr>
        <w:t xml:space="preserve"> </w:t>
      </w:r>
      <w:r w:rsidRPr="009F3FB7">
        <w:rPr>
          <w:i/>
          <w:iCs/>
        </w:rPr>
        <w:t>Por</w:t>
      </w:r>
      <w:r w:rsidRPr="009F3FB7">
        <w:rPr>
          <w:i/>
          <w:iCs/>
          <w:spacing w:val="77"/>
        </w:rPr>
        <w:t xml:space="preserve"> </w:t>
      </w:r>
      <w:r w:rsidRPr="009F3FB7">
        <w:rPr>
          <w:i/>
          <w:iCs/>
        </w:rPr>
        <w:t>la</w:t>
      </w:r>
      <w:r w:rsidRPr="009F3FB7">
        <w:rPr>
          <w:i/>
          <w:iCs/>
          <w:spacing w:val="78"/>
        </w:rPr>
        <w:t xml:space="preserve"> </w:t>
      </w:r>
      <w:r w:rsidRPr="009F3FB7">
        <w:rPr>
          <w:i/>
          <w:iCs/>
        </w:rPr>
        <w:t>Consejería</w:t>
      </w:r>
      <w:r w:rsidRPr="009F3FB7">
        <w:rPr>
          <w:i/>
          <w:iCs/>
          <w:spacing w:val="77"/>
        </w:rPr>
        <w:t xml:space="preserve"> </w:t>
      </w:r>
      <w:r w:rsidRPr="009F3FB7">
        <w:rPr>
          <w:i/>
          <w:iCs/>
        </w:rPr>
        <w:t>de</w:t>
      </w:r>
      <w:r w:rsidRPr="009F3FB7">
        <w:rPr>
          <w:i/>
          <w:iCs/>
          <w:spacing w:val="77"/>
        </w:rPr>
        <w:t xml:space="preserve"> </w:t>
      </w:r>
      <w:r w:rsidRPr="009F3FB7">
        <w:rPr>
          <w:i/>
          <w:iCs/>
        </w:rPr>
        <w:t>Medio</w:t>
      </w:r>
      <w:r w:rsidRPr="009F3FB7">
        <w:rPr>
          <w:i/>
          <w:iCs/>
          <w:spacing w:val="78"/>
        </w:rPr>
        <w:t xml:space="preserve"> </w:t>
      </w:r>
      <w:r w:rsidRPr="009F3FB7">
        <w:rPr>
          <w:i/>
          <w:iCs/>
        </w:rPr>
        <w:t>Ambiente</w:t>
      </w:r>
      <w:r w:rsidRPr="009F3FB7">
        <w:rPr>
          <w:i/>
          <w:iCs/>
          <w:spacing w:val="77"/>
        </w:rPr>
        <w:t xml:space="preserve"> </w:t>
      </w:r>
      <w:r w:rsidRPr="009F3FB7">
        <w:rPr>
          <w:i/>
          <w:iCs/>
        </w:rPr>
        <w:t>con</w:t>
      </w:r>
      <w:r w:rsidRPr="009F3FB7">
        <w:rPr>
          <w:i/>
          <w:iCs/>
          <w:spacing w:val="78"/>
        </w:rPr>
        <w:t xml:space="preserve"> </w:t>
      </w:r>
      <w:r w:rsidRPr="009F3FB7">
        <w:rPr>
          <w:i/>
          <w:iCs/>
        </w:rPr>
        <w:t>fecha</w:t>
      </w:r>
      <w:r w:rsidRPr="009F3FB7">
        <w:rPr>
          <w:i/>
          <w:iCs/>
          <w:spacing w:val="77"/>
        </w:rPr>
        <w:t xml:space="preserve"> </w:t>
      </w:r>
      <w:r w:rsidRPr="009F3FB7">
        <w:rPr>
          <w:i/>
          <w:iCs/>
        </w:rPr>
        <w:t>29</w:t>
      </w:r>
      <w:r w:rsidRPr="009F3FB7">
        <w:rPr>
          <w:i/>
          <w:iCs/>
          <w:spacing w:val="77"/>
        </w:rPr>
        <w:t xml:space="preserve"> </w:t>
      </w:r>
      <w:r w:rsidRPr="009F3FB7">
        <w:rPr>
          <w:i/>
          <w:iCs/>
        </w:rPr>
        <w:t>de</w:t>
      </w:r>
      <w:r w:rsidRPr="009F3FB7">
        <w:rPr>
          <w:i/>
          <w:iCs/>
          <w:spacing w:val="78"/>
        </w:rPr>
        <w:t xml:space="preserve"> </w:t>
      </w:r>
      <w:r w:rsidRPr="009F3FB7">
        <w:rPr>
          <w:i/>
          <w:iCs/>
        </w:rPr>
        <w:t>julio</w:t>
      </w:r>
      <w:r w:rsidRPr="009F3FB7">
        <w:rPr>
          <w:i/>
          <w:iCs/>
          <w:spacing w:val="77"/>
        </w:rPr>
        <w:t xml:space="preserve"> </w:t>
      </w:r>
      <w:r w:rsidRPr="009F3FB7">
        <w:rPr>
          <w:i/>
          <w:iCs/>
        </w:rPr>
        <w:t>de</w:t>
      </w:r>
      <w:r w:rsidRPr="009F3FB7">
        <w:rPr>
          <w:i/>
          <w:iCs/>
          <w:spacing w:val="77"/>
        </w:rPr>
        <w:t xml:space="preserve"> </w:t>
      </w:r>
      <w:r w:rsidRPr="009F3FB7">
        <w:rPr>
          <w:i/>
          <w:iCs/>
        </w:rPr>
        <w:t>2024</w:t>
      </w:r>
      <w:r w:rsidRPr="009F3FB7">
        <w:rPr>
          <w:i/>
          <w:iCs/>
          <w:spacing w:val="78"/>
        </w:rPr>
        <w:t xml:space="preserve"> </w:t>
      </w:r>
      <w:r w:rsidRPr="009F3FB7">
        <w:rPr>
          <w:i/>
          <w:iCs/>
        </w:rPr>
        <w:t>se</w:t>
      </w:r>
      <w:r w:rsidRPr="009F3FB7">
        <w:rPr>
          <w:i/>
          <w:iCs/>
          <w:spacing w:val="77"/>
        </w:rPr>
        <w:t xml:space="preserve"> </w:t>
      </w:r>
      <w:r w:rsidRPr="009F3FB7">
        <w:rPr>
          <w:i/>
          <w:iCs/>
        </w:rPr>
        <w:t>formuló</w:t>
      </w:r>
      <w:r w:rsidRPr="009F3FB7">
        <w:rPr>
          <w:i/>
          <w:iCs/>
          <w:spacing w:val="78"/>
        </w:rPr>
        <w:t xml:space="preserve"> </w:t>
      </w:r>
      <w:r w:rsidRPr="009F3FB7">
        <w:rPr>
          <w:i/>
          <w:iCs/>
          <w:spacing w:val="-5"/>
        </w:rPr>
        <w:t>un</w:t>
      </w:r>
    </w:p>
    <w:p w14:paraId="2F452E81" w14:textId="77777777" w:rsidR="00E95DE9" w:rsidRPr="009F3FB7" w:rsidRDefault="00000000">
      <w:pPr>
        <w:pStyle w:val="Textoindependiente"/>
        <w:spacing w:before="53" w:line="285" w:lineRule="auto"/>
        <w:ind w:left="184" w:right="241"/>
        <w:rPr>
          <w:i/>
          <w:iCs/>
        </w:rPr>
      </w:pPr>
      <w:r w:rsidRPr="009F3FB7">
        <w:rPr>
          <w:i/>
          <w:iCs/>
        </w:rPr>
        <w:t>requerimiento de subsanación de deficiencias, que es contestado por el Ayuntamiento el 30 de julio de 2.024.</w:t>
      </w:r>
    </w:p>
    <w:p w14:paraId="0C15E54E" w14:textId="77777777" w:rsidR="00E95DE9" w:rsidRPr="009F3FB7" w:rsidRDefault="00E95DE9">
      <w:pPr>
        <w:pStyle w:val="Textoindependiente"/>
        <w:spacing w:before="44"/>
        <w:rPr>
          <w:i/>
          <w:iCs/>
        </w:rPr>
      </w:pPr>
    </w:p>
    <w:p w14:paraId="3F0A9E07" w14:textId="77777777" w:rsidR="00E95DE9" w:rsidRPr="009F3FB7" w:rsidRDefault="00000000">
      <w:pPr>
        <w:pStyle w:val="Textoindependiente"/>
        <w:spacing w:line="290" w:lineRule="auto"/>
        <w:ind w:left="185" w:right="183"/>
        <w:jc w:val="both"/>
        <w:rPr>
          <w:i/>
          <w:iCs/>
        </w:rPr>
      </w:pPr>
      <w:r w:rsidRPr="009F3FB7">
        <w:rPr>
          <w:b/>
          <w:i/>
          <w:iCs/>
        </w:rPr>
        <w:t xml:space="preserve">8º.- </w:t>
      </w:r>
      <w:r w:rsidRPr="009F3FB7">
        <w:rPr>
          <w:i/>
          <w:iCs/>
        </w:rPr>
        <w:t xml:space="preserve">Finalmente, el </w:t>
      </w:r>
      <w:r w:rsidRPr="009F3FB7">
        <w:rPr>
          <w:b/>
          <w:i/>
          <w:iCs/>
        </w:rPr>
        <w:t xml:space="preserve">12 de agosto de 2024 </w:t>
      </w:r>
      <w:r w:rsidRPr="009F3FB7">
        <w:rPr>
          <w:i/>
          <w:iCs/>
        </w:rPr>
        <w:t>se emitió Informe Ambiental Estratégico con el que</w:t>
      </w:r>
      <w:r w:rsidRPr="009F3FB7">
        <w:rPr>
          <w:i/>
          <w:iCs/>
          <w:spacing w:val="80"/>
        </w:rPr>
        <w:t xml:space="preserve"> </w:t>
      </w:r>
      <w:r w:rsidRPr="009F3FB7">
        <w:rPr>
          <w:i/>
          <w:iCs/>
        </w:rPr>
        <w:t>finaliza la evaluación estratégica simplificada de la Modificación Puntual, publicado en el BOCM número 204, de 27 de agosto de 2.024.</w:t>
      </w:r>
    </w:p>
    <w:p w14:paraId="155D5155" w14:textId="77777777" w:rsidR="00E95DE9" w:rsidRPr="009F3FB7" w:rsidRDefault="00E95DE9">
      <w:pPr>
        <w:pStyle w:val="Textoindependiente"/>
        <w:spacing w:before="40"/>
        <w:rPr>
          <w:i/>
          <w:iCs/>
        </w:rPr>
      </w:pPr>
    </w:p>
    <w:p w14:paraId="3805D4BD" w14:textId="77777777" w:rsidR="00E95DE9" w:rsidRPr="009F3FB7" w:rsidRDefault="00000000">
      <w:pPr>
        <w:pStyle w:val="Textoindependiente"/>
        <w:spacing w:line="290" w:lineRule="auto"/>
        <w:ind w:left="185" w:right="183"/>
        <w:jc w:val="both"/>
        <w:rPr>
          <w:i/>
          <w:iCs/>
        </w:rPr>
      </w:pPr>
      <w:r w:rsidRPr="009F3FB7">
        <w:rPr>
          <w:b/>
          <w:i/>
          <w:iCs/>
        </w:rPr>
        <w:t xml:space="preserve">9.- </w:t>
      </w:r>
      <w:r w:rsidRPr="009F3FB7">
        <w:rPr>
          <w:i/>
          <w:iCs/>
        </w:rPr>
        <w:t xml:space="preserve">El Ayuntamiento Pleno en sesión ordinaria celebrada el día </w:t>
      </w:r>
      <w:r w:rsidRPr="009F3FB7">
        <w:rPr>
          <w:b/>
          <w:i/>
          <w:iCs/>
        </w:rPr>
        <w:t>19 de septiembre de 2.024</w:t>
      </w:r>
      <w:r w:rsidRPr="009F3FB7">
        <w:rPr>
          <w:i/>
          <w:iCs/>
        </w:rPr>
        <w:t>, previo</w:t>
      </w:r>
      <w:r w:rsidRPr="009F3FB7">
        <w:rPr>
          <w:i/>
          <w:iCs/>
          <w:spacing w:val="80"/>
        </w:rPr>
        <w:t xml:space="preserve"> </w:t>
      </w:r>
      <w:r w:rsidRPr="009F3FB7">
        <w:rPr>
          <w:i/>
          <w:iCs/>
        </w:rPr>
        <w:t>el correspondiente Dictamen de la Comisión Informativa de Servicios a la Ciudad, adoptó el</w:t>
      </w:r>
      <w:r w:rsidRPr="009F3FB7">
        <w:rPr>
          <w:i/>
          <w:iCs/>
          <w:spacing w:val="40"/>
        </w:rPr>
        <w:t xml:space="preserve"> </w:t>
      </w:r>
      <w:r w:rsidRPr="009F3FB7">
        <w:rPr>
          <w:i/>
          <w:iCs/>
        </w:rPr>
        <w:t>siguiente acuerdo:</w:t>
      </w:r>
    </w:p>
    <w:p w14:paraId="52BF2C9A" w14:textId="77777777" w:rsidR="00E95DE9" w:rsidRPr="009F3FB7" w:rsidRDefault="00E95DE9">
      <w:pPr>
        <w:pStyle w:val="Textoindependiente"/>
        <w:spacing w:before="40"/>
        <w:rPr>
          <w:i/>
          <w:iCs/>
        </w:rPr>
      </w:pPr>
    </w:p>
    <w:p w14:paraId="0B1EF6E6" w14:textId="77777777" w:rsidR="00E95DE9" w:rsidRPr="009F3FB7" w:rsidRDefault="00000000">
      <w:pPr>
        <w:pStyle w:val="Textoindependiente"/>
        <w:ind w:left="185"/>
        <w:rPr>
          <w:i/>
          <w:iCs/>
        </w:rPr>
      </w:pPr>
      <w:r w:rsidRPr="009F3FB7">
        <w:rPr>
          <w:b/>
          <w:i/>
          <w:iCs/>
        </w:rPr>
        <w:t>“</w:t>
      </w:r>
      <w:proofErr w:type="gramStart"/>
      <w:r w:rsidRPr="009F3FB7">
        <w:rPr>
          <w:b/>
          <w:i/>
          <w:iCs/>
        </w:rPr>
        <w:t>Primero.-</w:t>
      </w:r>
      <w:proofErr w:type="gramEnd"/>
      <w:r w:rsidRPr="009F3FB7">
        <w:rPr>
          <w:b/>
          <w:i/>
          <w:iCs/>
          <w:spacing w:val="57"/>
        </w:rPr>
        <w:t xml:space="preserve"> </w:t>
      </w:r>
      <w:r w:rsidRPr="009F3FB7">
        <w:rPr>
          <w:i/>
          <w:iCs/>
        </w:rPr>
        <w:t>Aprobar</w:t>
      </w:r>
      <w:r w:rsidRPr="009F3FB7">
        <w:rPr>
          <w:i/>
          <w:iCs/>
          <w:spacing w:val="60"/>
        </w:rPr>
        <w:t xml:space="preserve"> </w:t>
      </w:r>
      <w:r w:rsidRPr="009F3FB7">
        <w:rPr>
          <w:i/>
          <w:iCs/>
        </w:rPr>
        <w:t>provisionalmente</w:t>
      </w:r>
      <w:r w:rsidRPr="009F3FB7">
        <w:rPr>
          <w:i/>
          <w:iCs/>
          <w:spacing w:val="60"/>
        </w:rPr>
        <w:t xml:space="preserve"> </w:t>
      </w:r>
      <w:r w:rsidRPr="009F3FB7">
        <w:rPr>
          <w:i/>
          <w:iCs/>
        </w:rPr>
        <w:t>el</w:t>
      </w:r>
      <w:r w:rsidRPr="009F3FB7">
        <w:rPr>
          <w:i/>
          <w:iCs/>
          <w:spacing w:val="60"/>
        </w:rPr>
        <w:t xml:space="preserve"> </w:t>
      </w:r>
      <w:r w:rsidRPr="009F3FB7">
        <w:rPr>
          <w:i/>
          <w:iCs/>
        </w:rPr>
        <w:t>Texto</w:t>
      </w:r>
      <w:r w:rsidRPr="009F3FB7">
        <w:rPr>
          <w:i/>
          <w:iCs/>
          <w:spacing w:val="60"/>
        </w:rPr>
        <w:t xml:space="preserve"> </w:t>
      </w:r>
      <w:r w:rsidRPr="009F3FB7">
        <w:rPr>
          <w:i/>
          <w:iCs/>
        </w:rPr>
        <w:t>Refundido</w:t>
      </w:r>
      <w:r w:rsidRPr="009F3FB7">
        <w:rPr>
          <w:i/>
          <w:iCs/>
          <w:spacing w:val="59"/>
        </w:rPr>
        <w:t xml:space="preserve"> </w:t>
      </w:r>
      <w:r w:rsidRPr="009F3FB7">
        <w:rPr>
          <w:i/>
          <w:iCs/>
        </w:rPr>
        <w:t>de</w:t>
      </w:r>
      <w:r w:rsidRPr="009F3FB7">
        <w:rPr>
          <w:i/>
          <w:iCs/>
          <w:spacing w:val="60"/>
        </w:rPr>
        <w:t xml:space="preserve"> </w:t>
      </w:r>
      <w:r w:rsidRPr="009F3FB7">
        <w:rPr>
          <w:i/>
          <w:iCs/>
        </w:rPr>
        <w:t>la</w:t>
      </w:r>
      <w:r w:rsidRPr="009F3FB7">
        <w:rPr>
          <w:i/>
          <w:iCs/>
          <w:spacing w:val="60"/>
        </w:rPr>
        <w:t xml:space="preserve"> </w:t>
      </w:r>
      <w:r w:rsidRPr="009F3FB7">
        <w:rPr>
          <w:i/>
          <w:iCs/>
        </w:rPr>
        <w:t>modificación</w:t>
      </w:r>
      <w:r w:rsidRPr="009F3FB7">
        <w:rPr>
          <w:i/>
          <w:iCs/>
          <w:spacing w:val="60"/>
        </w:rPr>
        <w:t xml:space="preserve"> </w:t>
      </w:r>
      <w:r w:rsidRPr="009F3FB7">
        <w:rPr>
          <w:i/>
          <w:iCs/>
        </w:rPr>
        <w:t>puntual</w:t>
      </w:r>
      <w:r w:rsidRPr="009F3FB7">
        <w:rPr>
          <w:i/>
          <w:iCs/>
          <w:spacing w:val="60"/>
        </w:rPr>
        <w:t xml:space="preserve"> </w:t>
      </w:r>
      <w:r w:rsidRPr="009F3FB7">
        <w:rPr>
          <w:i/>
          <w:iCs/>
        </w:rPr>
        <w:t>del</w:t>
      </w:r>
      <w:r w:rsidRPr="009F3FB7">
        <w:rPr>
          <w:i/>
          <w:iCs/>
          <w:spacing w:val="60"/>
        </w:rPr>
        <w:t xml:space="preserve"> </w:t>
      </w:r>
      <w:r w:rsidRPr="009F3FB7">
        <w:rPr>
          <w:i/>
          <w:iCs/>
          <w:spacing w:val="-4"/>
        </w:rPr>
        <w:t>Plan</w:t>
      </w:r>
    </w:p>
    <w:p w14:paraId="3DF29F0F" w14:textId="77777777" w:rsidR="00E95DE9" w:rsidRPr="009F3FB7" w:rsidRDefault="00000000">
      <w:pPr>
        <w:pStyle w:val="Textoindependiente"/>
        <w:spacing w:before="54" w:line="285" w:lineRule="auto"/>
        <w:ind w:left="185" w:right="139"/>
        <w:rPr>
          <w:i/>
          <w:iCs/>
        </w:rPr>
      </w:pPr>
      <w:r w:rsidRPr="009F3FB7">
        <w:rPr>
          <w:i/>
          <w:iCs/>
        </w:rPr>
        <w:t>General de Ordenación Urbana de las Rozas de Madrid en el ámbito de P.R. V-1 “EUROPOLIS” y Área de Rufino Lázaro y del artículo 4.2.6 de las Normas Urbanísticas. Definición del uso industrial.</w:t>
      </w:r>
    </w:p>
    <w:p w14:paraId="1FCCE38F" w14:textId="77777777" w:rsidR="00E95DE9" w:rsidRPr="009F3FB7" w:rsidRDefault="00E95DE9">
      <w:pPr>
        <w:pStyle w:val="Textoindependiente"/>
        <w:spacing w:before="44"/>
        <w:rPr>
          <w:i/>
          <w:iCs/>
        </w:rPr>
      </w:pPr>
    </w:p>
    <w:p w14:paraId="1242A803" w14:textId="77777777" w:rsidR="00E95DE9" w:rsidRPr="009F3FB7" w:rsidRDefault="00000000">
      <w:pPr>
        <w:pStyle w:val="Textoindependiente"/>
        <w:spacing w:line="295" w:lineRule="auto"/>
        <w:ind w:left="185" w:right="139"/>
        <w:rPr>
          <w:i/>
          <w:iCs/>
        </w:rPr>
      </w:pPr>
      <w:proofErr w:type="gramStart"/>
      <w:r w:rsidRPr="009F3FB7">
        <w:rPr>
          <w:b/>
          <w:i/>
          <w:iCs/>
        </w:rPr>
        <w:t>Segundo.-</w:t>
      </w:r>
      <w:proofErr w:type="gramEnd"/>
      <w:r w:rsidRPr="009F3FB7">
        <w:rPr>
          <w:b/>
          <w:i/>
          <w:iCs/>
        </w:rPr>
        <w:t xml:space="preserve"> </w:t>
      </w:r>
      <w:r w:rsidRPr="009F3FB7">
        <w:rPr>
          <w:i/>
          <w:iCs/>
        </w:rPr>
        <w:t>Elevar el expediente debidamente diligenciado, al órgano competente de la Comunidad de Madrid, a los efectos de la tramitación subsiguiente, y aprobación definitiva, si procede.”</w:t>
      </w:r>
    </w:p>
    <w:p w14:paraId="2234445F" w14:textId="77777777" w:rsidR="00E95DE9" w:rsidRPr="009F3FB7" w:rsidRDefault="00E95DE9">
      <w:pPr>
        <w:pStyle w:val="Textoindependiente"/>
        <w:spacing w:before="36"/>
        <w:rPr>
          <w:i/>
          <w:iCs/>
        </w:rPr>
      </w:pPr>
    </w:p>
    <w:p w14:paraId="4A2FBCB7" w14:textId="77777777" w:rsidR="00E95DE9" w:rsidRPr="009F3FB7" w:rsidRDefault="00000000">
      <w:pPr>
        <w:pStyle w:val="Textoindependiente"/>
        <w:ind w:left="185"/>
        <w:rPr>
          <w:i/>
          <w:iCs/>
        </w:rPr>
      </w:pPr>
      <w:r w:rsidRPr="009F3FB7">
        <w:rPr>
          <w:b/>
          <w:i/>
          <w:iCs/>
        </w:rPr>
        <w:t>10º.-</w:t>
      </w:r>
      <w:r w:rsidRPr="009F3FB7">
        <w:rPr>
          <w:b/>
          <w:i/>
          <w:iCs/>
          <w:spacing w:val="70"/>
        </w:rPr>
        <w:t xml:space="preserve"> </w:t>
      </w:r>
      <w:r w:rsidRPr="009F3FB7">
        <w:rPr>
          <w:i/>
          <w:iCs/>
        </w:rPr>
        <w:t>Con</w:t>
      </w:r>
      <w:r w:rsidRPr="009F3FB7">
        <w:rPr>
          <w:i/>
          <w:iCs/>
          <w:spacing w:val="72"/>
        </w:rPr>
        <w:t xml:space="preserve"> </w:t>
      </w:r>
      <w:r w:rsidRPr="009F3FB7">
        <w:rPr>
          <w:i/>
          <w:iCs/>
        </w:rPr>
        <w:t>fecha</w:t>
      </w:r>
      <w:r w:rsidRPr="009F3FB7">
        <w:rPr>
          <w:i/>
          <w:iCs/>
          <w:spacing w:val="72"/>
        </w:rPr>
        <w:t xml:space="preserve"> </w:t>
      </w:r>
      <w:r w:rsidRPr="009F3FB7">
        <w:rPr>
          <w:i/>
          <w:iCs/>
        </w:rPr>
        <w:t>23</w:t>
      </w:r>
      <w:r w:rsidRPr="009F3FB7">
        <w:rPr>
          <w:i/>
          <w:iCs/>
          <w:spacing w:val="72"/>
        </w:rPr>
        <w:t xml:space="preserve"> </w:t>
      </w:r>
      <w:r w:rsidRPr="009F3FB7">
        <w:rPr>
          <w:i/>
          <w:iCs/>
        </w:rPr>
        <w:t>de</w:t>
      </w:r>
      <w:r w:rsidRPr="009F3FB7">
        <w:rPr>
          <w:i/>
          <w:iCs/>
          <w:spacing w:val="72"/>
        </w:rPr>
        <w:t xml:space="preserve"> </w:t>
      </w:r>
      <w:r w:rsidRPr="009F3FB7">
        <w:rPr>
          <w:i/>
          <w:iCs/>
        </w:rPr>
        <w:t>septiembre</w:t>
      </w:r>
      <w:r w:rsidRPr="009F3FB7">
        <w:rPr>
          <w:i/>
          <w:iCs/>
          <w:spacing w:val="72"/>
        </w:rPr>
        <w:t xml:space="preserve"> </w:t>
      </w:r>
      <w:r w:rsidRPr="009F3FB7">
        <w:rPr>
          <w:i/>
          <w:iCs/>
        </w:rPr>
        <w:t>de</w:t>
      </w:r>
      <w:r w:rsidRPr="009F3FB7">
        <w:rPr>
          <w:i/>
          <w:iCs/>
          <w:spacing w:val="72"/>
        </w:rPr>
        <w:t xml:space="preserve"> </w:t>
      </w:r>
      <w:r w:rsidRPr="009F3FB7">
        <w:rPr>
          <w:i/>
          <w:iCs/>
        </w:rPr>
        <w:t>2.024</w:t>
      </w:r>
      <w:r w:rsidRPr="009F3FB7">
        <w:rPr>
          <w:i/>
          <w:iCs/>
          <w:spacing w:val="72"/>
        </w:rPr>
        <w:t xml:space="preserve"> </w:t>
      </w:r>
      <w:r w:rsidRPr="009F3FB7">
        <w:rPr>
          <w:i/>
          <w:iCs/>
        </w:rPr>
        <w:t>(referencia</w:t>
      </w:r>
      <w:r w:rsidRPr="009F3FB7">
        <w:rPr>
          <w:i/>
          <w:iCs/>
          <w:spacing w:val="72"/>
        </w:rPr>
        <w:t xml:space="preserve"> </w:t>
      </w:r>
      <w:r w:rsidRPr="009F3FB7">
        <w:rPr>
          <w:i/>
          <w:iCs/>
        </w:rPr>
        <w:t>10/809474.9/24)</w:t>
      </w:r>
      <w:r w:rsidRPr="009F3FB7">
        <w:rPr>
          <w:i/>
          <w:iCs/>
          <w:spacing w:val="72"/>
        </w:rPr>
        <w:t xml:space="preserve"> </w:t>
      </w:r>
      <w:r w:rsidRPr="009F3FB7">
        <w:rPr>
          <w:i/>
          <w:iCs/>
        </w:rPr>
        <w:t>se</w:t>
      </w:r>
      <w:r w:rsidRPr="009F3FB7">
        <w:rPr>
          <w:i/>
          <w:iCs/>
          <w:spacing w:val="72"/>
        </w:rPr>
        <w:t xml:space="preserve"> </w:t>
      </w:r>
      <w:r w:rsidRPr="009F3FB7">
        <w:rPr>
          <w:i/>
          <w:iCs/>
        </w:rPr>
        <w:t>presentó</w:t>
      </w:r>
      <w:r w:rsidRPr="009F3FB7">
        <w:rPr>
          <w:i/>
          <w:iCs/>
          <w:spacing w:val="72"/>
        </w:rPr>
        <w:t xml:space="preserve"> </w:t>
      </w:r>
      <w:r w:rsidRPr="009F3FB7">
        <w:rPr>
          <w:i/>
          <w:iCs/>
        </w:rPr>
        <w:t>en</w:t>
      </w:r>
      <w:r w:rsidRPr="009F3FB7">
        <w:rPr>
          <w:i/>
          <w:iCs/>
          <w:spacing w:val="73"/>
        </w:rPr>
        <w:t xml:space="preserve"> </w:t>
      </w:r>
      <w:r w:rsidRPr="009F3FB7">
        <w:rPr>
          <w:i/>
          <w:iCs/>
          <w:spacing w:val="-5"/>
        </w:rPr>
        <w:t>la</w:t>
      </w:r>
    </w:p>
    <w:p w14:paraId="246787E8" w14:textId="5ECA3033" w:rsidR="00E95DE9" w:rsidRPr="009F3FB7" w:rsidRDefault="00000000">
      <w:pPr>
        <w:pStyle w:val="Textoindependiente"/>
        <w:spacing w:before="53" w:line="285" w:lineRule="auto"/>
        <w:ind w:left="185" w:right="184"/>
        <w:jc w:val="both"/>
        <w:rPr>
          <w:i/>
          <w:iCs/>
        </w:rPr>
      </w:pPr>
      <w:r w:rsidRPr="009F3FB7">
        <w:rPr>
          <w:i/>
          <w:iCs/>
        </w:rPr>
        <w:t>Consejería de Medio Ambiente, Ordenación del Territorio y Sostenibilidad, el expediente de “Modificación Puntual del Plan General de Ordenación Urbana de Las Rozas de Madrid en el</w:t>
      </w:r>
      <w:r w:rsidRPr="009F3FB7">
        <w:rPr>
          <w:i/>
          <w:iCs/>
          <w:spacing w:val="80"/>
        </w:rPr>
        <w:t xml:space="preserve"> </w:t>
      </w:r>
      <w:r w:rsidRPr="009F3FB7">
        <w:rPr>
          <w:i/>
          <w:iCs/>
        </w:rPr>
        <w:t xml:space="preserve">ámbito de P.R. V-1 “EUROPOLIS” y </w:t>
      </w:r>
      <w:r w:rsidR="00A14C60" w:rsidRPr="009F3FB7">
        <w:rPr>
          <w:i/>
          <w:iCs/>
        </w:rPr>
        <w:t>Área</w:t>
      </w:r>
      <w:r w:rsidRPr="009F3FB7">
        <w:rPr>
          <w:i/>
          <w:iCs/>
        </w:rPr>
        <w:t xml:space="preserve"> de Rufino Lázaro y del artículo 4.2.6 de las Normas Urbanísticas. Definición del uso industrial”, para su aprobación definitiva.</w:t>
      </w:r>
    </w:p>
    <w:p w14:paraId="32D59770" w14:textId="77777777" w:rsidR="00E95DE9" w:rsidRPr="009F3FB7" w:rsidRDefault="00E95DE9">
      <w:pPr>
        <w:pStyle w:val="Textoindependiente"/>
        <w:spacing w:before="43"/>
        <w:rPr>
          <w:i/>
          <w:iCs/>
        </w:rPr>
      </w:pPr>
    </w:p>
    <w:p w14:paraId="471F7A74" w14:textId="77777777" w:rsidR="00E95DE9" w:rsidRPr="009F3FB7" w:rsidRDefault="00000000">
      <w:pPr>
        <w:pStyle w:val="Textoindependiente"/>
        <w:spacing w:line="285" w:lineRule="auto"/>
        <w:ind w:left="184" w:right="183"/>
        <w:jc w:val="both"/>
        <w:rPr>
          <w:i/>
          <w:iCs/>
        </w:rPr>
      </w:pPr>
      <w:r w:rsidRPr="009F3FB7">
        <w:rPr>
          <w:b/>
          <w:i/>
          <w:iCs/>
        </w:rPr>
        <w:t xml:space="preserve">11º.- </w:t>
      </w:r>
      <w:r w:rsidRPr="009F3FB7">
        <w:rPr>
          <w:i/>
          <w:iCs/>
        </w:rPr>
        <w:t xml:space="preserve">El 12 de diciembre de 2.024, número de registro 2024-E-RC-20503, tiene entrada Resolución de la </w:t>
      </w:r>
      <w:proofErr w:type="gramStart"/>
      <w:r w:rsidRPr="009F3FB7">
        <w:rPr>
          <w:i/>
          <w:iCs/>
        </w:rPr>
        <w:t>Directora General</w:t>
      </w:r>
      <w:proofErr w:type="gramEnd"/>
      <w:r w:rsidRPr="009F3FB7">
        <w:rPr>
          <w:i/>
          <w:iCs/>
        </w:rPr>
        <w:t xml:space="preserve"> de Urbanismo por la que se requiere “al Ayuntamiento de Las Rozas de Madrid para que proceda a modificar, justificar y completar el expediente de la Modificación Puntual del Plan General de Ordenación Urbana de las Rozas de Madrid en el ámbito de P.R. V-1 “EUROPOLIS” y Área de Rufino Lázaro y del artículo 4.2.6 de las Normas Urbanísticas. Definición del uso industrial, en los términos expuestos en ellos informes, de conformidad a lo dispuesto en el artículo 62.1 de la Ley 9/2001, de 17 de julio, del Suelo de la Comunidad de Madrid.</w:t>
      </w:r>
    </w:p>
    <w:p w14:paraId="1DA99B05" w14:textId="77777777" w:rsidR="00E95DE9" w:rsidRPr="009F3FB7" w:rsidRDefault="00E95DE9">
      <w:pPr>
        <w:pStyle w:val="Textoindependiente"/>
        <w:spacing w:before="51"/>
        <w:rPr>
          <w:i/>
          <w:iCs/>
        </w:rPr>
      </w:pPr>
    </w:p>
    <w:p w14:paraId="0EACD15B" w14:textId="77777777" w:rsidR="00E95DE9" w:rsidRPr="009F3FB7" w:rsidRDefault="00000000">
      <w:pPr>
        <w:pStyle w:val="Textoindependiente"/>
        <w:ind w:left="185"/>
        <w:rPr>
          <w:i/>
          <w:iCs/>
        </w:rPr>
      </w:pPr>
      <w:r w:rsidRPr="009F3FB7">
        <w:rPr>
          <w:b/>
          <w:i/>
          <w:iCs/>
        </w:rPr>
        <w:t>12º.-</w:t>
      </w:r>
      <w:r w:rsidRPr="009F3FB7">
        <w:rPr>
          <w:b/>
          <w:i/>
          <w:iCs/>
          <w:spacing w:val="52"/>
        </w:rPr>
        <w:t xml:space="preserve"> </w:t>
      </w:r>
      <w:r w:rsidRPr="009F3FB7">
        <w:rPr>
          <w:i/>
          <w:iCs/>
        </w:rPr>
        <w:t>Remitida</w:t>
      </w:r>
      <w:r w:rsidRPr="009F3FB7">
        <w:rPr>
          <w:i/>
          <w:iCs/>
          <w:spacing w:val="52"/>
        </w:rPr>
        <w:t xml:space="preserve"> </w:t>
      </w:r>
      <w:r w:rsidRPr="009F3FB7">
        <w:rPr>
          <w:i/>
          <w:iCs/>
        </w:rPr>
        <w:t>la</w:t>
      </w:r>
      <w:r w:rsidRPr="009F3FB7">
        <w:rPr>
          <w:i/>
          <w:iCs/>
          <w:spacing w:val="52"/>
        </w:rPr>
        <w:t xml:space="preserve"> </w:t>
      </w:r>
      <w:r w:rsidRPr="009F3FB7">
        <w:rPr>
          <w:i/>
          <w:iCs/>
        </w:rPr>
        <w:t>resolución</w:t>
      </w:r>
      <w:r w:rsidRPr="009F3FB7">
        <w:rPr>
          <w:i/>
          <w:iCs/>
          <w:spacing w:val="52"/>
        </w:rPr>
        <w:t xml:space="preserve"> </w:t>
      </w:r>
      <w:r w:rsidRPr="009F3FB7">
        <w:rPr>
          <w:i/>
          <w:iCs/>
        </w:rPr>
        <w:t>referida</w:t>
      </w:r>
      <w:r w:rsidRPr="009F3FB7">
        <w:rPr>
          <w:i/>
          <w:iCs/>
          <w:spacing w:val="53"/>
        </w:rPr>
        <w:t xml:space="preserve"> </w:t>
      </w:r>
      <w:r w:rsidRPr="009F3FB7">
        <w:rPr>
          <w:i/>
          <w:iCs/>
        </w:rPr>
        <w:t>y</w:t>
      </w:r>
      <w:r w:rsidRPr="009F3FB7">
        <w:rPr>
          <w:i/>
          <w:iCs/>
          <w:spacing w:val="52"/>
        </w:rPr>
        <w:t xml:space="preserve"> </w:t>
      </w:r>
      <w:r w:rsidRPr="009F3FB7">
        <w:rPr>
          <w:i/>
          <w:iCs/>
        </w:rPr>
        <w:t>los</w:t>
      </w:r>
      <w:r w:rsidRPr="009F3FB7">
        <w:rPr>
          <w:i/>
          <w:iCs/>
          <w:spacing w:val="52"/>
        </w:rPr>
        <w:t xml:space="preserve"> </w:t>
      </w:r>
      <w:r w:rsidRPr="009F3FB7">
        <w:rPr>
          <w:i/>
          <w:iCs/>
        </w:rPr>
        <w:t>informes</w:t>
      </w:r>
      <w:r w:rsidRPr="009F3FB7">
        <w:rPr>
          <w:i/>
          <w:iCs/>
          <w:spacing w:val="52"/>
        </w:rPr>
        <w:t xml:space="preserve"> </w:t>
      </w:r>
      <w:r w:rsidRPr="009F3FB7">
        <w:rPr>
          <w:i/>
          <w:iCs/>
        </w:rPr>
        <w:t>que</w:t>
      </w:r>
      <w:r w:rsidRPr="009F3FB7">
        <w:rPr>
          <w:i/>
          <w:iCs/>
          <w:spacing w:val="52"/>
        </w:rPr>
        <w:t xml:space="preserve"> </w:t>
      </w:r>
      <w:r w:rsidRPr="009F3FB7">
        <w:rPr>
          <w:i/>
          <w:iCs/>
        </w:rPr>
        <w:t>a</w:t>
      </w:r>
      <w:r w:rsidRPr="009F3FB7">
        <w:rPr>
          <w:i/>
          <w:iCs/>
          <w:spacing w:val="53"/>
        </w:rPr>
        <w:t xml:space="preserve"> </w:t>
      </w:r>
      <w:r w:rsidRPr="009F3FB7">
        <w:rPr>
          <w:i/>
          <w:iCs/>
        </w:rPr>
        <w:t>la</w:t>
      </w:r>
      <w:r w:rsidRPr="009F3FB7">
        <w:rPr>
          <w:i/>
          <w:iCs/>
          <w:spacing w:val="52"/>
        </w:rPr>
        <w:t xml:space="preserve"> </w:t>
      </w:r>
      <w:r w:rsidRPr="009F3FB7">
        <w:rPr>
          <w:i/>
          <w:iCs/>
        </w:rPr>
        <w:t>misma</w:t>
      </w:r>
      <w:r w:rsidRPr="009F3FB7">
        <w:rPr>
          <w:i/>
          <w:iCs/>
          <w:spacing w:val="52"/>
        </w:rPr>
        <w:t xml:space="preserve"> </w:t>
      </w:r>
      <w:r w:rsidRPr="009F3FB7">
        <w:rPr>
          <w:i/>
          <w:iCs/>
        </w:rPr>
        <w:t>se</w:t>
      </w:r>
      <w:r w:rsidRPr="009F3FB7">
        <w:rPr>
          <w:i/>
          <w:iCs/>
          <w:spacing w:val="52"/>
        </w:rPr>
        <w:t xml:space="preserve"> </w:t>
      </w:r>
      <w:r w:rsidRPr="009F3FB7">
        <w:rPr>
          <w:i/>
          <w:iCs/>
        </w:rPr>
        <w:t>acompañan</w:t>
      </w:r>
      <w:r w:rsidRPr="009F3FB7">
        <w:rPr>
          <w:i/>
          <w:iCs/>
          <w:spacing w:val="52"/>
        </w:rPr>
        <w:t xml:space="preserve"> </w:t>
      </w:r>
      <w:r w:rsidRPr="009F3FB7">
        <w:rPr>
          <w:i/>
          <w:iCs/>
        </w:rPr>
        <w:t>al</w:t>
      </w:r>
      <w:r w:rsidRPr="009F3FB7">
        <w:rPr>
          <w:i/>
          <w:iCs/>
          <w:spacing w:val="53"/>
        </w:rPr>
        <w:t xml:space="preserve"> </w:t>
      </w:r>
      <w:r w:rsidRPr="009F3FB7">
        <w:rPr>
          <w:i/>
          <w:iCs/>
          <w:spacing w:val="-2"/>
        </w:rPr>
        <w:t>equipo</w:t>
      </w:r>
    </w:p>
    <w:p w14:paraId="16E84EED" w14:textId="77777777" w:rsidR="00E95DE9" w:rsidRPr="009F3FB7" w:rsidRDefault="00000000">
      <w:pPr>
        <w:pStyle w:val="Textoindependiente"/>
        <w:spacing w:before="53" w:line="285" w:lineRule="auto"/>
        <w:ind w:left="185" w:right="184"/>
        <w:jc w:val="both"/>
        <w:rPr>
          <w:i/>
          <w:iCs/>
        </w:rPr>
      </w:pPr>
      <w:r w:rsidRPr="009F3FB7">
        <w:rPr>
          <w:i/>
          <w:iCs/>
        </w:rPr>
        <w:t>redactor,</w:t>
      </w:r>
      <w:r w:rsidRPr="009F3FB7">
        <w:rPr>
          <w:i/>
          <w:iCs/>
          <w:spacing w:val="12"/>
        </w:rPr>
        <w:t xml:space="preserve"> </w:t>
      </w:r>
      <w:r w:rsidRPr="009F3FB7">
        <w:rPr>
          <w:i/>
          <w:iCs/>
        </w:rPr>
        <w:t>este</w:t>
      </w:r>
      <w:r w:rsidRPr="009F3FB7">
        <w:rPr>
          <w:i/>
          <w:iCs/>
          <w:spacing w:val="12"/>
        </w:rPr>
        <w:t xml:space="preserve"> </w:t>
      </w:r>
      <w:r w:rsidRPr="009F3FB7">
        <w:rPr>
          <w:i/>
          <w:iCs/>
        </w:rPr>
        <w:t>optó</w:t>
      </w:r>
      <w:r w:rsidRPr="009F3FB7">
        <w:rPr>
          <w:i/>
          <w:iCs/>
          <w:spacing w:val="12"/>
        </w:rPr>
        <w:t xml:space="preserve"> </w:t>
      </w:r>
      <w:r w:rsidRPr="009F3FB7">
        <w:rPr>
          <w:i/>
          <w:iCs/>
        </w:rPr>
        <w:t>por</w:t>
      </w:r>
      <w:r w:rsidRPr="009F3FB7">
        <w:rPr>
          <w:i/>
          <w:iCs/>
          <w:spacing w:val="12"/>
        </w:rPr>
        <w:t xml:space="preserve"> </w:t>
      </w:r>
      <w:r w:rsidRPr="009F3FB7">
        <w:rPr>
          <w:i/>
          <w:iCs/>
        </w:rPr>
        <w:t>la</w:t>
      </w:r>
      <w:r w:rsidRPr="009F3FB7">
        <w:rPr>
          <w:i/>
          <w:iCs/>
          <w:spacing w:val="12"/>
        </w:rPr>
        <w:t xml:space="preserve"> </w:t>
      </w:r>
      <w:r w:rsidRPr="009F3FB7">
        <w:rPr>
          <w:i/>
          <w:iCs/>
        </w:rPr>
        <w:t>elaboración</w:t>
      </w:r>
      <w:r w:rsidRPr="009F3FB7">
        <w:rPr>
          <w:i/>
          <w:iCs/>
          <w:spacing w:val="12"/>
        </w:rPr>
        <w:t xml:space="preserve"> </w:t>
      </w:r>
      <w:r w:rsidRPr="009F3FB7">
        <w:rPr>
          <w:i/>
          <w:iCs/>
        </w:rPr>
        <w:t>de</w:t>
      </w:r>
      <w:r w:rsidRPr="009F3FB7">
        <w:rPr>
          <w:i/>
          <w:iCs/>
          <w:spacing w:val="12"/>
        </w:rPr>
        <w:t xml:space="preserve"> </w:t>
      </w:r>
      <w:r w:rsidRPr="009F3FB7">
        <w:rPr>
          <w:i/>
          <w:iCs/>
        </w:rPr>
        <w:t>un</w:t>
      </w:r>
      <w:r w:rsidRPr="009F3FB7">
        <w:rPr>
          <w:i/>
          <w:iCs/>
          <w:spacing w:val="12"/>
        </w:rPr>
        <w:t xml:space="preserve"> </w:t>
      </w:r>
      <w:r w:rsidRPr="009F3FB7">
        <w:rPr>
          <w:i/>
          <w:iCs/>
        </w:rPr>
        <w:t>Texto</w:t>
      </w:r>
      <w:r w:rsidRPr="009F3FB7">
        <w:rPr>
          <w:i/>
          <w:iCs/>
          <w:spacing w:val="12"/>
        </w:rPr>
        <w:t xml:space="preserve"> </w:t>
      </w:r>
      <w:r w:rsidRPr="009F3FB7">
        <w:rPr>
          <w:i/>
          <w:iCs/>
        </w:rPr>
        <w:t>Refundido</w:t>
      </w:r>
      <w:r w:rsidRPr="009F3FB7">
        <w:rPr>
          <w:i/>
          <w:iCs/>
          <w:spacing w:val="12"/>
        </w:rPr>
        <w:t xml:space="preserve"> </w:t>
      </w:r>
      <w:r w:rsidRPr="009F3FB7">
        <w:rPr>
          <w:i/>
          <w:iCs/>
        </w:rPr>
        <w:t>en</w:t>
      </w:r>
      <w:r w:rsidRPr="009F3FB7">
        <w:rPr>
          <w:i/>
          <w:iCs/>
          <w:spacing w:val="12"/>
        </w:rPr>
        <w:t xml:space="preserve"> </w:t>
      </w:r>
      <w:r w:rsidRPr="009F3FB7">
        <w:rPr>
          <w:i/>
          <w:iCs/>
        </w:rPr>
        <w:t>que</w:t>
      </w:r>
      <w:r w:rsidRPr="009F3FB7">
        <w:rPr>
          <w:i/>
          <w:iCs/>
          <w:spacing w:val="12"/>
        </w:rPr>
        <w:t xml:space="preserve"> </w:t>
      </w:r>
      <w:r w:rsidRPr="009F3FB7">
        <w:rPr>
          <w:i/>
          <w:iCs/>
        </w:rPr>
        <w:t>se</w:t>
      </w:r>
      <w:r w:rsidRPr="009F3FB7">
        <w:rPr>
          <w:i/>
          <w:iCs/>
          <w:spacing w:val="12"/>
        </w:rPr>
        <w:t xml:space="preserve"> </w:t>
      </w:r>
      <w:r w:rsidRPr="009F3FB7">
        <w:rPr>
          <w:i/>
          <w:iCs/>
        </w:rPr>
        <w:t>recogen</w:t>
      </w:r>
      <w:r w:rsidRPr="009F3FB7">
        <w:rPr>
          <w:i/>
          <w:iCs/>
          <w:spacing w:val="12"/>
        </w:rPr>
        <w:t xml:space="preserve"> </w:t>
      </w:r>
      <w:r w:rsidRPr="009F3FB7">
        <w:rPr>
          <w:i/>
          <w:iCs/>
        </w:rPr>
        <w:t>las</w:t>
      </w:r>
      <w:r w:rsidRPr="009F3FB7">
        <w:rPr>
          <w:i/>
          <w:iCs/>
          <w:spacing w:val="12"/>
        </w:rPr>
        <w:t xml:space="preserve"> </w:t>
      </w:r>
      <w:r w:rsidRPr="009F3FB7">
        <w:rPr>
          <w:i/>
          <w:iCs/>
        </w:rPr>
        <w:t>justificaciones y modificaciones precisas para dar respuesta al requerimiento formulado por la Dirección General</w:t>
      </w:r>
      <w:r w:rsidRPr="009F3FB7">
        <w:rPr>
          <w:i/>
          <w:iCs/>
          <w:spacing w:val="80"/>
        </w:rPr>
        <w:t xml:space="preserve"> </w:t>
      </w:r>
      <w:r w:rsidRPr="009F3FB7">
        <w:rPr>
          <w:i/>
          <w:iCs/>
        </w:rPr>
        <w:t>de Urbanismo.</w:t>
      </w:r>
    </w:p>
    <w:p w14:paraId="69289CC8" w14:textId="77777777" w:rsidR="00E95DE9" w:rsidRDefault="00E95DE9">
      <w:pPr>
        <w:spacing w:line="285" w:lineRule="auto"/>
        <w:jc w:val="both"/>
        <w:sectPr w:rsidR="00E95DE9">
          <w:pgSz w:w="11910" w:h="16840"/>
          <w:pgMar w:top="1340" w:right="1300" w:bottom="1260" w:left="1300" w:header="225" w:footer="1060" w:gutter="0"/>
          <w:cols w:space="720"/>
        </w:sectPr>
      </w:pPr>
    </w:p>
    <w:p w14:paraId="561397D2" w14:textId="718EE2DB" w:rsidR="00E95DE9" w:rsidRPr="009F3FB7" w:rsidRDefault="00000000">
      <w:pPr>
        <w:pStyle w:val="Textoindependiente"/>
        <w:spacing w:before="86"/>
        <w:ind w:left="185"/>
        <w:rPr>
          <w:i/>
          <w:iCs/>
        </w:rPr>
      </w:pPr>
      <w:r w:rsidRPr="009F3FB7">
        <w:rPr>
          <w:i/>
          <w:iCs/>
          <w:noProof/>
        </w:rPr>
        <w:lastRenderedPageBreak/>
        <mc:AlternateContent>
          <mc:Choice Requires="wpg">
            <w:drawing>
              <wp:anchor distT="0" distB="0" distL="0" distR="0" simplePos="0" relativeHeight="251708416" behindDoc="1" locked="0" layoutInCell="1" allowOverlap="1" wp14:anchorId="0E522D70" wp14:editId="6339BEEE">
                <wp:simplePos x="0" y="0"/>
                <wp:positionH relativeFrom="page">
                  <wp:posOffset>900112</wp:posOffset>
                </wp:positionH>
                <wp:positionV relativeFrom="page">
                  <wp:posOffset>900176</wp:posOffset>
                </wp:positionV>
                <wp:extent cx="5760085" cy="8891270"/>
                <wp:effectExtent l="0" t="0" r="12065" b="2413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8891270"/>
                          <a:chOff x="0" y="0"/>
                          <a:chExt cx="5760085" cy="8891270"/>
                        </a:xfrm>
                      </wpg:grpSpPr>
                      <wps:wsp>
                        <wps:cNvPr id="45" name="Graphic 45"/>
                        <wps:cNvSpPr/>
                        <wps:spPr>
                          <a:xfrm>
                            <a:off x="4762" y="0"/>
                            <a:ext cx="5750560" cy="8891270"/>
                          </a:xfrm>
                          <a:custGeom>
                            <a:avLst/>
                            <a:gdLst/>
                            <a:ahLst/>
                            <a:cxnLst/>
                            <a:rect l="l" t="t" r="r" b="b"/>
                            <a:pathLst>
                              <a:path w="5750560" h="8891270">
                                <a:moveTo>
                                  <a:pt x="5750242" y="0"/>
                                </a:moveTo>
                                <a:lnTo>
                                  <a:pt x="0" y="0"/>
                                </a:lnTo>
                                <a:lnTo>
                                  <a:pt x="0" y="8891117"/>
                                </a:lnTo>
                                <a:lnTo>
                                  <a:pt x="5750242" y="8891117"/>
                                </a:lnTo>
                                <a:lnTo>
                                  <a:pt x="5750242" y="0"/>
                                </a:lnTo>
                                <a:close/>
                              </a:path>
                            </a:pathLst>
                          </a:custGeom>
                          <a:solidFill>
                            <a:schemeClr val="bg1"/>
                          </a:solidFill>
                          <a:ln>
                            <a:solidFill>
                              <a:schemeClr val="bg1"/>
                            </a:solidFill>
                          </a:ln>
                        </wps:spPr>
                        <wps:bodyPr wrap="square" lIns="0" tIns="0" rIns="0" bIns="0" rtlCol="0">
                          <a:prstTxWarp prst="textNoShape">
                            <a:avLst/>
                          </a:prstTxWarp>
                          <a:noAutofit/>
                        </wps:bodyPr>
                      </wps:wsp>
                      <wps:wsp>
                        <wps:cNvPr id="46" name="Graphic 46"/>
                        <wps:cNvSpPr/>
                        <wps:spPr>
                          <a:xfrm>
                            <a:off x="0" y="0"/>
                            <a:ext cx="5760085" cy="8891270"/>
                          </a:xfrm>
                          <a:custGeom>
                            <a:avLst/>
                            <a:gdLst/>
                            <a:ahLst/>
                            <a:cxnLst/>
                            <a:rect l="l" t="t" r="r" b="b"/>
                            <a:pathLst>
                              <a:path w="5760085" h="8891270">
                                <a:moveTo>
                                  <a:pt x="4762" y="12"/>
                                </a:moveTo>
                                <a:lnTo>
                                  <a:pt x="0" y="12"/>
                                </a:lnTo>
                                <a:lnTo>
                                  <a:pt x="0" y="8891130"/>
                                </a:lnTo>
                                <a:lnTo>
                                  <a:pt x="4762" y="8891130"/>
                                </a:lnTo>
                                <a:lnTo>
                                  <a:pt x="4762" y="12"/>
                                </a:lnTo>
                                <a:close/>
                              </a:path>
                              <a:path w="5760085" h="8891270">
                                <a:moveTo>
                                  <a:pt x="5759755" y="0"/>
                                </a:moveTo>
                                <a:lnTo>
                                  <a:pt x="5754992" y="12"/>
                                </a:lnTo>
                                <a:lnTo>
                                  <a:pt x="5754992" y="8891118"/>
                                </a:lnTo>
                                <a:lnTo>
                                  <a:pt x="5759755" y="8891118"/>
                                </a:lnTo>
                                <a:lnTo>
                                  <a:pt x="5759755" y="0"/>
                                </a:lnTo>
                                <a:close/>
                              </a:path>
                            </a:pathLst>
                          </a:custGeom>
                          <a:solidFill>
                            <a:srgbClr val="CCCCCC"/>
                          </a:solidFill>
                          <a:ln>
                            <a:solidFill>
                              <a:schemeClr val="bg1"/>
                            </a:solidFill>
                          </a:ln>
                        </wps:spPr>
                        <wps:bodyPr wrap="square" lIns="0" tIns="0" rIns="0" bIns="0" rtlCol="0">
                          <a:prstTxWarp prst="textNoShape">
                            <a:avLst/>
                          </a:prstTxWarp>
                          <a:noAutofit/>
                        </wps:bodyPr>
                      </wps:wsp>
                    </wpg:wgp>
                  </a:graphicData>
                </a:graphic>
              </wp:anchor>
            </w:drawing>
          </mc:Choice>
          <mc:Fallback>
            <w:pict>
              <v:group w14:anchorId="12953D00" id="Group 44" o:spid="_x0000_s1026" style="position:absolute;margin-left:70.85pt;margin-top:70.9pt;width:453.55pt;height:700.1pt;z-index:-251608064;mso-wrap-distance-left:0;mso-wrap-distance-right:0;mso-position-horizontal-relative:page;mso-position-vertical-relative:page" coordsize="57600,8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">
                <v:shape id="Graphic 45" o:spid="_x0000_s1027" style="position:absolute;left:47;width:57506;height:88912;visibility:visible;mso-wrap-style:square;v-text-anchor:top" coordsize="5750560,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" path="m5750242,l,,,8891117r5750242,l5750242,xe" fillcolor="white [3212]" strokecolor="white [3212]">
                  <v:path arrowok="t"/>
                </v:shape>
                <v:shape id="Graphic 46" o:spid="_x0000_s1028" style="position:absolute;width:57600;height:88912;visibility:visible;mso-wrap-style:square;v-text-anchor:top" coordsize="5760085,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" path="m4762,12l,12,,8891130r4762,l4762,12xem5759755,r-4763,12l5754992,8891118r4763,l5759755,xe" fillcolor="#ccc" strokecolor="white [3212]">
                  <v:path arrowok="t"/>
                </v:shape>
                <w10:wrap anchorx="page" anchory="page"/>
              </v:group>
            </w:pict>
          </mc:Fallback>
        </mc:AlternateContent>
      </w:r>
      <w:r w:rsidRPr="009F3FB7">
        <w:rPr>
          <w:i/>
          <w:iCs/>
          <w:noProof/>
        </w:rPr>
        <mc:AlternateContent>
          <mc:Choice Requires="wps">
            <w:drawing>
              <wp:anchor distT="0" distB="0" distL="0" distR="0" simplePos="0" relativeHeight="251635712" behindDoc="0" locked="0" layoutInCell="1" allowOverlap="1" wp14:anchorId="548A5FED" wp14:editId="5B8EE37C">
                <wp:simplePos x="0" y="0"/>
                <wp:positionH relativeFrom="page">
                  <wp:posOffset>6807090</wp:posOffset>
                </wp:positionH>
                <wp:positionV relativeFrom="page">
                  <wp:posOffset>3887016</wp:posOffset>
                </wp:positionV>
                <wp:extent cx="419734" cy="211899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26687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282D98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48A5FED" id="Textbox 47" o:spid="_x0000_s1045" type="#_x0000_t202" style="position:absolute;left:0;text-align:left;margin-left:536pt;margin-top:306.05pt;width:33.05pt;height:166.8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Pm4G/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6E26687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282D98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9F3FB7">
        <w:rPr>
          <w:b/>
          <w:i/>
          <w:iCs/>
        </w:rPr>
        <w:t>13º.-</w:t>
      </w:r>
      <w:r w:rsidRPr="009F3FB7">
        <w:rPr>
          <w:b/>
          <w:i/>
          <w:iCs/>
          <w:spacing w:val="52"/>
          <w:w w:val="150"/>
        </w:rPr>
        <w:t xml:space="preserve"> </w:t>
      </w:r>
      <w:r w:rsidRPr="009F3FB7">
        <w:rPr>
          <w:i/>
          <w:iCs/>
        </w:rPr>
        <w:t>Obra</w:t>
      </w:r>
      <w:r w:rsidRPr="009F3FB7">
        <w:rPr>
          <w:i/>
          <w:iCs/>
          <w:spacing w:val="79"/>
        </w:rPr>
        <w:t xml:space="preserve"> </w:t>
      </w:r>
      <w:r w:rsidRPr="009F3FB7">
        <w:rPr>
          <w:i/>
          <w:iCs/>
        </w:rPr>
        <w:t>al</w:t>
      </w:r>
      <w:r w:rsidRPr="009F3FB7">
        <w:rPr>
          <w:i/>
          <w:iCs/>
          <w:spacing w:val="79"/>
        </w:rPr>
        <w:t xml:space="preserve"> </w:t>
      </w:r>
      <w:r w:rsidRPr="009F3FB7">
        <w:rPr>
          <w:i/>
          <w:iCs/>
        </w:rPr>
        <w:t>expediente</w:t>
      </w:r>
      <w:r w:rsidRPr="009F3FB7">
        <w:rPr>
          <w:i/>
          <w:iCs/>
          <w:spacing w:val="79"/>
        </w:rPr>
        <w:t xml:space="preserve"> </w:t>
      </w:r>
      <w:r w:rsidRPr="009F3FB7">
        <w:rPr>
          <w:i/>
          <w:iCs/>
        </w:rPr>
        <w:t>informe</w:t>
      </w:r>
      <w:r w:rsidRPr="009F3FB7">
        <w:rPr>
          <w:i/>
          <w:iCs/>
          <w:spacing w:val="52"/>
          <w:w w:val="150"/>
        </w:rPr>
        <w:t xml:space="preserve"> </w:t>
      </w:r>
      <w:r w:rsidRPr="009F3FB7">
        <w:rPr>
          <w:i/>
          <w:iCs/>
        </w:rPr>
        <w:t>favorable</w:t>
      </w:r>
      <w:r w:rsidRPr="009F3FB7">
        <w:rPr>
          <w:i/>
          <w:iCs/>
          <w:spacing w:val="79"/>
        </w:rPr>
        <w:t xml:space="preserve"> </w:t>
      </w:r>
      <w:r w:rsidRPr="009F3FB7">
        <w:rPr>
          <w:i/>
          <w:iCs/>
        </w:rPr>
        <w:t>de</w:t>
      </w:r>
      <w:r w:rsidRPr="009F3FB7">
        <w:rPr>
          <w:i/>
          <w:iCs/>
          <w:spacing w:val="79"/>
        </w:rPr>
        <w:t xml:space="preserve"> </w:t>
      </w:r>
      <w:r w:rsidRPr="009F3FB7">
        <w:rPr>
          <w:i/>
          <w:iCs/>
        </w:rPr>
        <w:t>la</w:t>
      </w:r>
      <w:r w:rsidRPr="009F3FB7">
        <w:rPr>
          <w:i/>
          <w:iCs/>
          <w:spacing w:val="79"/>
        </w:rPr>
        <w:t xml:space="preserve"> </w:t>
      </w:r>
      <w:r w:rsidRPr="009F3FB7">
        <w:rPr>
          <w:i/>
          <w:iCs/>
        </w:rPr>
        <w:t>Arquitecto</w:t>
      </w:r>
      <w:r w:rsidRPr="009F3FB7">
        <w:rPr>
          <w:i/>
          <w:iCs/>
          <w:spacing w:val="79"/>
        </w:rPr>
        <w:t xml:space="preserve"> </w:t>
      </w:r>
      <w:r w:rsidRPr="009F3FB7">
        <w:rPr>
          <w:i/>
          <w:iCs/>
        </w:rPr>
        <w:t>Municipal</w:t>
      </w:r>
      <w:r w:rsidRPr="009F3FB7">
        <w:rPr>
          <w:i/>
          <w:iCs/>
          <w:spacing w:val="52"/>
          <w:w w:val="150"/>
        </w:rPr>
        <w:t xml:space="preserve"> </w:t>
      </w:r>
      <w:r w:rsidRPr="009F3FB7">
        <w:rPr>
          <w:i/>
          <w:iCs/>
        </w:rPr>
        <w:t>Doña</w:t>
      </w:r>
      <w:r w:rsidRPr="009F3FB7">
        <w:rPr>
          <w:i/>
          <w:iCs/>
          <w:spacing w:val="79"/>
        </w:rPr>
        <w:t xml:space="preserve"> </w:t>
      </w:r>
      <w:r w:rsidRPr="009F3FB7">
        <w:rPr>
          <w:i/>
          <w:iCs/>
        </w:rPr>
        <w:t>Ana</w:t>
      </w:r>
      <w:r w:rsidRPr="009F3FB7">
        <w:rPr>
          <w:i/>
          <w:iCs/>
          <w:spacing w:val="79"/>
        </w:rPr>
        <w:t xml:space="preserve"> </w:t>
      </w:r>
      <w:r w:rsidRPr="009F3FB7">
        <w:rPr>
          <w:i/>
          <w:iCs/>
          <w:spacing w:val="-2"/>
        </w:rPr>
        <w:t>Venegas</w:t>
      </w:r>
    </w:p>
    <w:p w14:paraId="48B43419" w14:textId="77777777" w:rsidR="00E95DE9" w:rsidRPr="009F3FB7" w:rsidRDefault="00000000">
      <w:pPr>
        <w:pStyle w:val="Textoindependiente"/>
        <w:spacing w:before="53"/>
        <w:ind w:left="185"/>
        <w:rPr>
          <w:i/>
          <w:iCs/>
        </w:rPr>
      </w:pPr>
      <w:r w:rsidRPr="009F3FB7">
        <w:rPr>
          <w:i/>
          <w:iCs/>
        </w:rPr>
        <w:t>Valladares</w:t>
      </w:r>
      <w:r w:rsidRPr="009F3FB7">
        <w:rPr>
          <w:i/>
          <w:iCs/>
          <w:spacing w:val="-2"/>
        </w:rPr>
        <w:t xml:space="preserve"> </w:t>
      </w:r>
      <w:r w:rsidRPr="009F3FB7">
        <w:rPr>
          <w:i/>
          <w:iCs/>
        </w:rPr>
        <w:t>de</w:t>
      </w:r>
      <w:r w:rsidRPr="009F3FB7">
        <w:rPr>
          <w:i/>
          <w:iCs/>
          <w:spacing w:val="-2"/>
        </w:rPr>
        <w:t xml:space="preserve"> </w:t>
      </w:r>
      <w:r w:rsidRPr="009F3FB7">
        <w:rPr>
          <w:i/>
          <w:iCs/>
        </w:rPr>
        <w:t>fecha</w:t>
      </w:r>
      <w:r w:rsidRPr="009F3FB7">
        <w:rPr>
          <w:i/>
          <w:iCs/>
          <w:spacing w:val="-2"/>
        </w:rPr>
        <w:t xml:space="preserve"> </w:t>
      </w:r>
      <w:r w:rsidRPr="009F3FB7">
        <w:rPr>
          <w:i/>
          <w:iCs/>
        </w:rPr>
        <w:t>6</w:t>
      </w:r>
      <w:r w:rsidRPr="009F3FB7">
        <w:rPr>
          <w:i/>
          <w:iCs/>
          <w:spacing w:val="-2"/>
        </w:rPr>
        <w:t xml:space="preserve"> </w:t>
      </w:r>
      <w:r w:rsidRPr="009F3FB7">
        <w:rPr>
          <w:i/>
          <w:iCs/>
        </w:rPr>
        <w:t>de</w:t>
      </w:r>
      <w:r w:rsidRPr="009F3FB7">
        <w:rPr>
          <w:i/>
          <w:iCs/>
          <w:spacing w:val="-2"/>
        </w:rPr>
        <w:t xml:space="preserve"> </w:t>
      </w:r>
      <w:r w:rsidRPr="009F3FB7">
        <w:rPr>
          <w:i/>
          <w:iCs/>
        </w:rPr>
        <w:t>febrero</w:t>
      </w:r>
      <w:r w:rsidRPr="009F3FB7">
        <w:rPr>
          <w:i/>
          <w:iCs/>
          <w:spacing w:val="-2"/>
        </w:rPr>
        <w:t xml:space="preserve"> </w:t>
      </w:r>
      <w:r w:rsidRPr="009F3FB7">
        <w:rPr>
          <w:i/>
          <w:iCs/>
        </w:rPr>
        <w:t>de</w:t>
      </w:r>
      <w:r w:rsidRPr="009F3FB7">
        <w:rPr>
          <w:i/>
          <w:iCs/>
          <w:spacing w:val="-1"/>
        </w:rPr>
        <w:t xml:space="preserve"> </w:t>
      </w:r>
      <w:r w:rsidRPr="009F3FB7">
        <w:rPr>
          <w:i/>
          <w:iCs/>
          <w:spacing w:val="-2"/>
        </w:rPr>
        <w:t>2025.</w:t>
      </w:r>
    </w:p>
    <w:p w14:paraId="443F70A2" w14:textId="77777777" w:rsidR="00E95DE9" w:rsidRPr="009F3FB7" w:rsidRDefault="00E95DE9">
      <w:pPr>
        <w:pStyle w:val="Textoindependiente"/>
        <w:spacing w:before="89"/>
        <w:rPr>
          <w:i/>
          <w:iCs/>
        </w:rPr>
      </w:pPr>
    </w:p>
    <w:p w14:paraId="50D0D09D" w14:textId="77777777" w:rsidR="00E95DE9" w:rsidRPr="009F3FB7" w:rsidRDefault="00000000">
      <w:pPr>
        <w:pStyle w:val="Ttulo2"/>
        <w:ind w:left="185"/>
        <w:rPr>
          <w:i/>
          <w:iCs/>
        </w:rPr>
      </w:pPr>
      <w:r w:rsidRPr="009F3FB7">
        <w:rPr>
          <w:i/>
          <w:iCs/>
        </w:rPr>
        <w:t>1.-</w:t>
      </w:r>
      <w:r w:rsidRPr="009F3FB7">
        <w:rPr>
          <w:i/>
          <w:iCs/>
          <w:spacing w:val="-2"/>
        </w:rPr>
        <w:t xml:space="preserve"> </w:t>
      </w:r>
      <w:r w:rsidRPr="009F3FB7">
        <w:rPr>
          <w:i/>
          <w:iCs/>
        </w:rPr>
        <w:t>Análisis</w:t>
      </w:r>
      <w:r w:rsidRPr="009F3FB7">
        <w:rPr>
          <w:i/>
          <w:iCs/>
          <w:spacing w:val="-2"/>
        </w:rPr>
        <w:t xml:space="preserve"> </w:t>
      </w:r>
      <w:r w:rsidRPr="009F3FB7">
        <w:rPr>
          <w:i/>
          <w:iCs/>
        </w:rPr>
        <w:t>y</w:t>
      </w:r>
      <w:r w:rsidRPr="009F3FB7">
        <w:rPr>
          <w:i/>
          <w:iCs/>
          <w:spacing w:val="-1"/>
        </w:rPr>
        <w:t xml:space="preserve"> </w:t>
      </w:r>
      <w:r w:rsidRPr="009F3FB7">
        <w:rPr>
          <w:i/>
          <w:iCs/>
        </w:rPr>
        <w:t>subsanación</w:t>
      </w:r>
      <w:r w:rsidRPr="009F3FB7">
        <w:rPr>
          <w:i/>
          <w:iCs/>
          <w:spacing w:val="-2"/>
        </w:rPr>
        <w:t xml:space="preserve"> </w:t>
      </w:r>
      <w:r w:rsidRPr="009F3FB7">
        <w:rPr>
          <w:i/>
          <w:iCs/>
        </w:rPr>
        <w:t>de</w:t>
      </w:r>
      <w:r w:rsidRPr="009F3FB7">
        <w:rPr>
          <w:i/>
          <w:iCs/>
          <w:spacing w:val="-2"/>
        </w:rPr>
        <w:t xml:space="preserve"> </w:t>
      </w:r>
      <w:r w:rsidRPr="009F3FB7">
        <w:rPr>
          <w:i/>
          <w:iCs/>
        </w:rPr>
        <w:t>las</w:t>
      </w:r>
      <w:r w:rsidRPr="009F3FB7">
        <w:rPr>
          <w:i/>
          <w:iCs/>
          <w:spacing w:val="-1"/>
        </w:rPr>
        <w:t xml:space="preserve"> </w:t>
      </w:r>
      <w:r w:rsidRPr="009F3FB7">
        <w:rPr>
          <w:i/>
          <w:iCs/>
          <w:spacing w:val="-2"/>
        </w:rPr>
        <w:t>deficiencias.</w:t>
      </w:r>
    </w:p>
    <w:p w14:paraId="75E00819" w14:textId="77777777" w:rsidR="00E95DE9" w:rsidRPr="009F3FB7" w:rsidRDefault="00E95DE9">
      <w:pPr>
        <w:pStyle w:val="Textoindependiente"/>
        <w:spacing w:before="96"/>
        <w:rPr>
          <w:b/>
          <w:i/>
          <w:iCs/>
        </w:rPr>
      </w:pPr>
    </w:p>
    <w:p w14:paraId="2EA3AAF5" w14:textId="77777777" w:rsidR="00E95DE9" w:rsidRPr="009F3FB7" w:rsidRDefault="00000000">
      <w:pPr>
        <w:pStyle w:val="Textoindependiente"/>
        <w:ind w:left="185"/>
        <w:rPr>
          <w:i/>
          <w:iCs/>
        </w:rPr>
      </w:pPr>
      <w:r w:rsidRPr="009F3FB7">
        <w:rPr>
          <w:i/>
          <w:iCs/>
        </w:rPr>
        <w:t>Para</w:t>
      </w:r>
      <w:r w:rsidRPr="009F3FB7">
        <w:rPr>
          <w:i/>
          <w:iCs/>
          <w:spacing w:val="-6"/>
        </w:rPr>
        <w:t xml:space="preserve"> </w:t>
      </w:r>
      <w:r w:rsidRPr="009F3FB7">
        <w:rPr>
          <w:i/>
          <w:iCs/>
        </w:rPr>
        <w:t>dar</w:t>
      </w:r>
      <w:r w:rsidRPr="009F3FB7">
        <w:rPr>
          <w:i/>
          <w:iCs/>
          <w:spacing w:val="-5"/>
        </w:rPr>
        <w:t xml:space="preserve"> </w:t>
      </w:r>
      <w:r w:rsidRPr="009F3FB7">
        <w:rPr>
          <w:i/>
          <w:iCs/>
        </w:rPr>
        <w:t>cumplimiento</w:t>
      </w:r>
      <w:r w:rsidRPr="009F3FB7">
        <w:rPr>
          <w:i/>
          <w:iCs/>
          <w:spacing w:val="-6"/>
        </w:rPr>
        <w:t xml:space="preserve"> </w:t>
      </w:r>
      <w:r w:rsidRPr="009F3FB7">
        <w:rPr>
          <w:i/>
          <w:iCs/>
        </w:rPr>
        <w:t>al</w:t>
      </w:r>
      <w:r w:rsidRPr="009F3FB7">
        <w:rPr>
          <w:i/>
          <w:iCs/>
          <w:spacing w:val="-5"/>
        </w:rPr>
        <w:t xml:space="preserve"> </w:t>
      </w:r>
      <w:r w:rsidRPr="009F3FB7">
        <w:rPr>
          <w:i/>
          <w:iCs/>
        </w:rPr>
        <w:t>requerimiento</w:t>
      </w:r>
      <w:r w:rsidRPr="009F3FB7">
        <w:rPr>
          <w:i/>
          <w:iCs/>
          <w:spacing w:val="-5"/>
        </w:rPr>
        <w:t xml:space="preserve"> </w:t>
      </w:r>
      <w:r w:rsidRPr="009F3FB7">
        <w:rPr>
          <w:i/>
          <w:iCs/>
          <w:spacing w:val="-2"/>
        </w:rPr>
        <w:t>formulado:</w:t>
      </w:r>
    </w:p>
    <w:p w14:paraId="57E246DA" w14:textId="77777777" w:rsidR="00E95DE9" w:rsidRPr="009F3FB7" w:rsidRDefault="00E95DE9">
      <w:pPr>
        <w:pStyle w:val="Textoindependiente"/>
        <w:spacing w:before="86"/>
        <w:rPr>
          <w:i/>
          <w:iCs/>
        </w:rPr>
      </w:pPr>
    </w:p>
    <w:p w14:paraId="1EC50ED6" w14:textId="77777777" w:rsidR="00E95DE9" w:rsidRPr="009F3FB7" w:rsidRDefault="00000000">
      <w:pPr>
        <w:pStyle w:val="Textoindependiente"/>
        <w:spacing w:line="285" w:lineRule="auto"/>
        <w:ind w:left="185" w:right="183"/>
        <w:jc w:val="both"/>
        <w:rPr>
          <w:i/>
          <w:iCs/>
        </w:rPr>
      </w:pPr>
      <w:r w:rsidRPr="009F3FB7">
        <w:rPr>
          <w:i/>
          <w:iCs/>
        </w:rPr>
        <w:t>Por una parte, se ha completado la documentación técnica que integra el documento de “Modificación Puntual del Plan General de Ordenación Urbana de Las Rozas de Madrid en el</w:t>
      </w:r>
      <w:r w:rsidRPr="009F3FB7">
        <w:rPr>
          <w:i/>
          <w:iCs/>
          <w:spacing w:val="80"/>
        </w:rPr>
        <w:t xml:space="preserve"> </w:t>
      </w:r>
      <w:r w:rsidRPr="009F3FB7">
        <w:rPr>
          <w:i/>
          <w:iCs/>
        </w:rPr>
        <w:t xml:space="preserve">ámbito de P.R. V-1 “EUROPOLIS” y </w:t>
      </w:r>
      <w:proofErr w:type="spellStart"/>
      <w:r w:rsidRPr="009F3FB7">
        <w:rPr>
          <w:i/>
          <w:iCs/>
        </w:rPr>
        <w:t>Area</w:t>
      </w:r>
      <w:proofErr w:type="spellEnd"/>
      <w:r w:rsidRPr="009F3FB7">
        <w:rPr>
          <w:i/>
          <w:iCs/>
        </w:rPr>
        <w:t xml:space="preserve"> de Rufino Lázaro y del artículo 4.2.6 de las Normas Urbanísticas” con las modificaciones y justificaciones precisas para dar respuesta detallada y pormenorizada a cada una de las deficiencias y observaciones señaladas en los términos</w:t>
      </w:r>
      <w:r w:rsidRPr="009F3FB7">
        <w:rPr>
          <w:i/>
          <w:iCs/>
          <w:spacing w:val="80"/>
        </w:rPr>
        <w:t xml:space="preserve"> </w:t>
      </w:r>
      <w:r w:rsidRPr="009F3FB7">
        <w:rPr>
          <w:i/>
          <w:iCs/>
        </w:rPr>
        <w:t>expuestos en informes técnicos de la Dirección General de Urbanismo.</w:t>
      </w:r>
    </w:p>
    <w:p w14:paraId="08D6E1F7" w14:textId="77777777" w:rsidR="00E95DE9" w:rsidRPr="009F3FB7" w:rsidRDefault="00E95DE9">
      <w:pPr>
        <w:pStyle w:val="Textoindependiente"/>
        <w:rPr>
          <w:i/>
          <w:iCs/>
        </w:rPr>
      </w:pPr>
    </w:p>
    <w:p w14:paraId="36A77961" w14:textId="77777777" w:rsidR="00E95DE9" w:rsidRPr="009F3FB7" w:rsidRDefault="00E95DE9">
      <w:pPr>
        <w:pStyle w:val="Textoindependiente"/>
        <w:spacing w:before="82"/>
        <w:rPr>
          <w:i/>
          <w:iCs/>
        </w:rPr>
      </w:pPr>
    </w:p>
    <w:p w14:paraId="51E83E00" w14:textId="3D5BADD4" w:rsidR="00E95DE9" w:rsidRPr="009F3FB7" w:rsidRDefault="009F3FB7" w:rsidP="009F3FB7">
      <w:pPr>
        <w:pStyle w:val="Textoindependiente"/>
        <w:spacing w:line="285" w:lineRule="auto"/>
        <w:ind w:left="185" w:right="184"/>
        <w:jc w:val="both"/>
        <w:rPr>
          <w:i/>
          <w:iCs/>
        </w:rPr>
      </w:pPr>
      <w:r w:rsidRPr="009F3FB7">
        <w:rPr>
          <w:i/>
          <w:iCs/>
        </w:rPr>
        <w:t>-</w:t>
      </w:r>
      <w:r>
        <w:rPr>
          <w:i/>
          <w:iCs/>
        </w:rPr>
        <w:t xml:space="preserve"> </w:t>
      </w:r>
      <w:r w:rsidR="00000000" w:rsidRPr="009F3FB7">
        <w:rPr>
          <w:i/>
          <w:iCs/>
        </w:rPr>
        <w:t>Se incorpora a la documentación técnica un texto refundido completo de las NNUU del PGOU en el que se incorporan las modificaciones que realizan en el articulado.</w:t>
      </w:r>
    </w:p>
    <w:p w14:paraId="559F75F1" w14:textId="77777777" w:rsidR="00E95DE9" w:rsidRPr="009F3FB7" w:rsidRDefault="00E95DE9">
      <w:pPr>
        <w:pStyle w:val="Textoindependiente"/>
        <w:spacing w:before="42"/>
        <w:rPr>
          <w:i/>
          <w:iCs/>
        </w:rPr>
      </w:pPr>
    </w:p>
    <w:p w14:paraId="617C86A0" w14:textId="67385715" w:rsidR="00E95DE9" w:rsidRPr="009F3FB7" w:rsidRDefault="009F3FB7" w:rsidP="009F3FB7">
      <w:pPr>
        <w:pStyle w:val="Textoindependiente"/>
        <w:spacing w:line="285" w:lineRule="auto"/>
        <w:ind w:left="185" w:right="183"/>
        <w:jc w:val="both"/>
        <w:rPr>
          <w:i/>
          <w:iCs/>
        </w:rPr>
      </w:pPr>
      <w:r w:rsidRPr="009F3FB7">
        <w:rPr>
          <w:i/>
          <w:iCs/>
        </w:rPr>
        <w:t>-</w:t>
      </w:r>
      <w:r>
        <w:rPr>
          <w:i/>
          <w:iCs/>
        </w:rPr>
        <w:t xml:space="preserve"> </w:t>
      </w:r>
      <w:r w:rsidR="00000000" w:rsidRPr="009F3FB7">
        <w:rPr>
          <w:i/>
          <w:iCs/>
        </w:rPr>
        <w:t xml:space="preserve">Se incluye en la Memoria el análisis de la incidencia de la Modificación Puntual en la regulación del uso industrial en los ámbitos con este uso distintos de </w:t>
      </w:r>
      <w:proofErr w:type="spellStart"/>
      <w:r w:rsidR="00000000" w:rsidRPr="009F3FB7">
        <w:rPr>
          <w:i/>
          <w:iCs/>
        </w:rPr>
        <w:t>Európolis</w:t>
      </w:r>
      <w:proofErr w:type="spellEnd"/>
      <w:r w:rsidR="00000000" w:rsidRPr="009F3FB7">
        <w:rPr>
          <w:i/>
          <w:iCs/>
        </w:rPr>
        <w:t xml:space="preserve"> y área Rufino Lázaro.</w:t>
      </w:r>
    </w:p>
    <w:p w14:paraId="01458D6F" w14:textId="77777777" w:rsidR="00E95DE9" w:rsidRPr="009F3FB7" w:rsidRDefault="00E95DE9">
      <w:pPr>
        <w:pStyle w:val="Textoindependiente"/>
        <w:spacing w:before="41"/>
        <w:rPr>
          <w:i/>
          <w:iCs/>
        </w:rPr>
      </w:pPr>
    </w:p>
    <w:p w14:paraId="644F7E9D" w14:textId="203DDA0D" w:rsidR="00E95DE9" w:rsidRPr="009F3FB7" w:rsidRDefault="009F3FB7" w:rsidP="009F3FB7">
      <w:pPr>
        <w:pStyle w:val="Textoindependiente"/>
        <w:spacing w:before="1" w:line="285" w:lineRule="auto"/>
        <w:ind w:left="185" w:right="184"/>
        <w:jc w:val="both"/>
        <w:rPr>
          <w:i/>
          <w:iCs/>
        </w:rPr>
      </w:pPr>
      <w:r w:rsidRPr="009F3FB7">
        <w:rPr>
          <w:i/>
          <w:iCs/>
        </w:rPr>
        <w:t>-</w:t>
      </w:r>
      <w:r>
        <w:rPr>
          <w:i/>
          <w:iCs/>
        </w:rPr>
        <w:t xml:space="preserve"> </w:t>
      </w:r>
      <w:r w:rsidR="00000000" w:rsidRPr="009F3FB7">
        <w:rPr>
          <w:i/>
          <w:iCs/>
        </w:rPr>
        <w:t>Se incorpora a la Memoria apartado justificativo de la delimitación del área homogénea ajustada</w:t>
      </w:r>
      <w:r w:rsidR="00000000" w:rsidRPr="009F3FB7">
        <w:rPr>
          <w:i/>
          <w:iCs/>
          <w:spacing w:val="80"/>
        </w:rPr>
        <w:t xml:space="preserve"> </w:t>
      </w:r>
      <w:r w:rsidR="00000000" w:rsidRPr="009F3FB7">
        <w:rPr>
          <w:i/>
          <w:iCs/>
        </w:rPr>
        <w:t>a los criterios señalados en el artículo 37 de la Ley del Suelo de Madrid.</w:t>
      </w:r>
    </w:p>
    <w:p w14:paraId="58B93C14" w14:textId="77777777" w:rsidR="00E95DE9" w:rsidRPr="009F3FB7" w:rsidRDefault="00E95DE9">
      <w:pPr>
        <w:pStyle w:val="Textoindependiente"/>
        <w:spacing w:before="43"/>
        <w:rPr>
          <w:i/>
          <w:iCs/>
        </w:rPr>
      </w:pPr>
    </w:p>
    <w:p w14:paraId="5542B7E9" w14:textId="252DD998" w:rsidR="00E95DE9" w:rsidRPr="009F3FB7" w:rsidRDefault="009F3FB7" w:rsidP="009F3FB7">
      <w:pPr>
        <w:pStyle w:val="Textoindependiente"/>
        <w:spacing w:before="1"/>
        <w:ind w:left="185"/>
        <w:rPr>
          <w:b/>
          <w:i/>
          <w:iCs/>
        </w:rPr>
      </w:pPr>
      <w:r w:rsidRPr="009F3FB7">
        <w:rPr>
          <w:i/>
          <w:iCs/>
        </w:rPr>
        <w:t>-</w:t>
      </w:r>
      <w:r>
        <w:rPr>
          <w:i/>
          <w:iCs/>
        </w:rPr>
        <w:t xml:space="preserve"> </w:t>
      </w:r>
      <w:r w:rsidR="00000000" w:rsidRPr="009F3FB7">
        <w:rPr>
          <w:i/>
          <w:iCs/>
        </w:rPr>
        <w:t>Se</w:t>
      </w:r>
      <w:r w:rsidR="00000000" w:rsidRPr="009F3FB7">
        <w:rPr>
          <w:i/>
          <w:iCs/>
          <w:spacing w:val="-3"/>
        </w:rPr>
        <w:t xml:space="preserve"> </w:t>
      </w:r>
      <w:r w:rsidR="00000000" w:rsidRPr="009F3FB7">
        <w:rPr>
          <w:i/>
          <w:iCs/>
        </w:rPr>
        <w:t>incorpora</w:t>
      </w:r>
      <w:r w:rsidR="00000000" w:rsidRPr="009F3FB7">
        <w:rPr>
          <w:i/>
          <w:iCs/>
          <w:spacing w:val="-2"/>
        </w:rPr>
        <w:t xml:space="preserve"> </w:t>
      </w:r>
      <w:r w:rsidR="00000000" w:rsidRPr="009F3FB7">
        <w:rPr>
          <w:i/>
          <w:iCs/>
        </w:rPr>
        <w:t>una</w:t>
      </w:r>
      <w:r w:rsidR="00000000" w:rsidRPr="009F3FB7">
        <w:rPr>
          <w:i/>
          <w:iCs/>
          <w:spacing w:val="-3"/>
        </w:rPr>
        <w:t xml:space="preserve"> </w:t>
      </w:r>
      <w:r w:rsidR="00000000" w:rsidRPr="009F3FB7">
        <w:rPr>
          <w:i/>
          <w:iCs/>
        </w:rPr>
        <w:t>ficha</w:t>
      </w:r>
      <w:r w:rsidR="00000000" w:rsidRPr="009F3FB7">
        <w:rPr>
          <w:i/>
          <w:iCs/>
          <w:spacing w:val="-3"/>
        </w:rPr>
        <w:t xml:space="preserve"> </w:t>
      </w:r>
      <w:r w:rsidR="00000000" w:rsidRPr="009F3FB7">
        <w:rPr>
          <w:i/>
          <w:iCs/>
        </w:rPr>
        <w:t>con</w:t>
      </w:r>
      <w:r w:rsidR="00000000" w:rsidRPr="009F3FB7">
        <w:rPr>
          <w:i/>
          <w:iCs/>
          <w:spacing w:val="-2"/>
        </w:rPr>
        <w:t xml:space="preserve"> </w:t>
      </w:r>
      <w:r w:rsidR="00000000" w:rsidRPr="009F3FB7">
        <w:rPr>
          <w:i/>
          <w:iCs/>
        </w:rPr>
        <w:t>carácter</w:t>
      </w:r>
      <w:r w:rsidR="00000000" w:rsidRPr="009F3FB7">
        <w:rPr>
          <w:i/>
          <w:iCs/>
          <w:spacing w:val="-3"/>
        </w:rPr>
        <w:t xml:space="preserve"> </w:t>
      </w:r>
      <w:r w:rsidR="00000000" w:rsidRPr="009F3FB7">
        <w:rPr>
          <w:i/>
          <w:iCs/>
        </w:rPr>
        <w:t>normativo</w:t>
      </w:r>
      <w:r w:rsidR="00000000" w:rsidRPr="009F3FB7">
        <w:rPr>
          <w:i/>
          <w:iCs/>
          <w:spacing w:val="-2"/>
        </w:rPr>
        <w:t xml:space="preserve"> </w:t>
      </w:r>
      <w:r w:rsidR="00000000" w:rsidRPr="009F3FB7">
        <w:rPr>
          <w:i/>
          <w:iCs/>
        </w:rPr>
        <w:t>que</w:t>
      </w:r>
      <w:r w:rsidR="00000000" w:rsidRPr="009F3FB7">
        <w:rPr>
          <w:i/>
          <w:iCs/>
          <w:spacing w:val="-3"/>
        </w:rPr>
        <w:t xml:space="preserve"> </w:t>
      </w:r>
      <w:r w:rsidR="00000000" w:rsidRPr="009F3FB7">
        <w:rPr>
          <w:i/>
          <w:iCs/>
        </w:rPr>
        <w:t>contiene</w:t>
      </w:r>
      <w:r w:rsidR="00000000" w:rsidRPr="009F3FB7">
        <w:rPr>
          <w:i/>
          <w:iCs/>
          <w:spacing w:val="-2"/>
        </w:rPr>
        <w:t xml:space="preserve"> </w:t>
      </w:r>
      <w:r w:rsidR="00000000" w:rsidRPr="009F3FB7">
        <w:rPr>
          <w:i/>
          <w:iCs/>
        </w:rPr>
        <w:t>las</w:t>
      </w:r>
      <w:r w:rsidR="00000000" w:rsidRPr="009F3FB7">
        <w:rPr>
          <w:i/>
          <w:iCs/>
          <w:spacing w:val="-3"/>
        </w:rPr>
        <w:t xml:space="preserve"> </w:t>
      </w:r>
      <w:r w:rsidR="00000000" w:rsidRPr="009F3FB7">
        <w:rPr>
          <w:i/>
          <w:iCs/>
        </w:rPr>
        <w:t>siguientes</w:t>
      </w:r>
      <w:r w:rsidR="00000000" w:rsidRPr="009F3FB7">
        <w:rPr>
          <w:i/>
          <w:iCs/>
          <w:spacing w:val="2"/>
        </w:rPr>
        <w:t xml:space="preserve"> </w:t>
      </w:r>
      <w:r w:rsidR="00000000" w:rsidRPr="009F3FB7">
        <w:rPr>
          <w:b/>
          <w:i/>
          <w:iCs/>
          <w:spacing w:val="-2"/>
        </w:rPr>
        <w:t>determinaciones:</w:t>
      </w:r>
    </w:p>
    <w:p w14:paraId="7B964E04" w14:textId="77777777" w:rsidR="00E95DE9" w:rsidRPr="009F3FB7" w:rsidRDefault="00E95DE9">
      <w:pPr>
        <w:pStyle w:val="Textoindependiente"/>
        <w:spacing w:before="96"/>
        <w:rPr>
          <w:b/>
          <w:i/>
          <w:iCs/>
        </w:rPr>
      </w:pPr>
    </w:p>
    <w:p w14:paraId="503BF0A1" w14:textId="77777777" w:rsidR="00E95DE9" w:rsidRPr="009F3FB7" w:rsidRDefault="00000000">
      <w:pPr>
        <w:pStyle w:val="Prrafodelista"/>
        <w:numPr>
          <w:ilvl w:val="0"/>
          <w:numId w:val="14"/>
        </w:numPr>
        <w:tabs>
          <w:tab w:val="left" w:pos="741"/>
        </w:tabs>
        <w:ind w:left="741" w:right="0" w:hanging="556"/>
        <w:jc w:val="left"/>
        <w:rPr>
          <w:i/>
          <w:iCs/>
          <w:sz w:val="20"/>
        </w:rPr>
      </w:pPr>
      <w:r w:rsidRPr="009F3FB7">
        <w:rPr>
          <w:i/>
          <w:iCs/>
          <w:spacing w:val="-2"/>
          <w:sz w:val="20"/>
        </w:rPr>
        <w:t>Superficie.</w:t>
      </w:r>
    </w:p>
    <w:p w14:paraId="268B3006" w14:textId="77777777" w:rsidR="00E95DE9" w:rsidRPr="009F3FB7" w:rsidRDefault="00000000">
      <w:pPr>
        <w:pStyle w:val="Prrafodelista"/>
        <w:numPr>
          <w:ilvl w:val="0"/>
          <w:numId w:val="14"/>
        </w:numPr>
        <w:tabs>
          <w:tab w:val="left" w:pos="741"/>
        </w:tabs>
        <w:spacing w:before="43"/>
        <w:ind w:left="741" w:right="0" w:hanging="556"/>
        <w:jc w:val="left"/>
        <w:rPr>
          <w:i/>
          <w:iCs/>
          <w:sz w:val="20"/>
        </w:rPr>
      </w:pPr>
      <w:r w:rsidRPr="009F3FB7">
        <w:rPr>
          <w:i/>
          <w:iCs/>
          <w:sz w:val="20"/>
        </w:rPr>
        <w:t>Uso</w:t>
      </w:r>
      <w:r w:rsidRPr="009F3FB7">
        <w:rPr>
          <w:i/>
          <w:iCs/>
          <w:spacing w:val="-2"/>
          <w:sz w:val="20"/>
        </w:rPr>
        <w:t xml:space="preserve"> global.</w:t>
      </w:r>
    </w:p>
    <w:p w14:paraId="44BE205C" w14:textId="77777777" w:rsidR="00E95DE9" w:rsidRPr="009F3FB7" w:rsidRDefault="00000000">
      <w:pPr>
        <w:pStyle w:val="Prrafodelista"/>
        <w:numPr>
          <w:ilvl w:val="0"/>
          <w:numId w:val="14"/>
        </w:numPr>
        <w:tabs>
          <w:tab w:val="left" w:pos="741"/>
        </w:tabs>
        <w:spacing w:before="43"/>
        <w:ind w:left="741" w:right="0" w:hanging="556"/>
        <w:jc w:val="left"/>
        <w:rPr>
          <w:i/>
          <w:iCs/>
          <w:sz w:val="20"/>
        </w:rPr>
      </w:pPr>
      <w:r w:rsidRPr="009F3FB7">
        <w:rPr>
          <w:i/>
          <w:iCs/>
          <w:sz w:val="20"/>
        </w:rPr>
        <w:t>Cuantificación</w:t>
      </w:r>
      <w:r w:rsidRPr="009F3FB7">
        <w:rPr>
          <w:i/>
          <w:iCs/>
          <w:spacing w:val="-7"/>
          <w:sz w:val="20"/>
        </w:rPr>
        <w:t xml:space="preserve"> </w:t>
      </w:r>
      <w:r w:rsidRPr="009F3FB7">
        <w:rPr>
          <w:i/>
          <w:iCs/>
          <w:sz w:val="20"/>
        </w:rPr>
        <w:t>de</w:t>
      </w:r>
      <w:r w:rsidRPr="009F3FB7">
        <w:rPr>
          <w:i/>
          <w:iCs/>
          <w:spacing w:val="-6"/>
          <w:sz w:val="20"/>
        </w:rPr>
        <w:t xml:space="preserve"> </w:t>
      </w:r>
      <w:r w:rsidRPr="009F3FB7">
        <w:rPr>
          <w:i/>
          <w:iCs/>
          <w:sz w:val="20"/>
        </w:rPr>
        <w:t>la</w:t>
      </w:r>
      <w:r w:rsidRPr="009F3FB7">
        <w:rPr>
          <w:i/>
          <w:iCs/>
          <w:spacing w:val="-7"/>
          <w:sz w:val="20"/>
        </w:rPr>
        <w:t xml:space="preserve"> </w:t>
      </w:r>
      <w:r w:rsidRPr="009F3FB7">
        <w:rPr>
          <w:i/>
          <w:iCs/>
          <w:sz w:val="20"/>
        </w:rPr>
        <w:t>superficie</w:t>
      </w:r>
      <w:r w:rsidRPr="009F3FB7">
        <w:rPr>
          <w:i/>
          <w:iCs/>
          <w:spacing w:val="-6"/>
          <w:sz w:val="20"/>
        </w:rPr>
        <w:t xml:space="preserve"> </w:t>
      </w:r>
      <w:r w:rsidRPr="009F3FB7">
        <w:rPr>
          <w:i/>
          <w:iCs/>
          <w:sz w:val="20"/>
        </w:rPr>
        <w:t>edificada</w:t>
      </w:r>
      <w:r w:rsidRPr="009F3FB7">
        <w:rPr>
          <w:i/>
          <w:iCs/>
          <w:spacing w:val="-6"/>
          <w:sz w:val="20"/>
        </w:rPr>
        <w:t xml:space="preserve"> </w:t>
      </w:r>
      <w:r w:rsidRPr="009F3FB7">
        <w:rPr>
          <w:i/>
          <w:iCs/>
          <w:spacing w:val="-2"/>
          <w:sz w:val="20"/>
        </w:rPr>
        <w:t>real.</w:t>
      </w:r>
    </w:p>
    <w:p w14:paraId="4CEC3C84" w14:textId="77777777" w:rsidR="00E95DE9" w:rsidRPr="009F3FB7" w:rsidRDefault="00000000">
      <w:pPr>
        <w:pStyle w:val="Prrafodelista"/>
        <w:numPr>
          <w:ilvl w:val="0"/>
          <w:numId w:val="14"/>
        </w:numPr>
        <w:tabs>
          <w:tab w:val="left" w:pos="741"/>
        </w:tabs>
        <w:spacing w:before="43"/>
        <w:ind w:left="741" w:right="0" w:hanging="556"/>
        <w:jc w:val="left"/>
        <w:rPr>
          <w:i/>
          <w:iCs/>
          <w:sz w:val="20"/>
        </w:rPr>
      </w:pPr>
      <w:r w:rsidRPr="009F3FB7">
        <w:rPr>
          <w:i/>
          <w:iCs/>
          <w:sz w:val="20"/>
        </w:rPr>
        <w:t>Coeficientes</w:t>
      </w:r>
      <w:r w:rsidRPr="009F3FB7">
        <w:rPr>
          <w:i/>
          <w:iCs/>
          <w:spacing w:val="-1"/>
          <w:sz w:val="20"/>
        </w:rPr>
        <w:t xml:space="preserve"> </w:t>
      </w:r>
      <w:r w:rsidRPr="009F3FB7">
        <w:rPr>
          <w:i/>
          <w:iCs/>
          <w:sz w:val="20"/>
        </w:rPr>
        <w:t xml:space="preserve">de </w:t>
      </w:r>
      <w:r w:rsidRPr="009F3FB7">
        <w:rPr>
          <w:i/>
          <w:iCs/>
          <w:spacing w:val="-2"/>
          <w:sz w:val="20"/>
        </w:rPr>
        <w:t>ponderación.</w:t>
      </w:r>
    </w:p>
    <w:p w14:paraId="1DDA7EA7" w14:textId="77777777" w:rsidR="00E95DE9" w:rsidRPr="009F3FB7" w:rsidRDefault="00000000">
      <w:pPr>
        <w:pStyle w:val="Prrafodelista"/>
        <w:numPr>
          <w:ilvl w:val="0"/>
          <w:numId w:val="14"/>
        </w:numPr>
        <w:tabs>
          <w:tab w:val="left" w:pos="741"/>
        </w:tabs>
        <w:spacing w:before="43"/>
        <w:ind w:left="741" w:right="0" w:hanging="556"/>
        <w:jc w:val="left"/>
        <w:rPr>
          <w:i/>
          <w:iCs/>
          <w:sz w:val="20"/>
        </w:rPr>
      </w:pPr>
      <w:r w:rsidRPr="009F3FB7">
        <w:rPr>
          <w:i/>
          <w:iCs/>
          <w:sz w:val="20"/>
        </w:rPr>
        <w:t>Cuantificación</w:t>
      </w:r>
      <w:r w:rsidRPr="009F3FB7">
        <w:rPr>
          <w:i/>
          <w:iCs/>
          <w:spacing w:val="-3"/>
          <w:sz w:val="20"/>
        </w:rPr>
        <w:t xml:space="preserve"> </w:t>
      </w:r>
      <w:r w:rsidRPr="009F3FB7">
        <w:rPr>
          <w:i/>
          <w:iCs/>
          <w:sz w:val="20"/>
        </w:rPr>
        <w:t>de</w:t>
      </w:r>
      <w:r w:rsidRPr="009F3FB7">
        <w:rPr>
          <w:i/>
          <w:iCs/>
          <w:spacing w:val="-3"/>
          <w:sz w:val="20"/>
        </w:rPr>
        <w:t xml:space="preserve"> </w:t>
      </w:r>
      <w:r w:rsidRPr="009F3FB7">
        <w:rPr>
          <w:i/>
          <w:iCs/>
          <w:sz w:val="20"/>
        </w:rPr>
        <w:t>redes</w:t>
      </w:r>
      <w:r w:rsidRPr="009F3FB7">
        <w:rPr>
          <w:i/>
          <w:iCs/>
          <w:spacing w:val="-3"/>
          <w:sz w:val="20"/>
        </w:rPr>
        <w:t xml:space="preserve"> </w:t>
      </w:r>
      <w:r w:rsidRPr="009F3FB7">
        <w:rPr>
          <w:i/>
          <w:iCs/>
          <w:sz w:val="20"/>
        </w:rPr>
        <w:t>públicas</w:t>
      </w:r>
      <w:r w:rsidRPr="009F3FB7">
        <w:rPr>
          <w:i/>
          <w:iCs/>
          <w:spacing w:val="-3"/>
          <w:sz w:val="20"/>
        </w:rPr>
        <w:t xml:space="preserve"> </w:t>
      </w:r>
      <w:r w:rsidRPr="009F3FB7">
        <w:rPr>
          <w:i/>
          <w:iCs/>
          <w:sz w:val="20"/>
        </w:rPr>
        <w:t>y</w:t>
      </w:r>
      <w:r w:rsidRPr="009F3FB7">
        <w:rPr>
          <w:i/>
          <w:iCs/>
          <w:spacing w:val="-3"/>
          <w:sz w:val="20"/>
        </w:rPr>
        <w:t xml:space="preserve"> </w:t>
      </w:r>
      <w:r w:rsidRPr="009F3FB7">
        <w:rPr>
          <w:i/>
          <w:iCs/>
          <w:sz w:val="20"/>
        </w:rPr>
        <w:t>nivel</w:t>
      </w:r>
      <w:r w:rsidRPr="009F3FB7">
        <w:rPr>
          <w:i/>
          <w:iCs/>
          <w:spacing w:val="-3"/>
          <w:sz w:val="20"/>
        </w:rPr>
        <w:t xml:space="preserve"> </w:t>
      </w:r>
      <w:r w:rsidRPr="009F3FB7">
        <w:rPr>
          <w:i/>
          <w:iCs/>
          <w:spacing w:val="-2"/>
          <w:sz w:val="20"/>
        </w:rPr>
        <w:t>jerárquico.</w:t>
      </w:r>
    </w:p>
    <w:p w14:paraId="62399951" w14:textId="77777777" w:rsidR="00E95DE9" w:rsidRPr="009F3FB7" w:rsidRDefault="00000000">
      <w:pPr>
        <w:pStyle w:val="Prrafodelista"/>
        <w:numPr>
          <w:ilvl w:val="0"/>
          <w:numId w:val="14"/>
        </w:numPr>
        <w:tabs>
          <w:tab w:val="left" w:pos="741"/>
        </w:tabs>
        <w:spacing w:before="43"/>
        <w:ind w:left="741" w:right="0" w:hanging="556"/>
        <w:jc w:val="left"/>
        <w:rPr>
          <w:i/>
          <w:iCs/>
          <w:sz w:val="20"/>
        </w:rPr>
      </w:pPr>
      <w:r w:rsidRPr="009F3FB7">
        <w:rPr>
          <w:i/>
          <w:iCs/>
          <w:sz w:val="20"/>
        </w:rPr>
        <w:t>Estándar</w:t>
      </w:r>
      <w:r w:rsidRPr="009F3FB7">
        <w:rPr>
          <w:i/>
          <w:iCs/>
          <w:spacing w:val="-3"/>
          <w:sz w:val="20"/>
        </w:rPr>
        <w:t xml:space="preserve"> </w:t>
      </w:r>
      <w:r w:rsidRPr="009F3FB7">
        <w:rPr>
          <w:i/>
          <w:iCs/>
          <w:sz w:val="20"/>
        </w:rPr>
        <w:t xml:space="preserve">de redes </w:t>
      </w:r>
      <w:r w:rsidRPr="009F3FB7">
        <w:rPr>
          <w:i/>
          <w:iCs/>
          <w:spacing w:val="-2"/>
          <w:sz w:val="20"/>
        </w:rPr>
        <w:t>locales.</w:t>
      </w:r>
    </w:p>
    <w:p w14:paraId="56BBB1A9" w14:textId="77777777" w:rsidR="00E95DE9" w:rsidRPr="009F3FB7" w:rsidRDefault="00E95DE9">
      <w:pPr>
        <w:pStyle w:val="Textoindependiente"/>
        <w:spacing w:before="86"/>
        <w:rPr>
          <w:i/>
          <w:iCs/>
        </w:rPr>
      </w:pPr>
    </w:p>
    <w:p w14:paraId="799B762F" w14:textId="5F9F8EB7" w:rsidR="00E95DE9" w:rsidRPr="009F3FB7" w:rsidRDefault="009F3FB7" w:rsidP="009F3FB7">
      <w:pPr>
        <w:pStyle w:val="Textoindependiente"/>
        <w:spacing w:line="285" w:lineRule="auto"/>
        <w:ind w:left="185" w:right="183"/>
        <w:jc w:val="both"/>
        <w:rPr>
          <w:i/>
          <w:iCs/>
        </w:rPr>
      </w:pPr>
      <w:r w:rsidRPr="009F3FB7">
        <w:rPr>
          <w:i/>
          <w:iCs/>
        </w:rPr>
        <w:t>-</w:t>
      </w:r>
      <w:r>
        <w:rPr>
          <w:i/>
          <w:iCs/>
        </w:rPr>
        <w:t xml:space="preserve"> </w:t>
      </w:r>
      <w:r w:rsidR="00000000" w:rsidRPr="009F3FB7">
        <w:rPr>
          <w:i/>
          <w:iCs/>
        </w:rPr>
        <w:t>Se incorporan con carácter normativo a la Modificación Puntual, concretamente en la ficha del área homogénea, las condiciones ambientales establecidas en el Informe ambiental estratégico.</w:t>
      </w:r>
    </w:p>
    <w:p w14:paraId="5C11E873" w14:textId="77777777" w:rsidR="00E95DE9" w:rsidRPr="009F3FB7" w:rsidRDefault="00E95DE9">
      <w:pPr>
        <w:pStyle w:val="Textoindependiente"/>
        <w:spacing w:before="42"/>
        <w:rPr>
          <w:i/>
          <w:iCs/>
        </w:rPr>
      </w:pPr>
    </w:p>
    <w:p w14:paraId="360F7BE3" w14:textId="46F64642" w:rsidR="00E95DE9" w:rsidRPr="009F3FB7" w:rsidRDefault="009F3FB7" w:rsidP="009F3FB7">
      <w:pPr>
        <w:pStyle w:val="Textoindependiente"/>
        <w:ind w:left="185"/>
        <w:rPr>
          <w:i/>
          <w:iCs/>
        </w:rPr>
      </w:pPr>
      <w:r w:rsidRPr="009F3FB7">
        <w:rPr>
          <w:i/>
          <w:iCs/>
        </w:rPr>
        <w:t>-</w:t>
      </w:r>
      <w:r>
        <w:rPr>
          <w:i/>
          <w:iCs/>
        </w:rPr>
        <w:t xml:space="preserve"> </w:t>
      </w:r>
      <w:r w:rsidR="00000000" w:rsidRPr="009F3FB7">
        <w:rPr>
          <w:i/>
          <w:iCs/>
        </w:rPr>
        <w:t>Se</w:t>
      </w:r>
      <w:r w:rsidR="00000000" w:rsidRPr="009F3FB7">
        <w:rPr>
          <w:i/>
          <w:iCs/>
          <w:spacing w:val="-2"/>
        </w:rPr>
        <w:t xml:space="preserve"> </w:t>
      </w:r>
      <w:r w:rsidR="00000000" w:rsidRPr="009F3FB7">
        <w:rPr>
          <w:i/>
          <w:iCs/>
        </w:rPr>
        <w:t>corrige</w:t>
      </w:r>
      <w:r w:rsidR="00000000" w:rsidRPr="009F3FB7">
        <w:rPr>
          <w:i/>
          <w:iCs/>
          <w:spacing w:val="-2"/>
        </w:rPr>
        <w:t xml:space="preserve"> </w:t>
      </w:r>
      <w:r w:rsidR="00000000" w:rsidRPr="009F3FB7">
        <w:rPr>
          <w:i/>
          <w:iCs/>
        </w:rPr>
        <w:t>una</w:t>
      </w:r>
      <w:r w:rsidR="00000000" w:rsidRPr="009F3FB7">
        <w:rPr>
          <w:i/>
          <w:iCs/>
          <w:spacing w:val="-3"/>
        </w:rPr>
        <w:t xml:space="preserve"> </w:t>
      </w:r>
      <w:r w:rsidR="00000000" w:rsidRPr="009F3FB7">
        <w:rPr>
          <w:i/>
          <w:iCs/>
        </w:rPr>
        <w:t>errata</w:t>
      </w:r>
      <w:r w:rsidR="00000000" w:rsidRPr="009F3FB7">
        <w:rPr>
          <w:i/>
          <w:iCs/>
          <w:spacing w:val="-2"/>
        </w:rPr>
        <w:t xml:space="preserve"> detectada.</w:t>
      </w:r>
    </w:p>
    <w:p w14:paraId="0B1093D4" w14:textId="77777777" w:rsidR="00E95DE9" w:rsidRPr="009F3FB7" w:rsidRDefault="00E95DE9">
      <w:pPr>
        <w:pStyle w:val="Textoindependiente"/>
        <w:spacing w:before="86"/>
        <w:rPr>
          <w:i/>
          <w:iCs/>
        </w:rPr>
      </w:pPr>
    </w:p>
    <w:p w14:paraId="1603CFC2" w14:textId="2449886A" w:rsidR="00E95DE9" w:rsidRPr="009F3FB7" w:rsidRDefault="009F3FB7" w:rsidP="009F3FB7">
      <w:pPr>
        <w:pStyle w:val="Textoindependiente"/>
        <w:spacing w:line="285" w:lineRule="auto"/>
        <w:ind w:left="185" w:right="183"/>
        <w:jc w:val="both"/>
        <w:rPr>
          <w:i/>
          <w:iCs/>
        </w:rPr>
      </w:pPr>
      <w:r w:rsidRPr="009F3FB7">
        <w:rPr>
          <w:i/>
          <w:iCs/>
        </w:rPr>
        <w:t>-</w:t>
      </w:r>
      <w:r>
        <w:rPr>
          <w:i/>
          <w:iCs/>
        </w:rPr>
        <w:t xml:space="preserve"> </w:t>
      </w:r>
      <w:r w:rsidR="00000000" w:rsidRPr="009F3FB7">
        <w:rPr>
          <w:i/>
          <w:iCs/>
        </w:rPr>
        <w:t xml:space="preserve">Se incluye en el documento técnico los anexos que faltan. (Análisis y diagnóstico y Análisis </w:t>
      </w:r>
      <w:r w:rsidR="00000000" w:rsidRPr="009F3FB7">
        <w:rPr>
          <w:i/>
          <w:iCs/>
          <w:spacing w:val="-2"/>
        </w:rPr>
        <w:t>estratégico).</w:t>
      </w:r>
    </w:p>
    <w:p w14:paraId="2B46119B" w14:textId="77777777" w:rsidR="00E95DE9" w:rsidRPr="009F3FB7" w:rsidRDefault="00E95DE9">
      <w:pPr>
        <w:pStyle w:val="Textoindependiente"/>
        <w:spacing w:before="41"/>
        <w:rPr>
          <w:i/>
          <w:iCs/>
        </w:rPr>
      </w:pPr>
    </w:p>
    <w:p w14:paraId="3A1E2FC4" w14:textId="77777777" w:rsidR="00E95DE9" w:rsidRPr="009F3FB7" w:rsidRDefault="00000000">
      <w:pPr>
        <w:pStyle w:val="Textoindependiente"/>
        <w:spacing w:before="1" w:line="285" w:lineRule="auto"/>
        <w:ind w:left="185" w:right="183"/>
        <w:jc w:val="both"/>
        <w:rPr>
          <w:i/>
          <w:iCs/>
        </w:rPr>
      </w:pPr>
      <w:r w:rsidRPr="009F3FB7">
        <w:rPr>
          <w:i/>
          <w:iCs/>
        </w:rPr>
        <w:t>Los cambios y modificaciones introducidos, anteriormente relacionados en absoluto pueden considerarse como sustanciales y en absoluto suponen una variación del modelo y soluciones de planeamiento provisionalmente.</w:t>
      </w:r>
    </w:p>
    <w:p w14:paraId="331B3E7B" w14:textId="77777777" w:rsidR="00E95DE9" w:rsidRPr="009F3FB7" w:rsidRDefault="00E95DE9">
      <w:pPr>
        <w:pStyle w:val="Textoindependiente"/>
        <w:spacing w:before="40"/>
        <w:rPr>
          <w:i/>
          <w:iCs/>
        </w:rPr>
      </w:pPr>
    </w:p>
    <w:p w14:paraId="3738CB14" w14:textId="77777777" w:rsidR="00E95DE9" w:rsidRPr="009F3FB7" w:rsidRDefault="00000000">
      <w:pPr>
        <w:pStyle w:val="Textoindependiente"/>
        <w:spacing w:before="1"/>
        <w:ind w:left="185"/>
        <w:rPr>
          <w:i/>
          <w:iCs/>
        </w:rPr>
      </w:pPr>
      <w:r w:rsidRPr="009F3FB7">
        <w:rPr>
          <w:i/>
          <w:iCs/>
        </w:rPr>
        <w:t>Por</w:t>
      </w:r>
      <w:r w:rsidRPr="009F3FB7">
        <w:rPr>
          <w:i/>
          <w:iCs/>
          <w:spacing w:val="-2"/>
        </w:rPr>
        <w:t xml:space="preserve"> </w:t>
      </w:r>
      <w:r w:rsidRPr="009F3FB7">
        <w:rPr>
          <w:i/>
          <w:iCs/>
        </w:rPr>
        <w:t>otra</w:t>
      </w:r>
      <w:r w:rsidRPr="009F3FB7">
        <w:rPr>
          <w:i/>
          <w:iCs/>
          <w:spacing w:val="-1"/>
        </w:rPr>
        <w:t xml:space="preserve"> </w:t>
      </w:r>
      <w:r w:rsidRPr="009F3FB7">
        <w:rPr>
          <w:i/>
          <w:iCs/>
          <w:spacing w:val="-2"/>
        </w:rPr>
        <w:t>parte,</w:t>
      </w:r>
    </w:p>
    <w:p w14:paraId="18D3824E" w14:textId="77777777" w:rsidR="00E95DE9" w:rsidRPr="009F3FB7" w:rsidRDefault="00E95DE9">
      <w:pPr>
        <w:pStyle w:val="Textoindependiente"/>
        <w:spacing w:before="85"/>
        <w:rPr>
          <w:i/>
          <w:iCs/>
        </w:rPr>
      </w:pPr>
    </w:p>
    <w:p w14:paraId="053A9B1E" w14:textId="7003FE5E" w:rsidR="00E95DE9" w:rsidRPr="009F3FB7" w:rsidRDefault="009F3FB7" w:rsidP="009F3FB7">
      <w:pPr>
        <w:pStyle w:val="Textoindependiente"/>
        <w:spacing w:before="1" w:line="285" w:lineRule="auto"/>
        <w:ind w:left="185" w:right="183"/>
        <w:jc w:val="both"/>
        <w:rPr>
          <w:i/>
          <w:iCs/>
        </w:rPr>
      </w:pPr>
      <w:r w:rsidRPr="009F3FB7">
        <w:rPr>
          <w:i/>
          <w:iCs/>
        </w:rPr>
        <w:t>-</w:t>
      </w:r>
      <w:r>
        <w:rPr>
          <w:i/>
          <w:iCs/>
        </w:rPr>
        <w:t xml:space="preserve"> </w:t>
      </w:r>
      <w:r w:rsidR="00000000" w:rsidRPr="009F3FB7">
        <w:rPr>
          <w:i/>
          <w:iCs/>
        </w:rPr>
        <w:t xml:space="preserve">Se completa y </w:t>
      </w:r>
      <w:proofErr w:type="spellStart"/>
      <w:r w:rsidR="00000000" w:rsidRPr="009F3FB7">
        <w:rPr>
          <w:i/>
          <w:iCs/>
        </w:rPr>
        <w:t>refolia</w:t>
      </w:r>
      <w:proofErr w:type="spellEnd"/>
      <w:r w:rsidR="00000000" w:rsidRPr="009F3FB7">
        <w:rPr>
          <w:i/>
          <w:iCs/>
        </w:rPr>
        <w:t xml:space="preserve"> el expediente administrativo en formato y con índice electrónico, incorporándose el documento completo de la Modificación Puntual que fue objeto de aprobación inicial por el Pleno del Ayuntamiento en sesión celebrada el día 5 de octubre de 2018.</w:t>
      </w:r>
    </w:p>
    <w:p w14:paraId="345D8AE4" w14:textId="77777777" w:rsidR="00E95DE9" w:rsidRDefault="00E95DE9">
      <w:pPr>
        <w:spacing w:line="285" w:lineRule="auto"/>
        <w:jc w:val="both"/>
        <w:sectPr w:rsidR="00E95DE9">
          <w:pgSz w:w="11910" w:h="16840"/>
          <w:pgMar w:top="1340" w:right="1300" w:bottom="1260" w:left="1300" w:header="225" w:footer="1060" w:gutter="0"/>
          <w:cols w:space="720"/>
        </w:sectPr>
      </w:pPr>
    </w:p>
    <w:p w14:paraId="03A62120" w14:textId="04E81074" w:rsidR="00E95DE9" w:rsidRPr="009F3FB7" w:rsidRDefault="009F3FB7" w:rsidP="009F3FB7">
      <w:pPr>
        <w:pStyle w:val="Textoindependiente"/>
        <w:spacing w:before="84" w:line="285" w:lineRule="auto"/>
        <w:ind w:left="185" w:right="183"/>
        <w:jc w:val="both"/>
        <w:rPr>
          <w:i/>
          <w:iCs/>
        </w:rPr>
      </w:pPr>
      <w:r w:rsidRPr="009F3FB7">
        <w:rPr>
          <w:i/>
          <w:iCs/>
        </w:rPr>
        <w:lastRenderedPageBreak/>
        <w:t xml:space="preserve">- </w:t>
      </w:r>
      <w:r w:rsidR="00000000" w:rsidRPr="009F3FB7">
        <w:rPr>
          <w:i/>
          <w:iCs/>
          <w:noProof/>
        </w:rPr>
        <mc:AlternateContent>
          <mc:Choice Requires="wpg">
            <w:drawing>
              <wp:anchor distT="0" distB="0" distL="0" distR="0" simplePos="0" relativeHeight="251711488" behindDoc="1" locked="0" layoutInCell="1" allowOverlap="1" wp14:anchorId="3DBB1074" wp14:editId="5D8871D9">
                <wp:simplePos x="0" y="0"/>
                <wp:positionH relativeFrom="page">
                  <wp:posOffset>900112</wp:posOffset>
                </wp:positionH>
                <wp:positionV relativeFrom="page">
                  <wp:posOffset>900175</wp:posOffset>
                </wp:positionV>
                <wp:extent cx="5760085" cy="8891270"/>
                <wp:effectExtent l="0" t="0" r="0"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8891270"/>
                          <a:chOff x="0" y="0"/>
                          <a:chExt cx="5760085" cy="8891270"/>
                        </a:xfrm>
                        <a:solidFill>
                          <a:schemeClr val="bg1"/>
                        </a:solidFill>
                      </wpg:grpSpPr>
                      <wps:wsp>
                        <wps:cNvPr id="50" name="Graphic 50"/>
                        <wps:cNvSpPr/>
                        <wps:spPr>
                          <a:xfrm>
                            <a:off x="4762" y="0"/>
                            <a:ext cx="5750560" cy="8891270"/>
                          </a:xfrm>
                          <a:custGeom>
                            <a:avLst/>
                            <a:gdLst/>
                            <a:ahLst/>
                            <a:cxnLst/>
                            <a:rect l="l" t="t" r="r" b="b"/>
                            <a:pathLst>
                              <a:path w="5750560" h="8891270">
                                <a:moveTo>
                                  <a:pt x="5750242" y="0"/>
                                </a:moveTo>
                                <a:lnTo>
                                  <a:pt x="0" y="0"/>
                                </a:lnTo>
                                <a:lnTo>
                                  <a:pt x="0" y="8891117"/>
                                </a:lnTo>
                                <a:lnTo>
                                  <a:pt x="5750242" y="8891117"/>
                                </a:lnTo>
                                <a:lnTo>
                                  <a:pt x="5750242" y="0"/>
                                </a:lnTo>
                                <a:close/>
                              </a:path>
                            </a:pathLst>
                          </a:custGeom>
                          <a:grpFill/>
                        </wps:spPr>
                        <wps:bodyPr wrap="square" lIns="0" tIns="0" rIns="0" bIns="0" rtlCol="0">
                          <a:prstTxWarp prst="textNoShape">
                            <a:avLst/>
                          </a:prstTxWarp>
                          <a:noAutofit/>
                        </wps:bodyPr>
                      </wps:wsp>
                      <wps:wsp>
                        <wps:cNvPr id="51" name="Graphic 51"/>
                        <wps:cNvSpPr/>
                        <wps:spPr>
                          <a:xfrm>
                            <a:off x="0" y="0"/>
                            <a:ext cx="5760085" cy="8891270"/>
                          </a:xfrm>
                          <a:custGeom>
                            <a:avLst/>
                            <a:gdLst/>
                            <a:ahLst/>
                            <a:cxnLst/>
                            <a:rect l="l" t="t" r="r" b="b"/>
                            <a:pathLst>
                              <a:path w="5760085" h="8891270">
                                <a:moveTo>
                                  <a:pt x="4762" y="0"/>
                                </a:moveTo>
                                <a:lnTo>
                                  <a:pt x="0" y="0"/>
                                </a:lnTo>
                                <a:lnTo>
                                  <a:pt x="0" y="8891118"/>
                                </a:lnTo>
                                <a:lnTo>
                                  <a:pt x="4762" y="8891118"/>
                                </a:lnTo>
                                <a:lnTo>
                                  <a:pt x="4762" y="0"/>
                                </a:lnTo>
                                <a:close/>
                              </a:path>
                              <a:path w="5760085" h="8891270">
                                <a:moveTo>
                                  <a:pt x="5759755" y="0"/>
                                </a:moveTo>
                                <a:lnTo>
                                  <a:pt x="5754992" y="0"/>
                                </a:lnTo>
                                <a:lnTo>
                                  <a:pt x="5754992" y="8891118"/>
                                </a:lnTo>
                                <a:lnTo>
                                  <a:pt x="5759755" y="8891118"/>
                                </a:lnTo>
                                <a:lnTo>
                                  <a:pt x="5759755" y="0"/>
                                </a:lnTo>
                                <a:close/>
                              </a:path>
                            </a:pathLst>
                          </a:custGeom>
                          <a:grpFill/>
                        </wps:spPr>
                        <wps:bodyPr wrap="square" lIns="0" tIns="0" rIns="0" bIns="0" rtlCol="0">
                          <a:prstTxWarp prst="textNoShape">
                            <a:avLst/>
                          </a:prstTxWarp>
                          <a:noAutofit/>
                        </wps:bodyPr>
                      </wps:wsp>
                    </wpg:wgp>
                  </a:graphicData>
                </a:graphic>
              </wp:anchor>
            </w:drawing>
          </mc:Choice>
          <mc:Fallback>
            <w:pict>
              <v:group w14:anchorId="5C95DC47" id="Group 49" o:spid="_x0000_s1026" style="position:absolute;margin-left:70.85pt;margin-top:70.9pt;width:453.55pt;height:700.1pt;z-index:-251604992;mso-wrap-distance-left:0;mso-wrap-distance-right:0;mso-position-horizontal-relative:page;mso-position-vertical-relative:page" coordsize="57600,8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">
                <v:shape id="Graphic 50" o:spid="_x0000_s1027" style="position:absolute;left:47;width:57506;height:88912;visibility:visible;mso-wrap-style:square;v-text-anchor:top" coordsize="5750560,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" path="m5750242,l,,,8891117r5750242,l5750242,xe" filled="f" stroked="f">
                  <v:path arrowok="t"/>
                </v:shape>
                <v:shape id="Graphic 51" o:spid="_x0000_s1028" style="position:absolute;width:57600;height:88912;visibility:visible;mso-wrap-style:square;v-text-anchor:top" coordsize="5760085,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" path="m4762,l,,,8891118r4762,l4762,xem5759755,r-4763,l5754992,8891118r4763,l5759755,xe" filled="f" stroked="f">
                  <v:path arrowok="t"/>
                </v:shape>
                <w10:wrap anchorx="page" anchory="page"/>
              </v:group>
            </w:pict>
          </mc:Fallback>
        </mc:AlternateContent>
      </w:r>
      <w:r w:rsidR="00000000" w:rsidRPr="009F3FB7">
        <w:rPr>
          <w:i/>
          <w:iCs/>
          <w:noProof/>
        </w:rPr>
        <mc:AlternateContent>
          <mc:Choice Requires="wps">
            <w:drawing>
              <wp:anchor distT="0" distB="0" distL="0" distR="0" simplePos="0" relativeHeight="251640832" behindDoc="0" locked="0" layoutInCell="1" allowOverlap="1" wp14:anchorId="74A80D77" wp14:editId="6E19819E">
                <wp:simplePos x="0" y="0"/>
                <wp:positionH relativeFrom="page">
                  <wp:posOffset>6807090</wp:posOffset>
                </wp:positionH>
                <wp:positionV relativeFrom="page">
                  <wp:posOffset>3887016</wp:posOffset>
                </wp:positionV>
                <wp:extent cx="419734" cy="21189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7C8E52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10BB72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74A80D77" id="Textbox 52" o:spid="_x0000_s1046" type="#_x0000_t202" style="position:absolute;left:0;text-align:left;margin-left:536pt;margin-top:306.05pt;width:33.05pt;height:166.8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488bT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17C8E52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10BB72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00000000" w:rsidRPr="009F3FB7">
        <w:rPr>
          <w:i/>
          <w:iCs/>
        </w:rPr>
        <w:t xml:space="preserve">Obran al expediente las propuestas de las </w:t>
      </w:r>
      <w:proofErr w:type="gramStart"/>
      <w:r w:rsidR="00000000" w:rsidRPr="009F3FB7">
        <w:rPr>
          <w:i/>
          <w:iCs/>
        </w:rPr>
        <w:t>Concejalías Delegadas</w:t>
      </w:r>
      <w:proofErr w:type="gramEnd"/>
      <w:r w:rsidR="00000000" w:rsidRPr="009F3FB7">
        <w:rPr>
          <w:i/>
          <w:iCs/>
        </w:rPr>
        <w:t xml:space="preserve"> sobre adopción de los acuerdos de aprobación inicial y provisional de la modificación, y los dictámenes emitidos por las Comisiones Informativas competentes previos a la adopción de los acuerdos, así como así como</w:t>
      </w:r>
      <w:r w:rsidR="00000000" w:rsidRPr="009F3FB7">
        <w:rPr>
          <w:i/>
          <w:iCs/>
          <w:spacing w:val="80"/>
        </w:rPr>
        <w:t xml:space="preserve"> </w:t>
      </w:r>
      <w:r w:rsidR="00000000" w:rsidRPr="009F3FB7">
        <w:rPr>
          <w:i/>
          <w:iCs/>
        </w:rPr>
        <w:t>los informes técnicos, jurídicos y económicos emitidos con motivo de la adopción por el Pleno del acuerdo de aprobación inicial.</w:t>
      </w:r>
    </w:p>
    <w:p w14:paraId="1751895E" w14:textId="77777777" w:rsidR="00E95DE9" w:rsidRPr="009F3FB7" w:rsidRDefault="00E95DE9">
      <w:pPr>
        <w:pStyle w:val="Textoindependiente"/>
        <w:spacing w:before="39"/>
        <w:rPr>
          <w:i/>
          <w:iCs/>
        </w:rPr>
      </w:pPr>
    </w:p>
    <w:p w14:paraId="2E0F8C3A" w14:textId="486F0091" w:rsidR="00E95DE9" w:rsidRPr="009F3FB7" w:rsidRDefault="009F3FB7" w:rsidP="009F3FB7">
      <w:pPr>
        <w:pStyle w:val="Textoindependiente"/>
        <w:spacing w:line="285" w:lineRule="auto"/>
        <w:ind w:left="185" w:right="183"/>
        <w:jc w:val="both"/>
        <w:rPr>
          <w:i/>
          <w:iCs/>
        </w:rPr>
      </w:pPr>
      <w:r w:rsidRPr="009F3FB7">
        <w:rPr>
          <w:i/>
          <w:iCs/>
        </w:rPr>
        <w:t xml:space="preserve">- </w:t>
      </w:r>
      <w:r w:rsidR="00000000" w:rsidRPr="009F3FB7">
        <w:rPr>
          <w:i/>
          <w:iCs/>
        </w:rPr>
        <w:t>Se incorpora al expediente informe emitido por la oficina municipal de registro que expresa que el número de alegaciones de 8 (ocho) tal y consta en los informes técnico y jurídico, ambos de fecha 01 de febrero de 2024, que fueron emitidos con motivo de las aprobaciones inicial, provisional y del texto refundido del documento de Modificación Puntual del Plan General.</w:t>
      </w:r>
    </w:p>
    <w:p w14:paraId="258365F0" w14:textId="77777777" w:rsidR="00E95DE9" w:rsidRPr="009F3FB7" w:rsidRDefault="00E95DE9">
      <w:pPr>
        <w:pStyle w:val="Textoindependiente"/>
        <w:spacing w:before="40"/>
        <w:rPr>
          <w:i/>
          <w:iCs/>
        </w:rPr>
      </w:pPr>
    </w:p>
    <w:p w14:paraId="3CEA6C00" w14:textId="00B0DA14" w:rsidR="00E95DE9" w:rsidRPr="009F3FB7" w:rsidRDefault="009F3FB7" w:rsidP="009F3FB7">
      <w:pPr>
        <w:pStyle w:val="Textoindependiente"/>
        <w:spacing w:before="1" w:line="285" w:lineRule="auto"/>
        <w:ind w:left="185" w:right="184"/>
        <w:jc w:val="both"/>
        <w:rPr>
          <w:i/>
          <w:iCs/>
        </w:rPr>
      </w:pPr>
      <w:r w:rsidRPr="009F3FB7">
        <w:rPr>
          <w:i/>
          <w:iCs/>
        </w:rPr>
        <w:t xml:space="preserve">- </w:t>
      </w:r>
      <w:r w:rsidR="00000000" w:rsidRPr="009F3FB7">
        <w:rPr>
          <w:i/>
          <w:iCs/>
        </w:rPr>
        <w:t>Igualmente se incorpora nuevo certificado emitido por la Secretaría del Ayuntamiento, en el que se deja constancia que el acuerdo de aprobación provisional se adoptó por mayoría absoluta sobre el</w:t>
      </w:r>
      <w:r w:rsidR="00000000" w:rsidRPr="009F3FB7">
        <w:rPr>
          <w:i/>
          <w:iCs/>
          <w:spacing w:val="26"/>
        </w:rPr>
        <w:t xml:space="preserve"> </w:t>
      </w:r>
      <w:r w:rsidR="00000000" w:rsidRPr="009F3FB7">
        <w:rPr>
          <w:i/>
          <w:iCs/>
        </w:rPr>
        <w:t>número</w:t>
      </w:r>
      <w:r w:rsidR="00000000" w:rsidRPr="009F3FB7">
        <w:rPr>
          <w:i/>
          <w:iCs/>
          <w:spacing w:val="27"/>
        </w:rPr>
        <w:t xml:space="preserve"> </w:t>
      </w:r>
      <w:r w:rsidR="00000000" w:rsidRPr="009F3FB7">
        <w:rPr>
          <w:i/>
          <w:iCs/>
        </w:rPr>
        <w:t>legal</w:t>
      </w:r>
      <w:r w:rsidR="00000000" w:rsidRPr="009F3FB7">
        <w:rPr>
          <w:i/>
          <w:iCs/>
          <w:spacing w:val="27"/>
        </w:rPr>
        <w:t xml:space="preserve"> </w:t>
      </w:r>
      <w:r w:rsidR="00000000" w:rsidRPr="009F3FB7">
        <w:rPr>
          <w:i/>
          <w:iCs/>
        </w:rPr>
        <w:t>de</w:t>
      </w:r>
      <w:r w:rsidR="00000000" w:rsidRPr="009F3FB7">
        <w:rPr>
          <w:i/>
          <w:iCs/>
          <w:spacing w:val="27"/>
        </w:rPr>
        <w:t xml:space="preserve"> </w:t>
      </w:r>
      <w:r w:rsidR="00000000" w:rsidRPr="009F3FB7">
        <w:rPr>
          <w:i/>
          <w:iCs/>
        </w:rPr>
        <w:t>miembros</w:t>
      </w:r>
      <w:r w:rsidR="00000000" w:rsidRPr="009F3FB7">
        <w:rPr>
          <w:i/>
          <w:iCs/>
          <w:spacing w:val="27"/>
        </w:rPr>
        <w:t xml:space="preserve"> </w:t>
      </w:r>
      <w:r w:rsidR="00000000" w:rsidRPr="009F3FB7">
        <w:rPr>
          <w:i/>
          <w:iCs/>
        </w:rPr>
        <w:t>de</w:t>
      </w:r>
      <w:r w:rsidR="00000000" w:rsidRPr="009F3FB7">
        <w:rPr>
          <w:i/>
          <w:iCs/>
          <w:spacing w:val="26"/>
        </w:rPr>
        <w:t xml:space="preserve"> </w:t>
      </w:r>
      <w:r w:rsidR="00000000" w:rsidRPr="009F3FB7">
        <w:rPr>
          <w:i/>
          <w:iCs/>
        </w:rPr>
        <w:t>la</w:t>
      </w:r>
      <w:r w:rsidR="00000000" w:rsidRPr="009F3FB7">
        <w:rPr>
          <w:i/>
          <w:iCs/>
          <w:spacing w:val="27"/>
        </w:rPr>
        <w:t xml:space="preserve"> </w:t>
      </w:r>
      <w:r w:rsidR="00000000" w:rsidRPr="009F3FB7">
        <w:rPr>
          <w:i/>
          <w:iCs/>
        </w:rPr>
        <w:t>Corporación,</w:t>
      </w:r>
      <w:r w:rsidR="00000000" w:rsidRPr="009F3FB7">
        <w:rPr>
          <w:i/>
          <w:iCs/>
          <w:spacing w:val="27"/>
        </w:rPr>
        <w:t xml:space="preserve"> </w:t>
      </w:r>
      <w:r w:rsidR="00000000" w:rsidRPr="009F3FB7">
        <w:rPr>
          <w:i/>
          <w:iCs/>
        </w:rPr>
        <w:t>conforme</w:t>
      </w:r>
      <w:r w:rsidR="00000000" w:rsidRPr="009F3FB7">
        <w:rPr>
          <w:i/>
          <w:iCs/>
          <w:spacing w:val="27"/>
        </w:rPr>
        <w:t xml:space="preserve"> </w:t>
      </w:r>
      <w:r w:rsidR="00000000" w:rsidRPr="009F3FB7">
        <w:rPr>
          <w:i/>
          <w:iCs/>
        </w:rPr>
        <w:t>dispone</w:t>
      </w:r>
      <w:r w:rsidR="00000000" w:rsidRPr="009F3FB7">
        <w:rPr>
          <w:i/>
          <w:iCs/>
          <w:spacing w:val="27"/>
        </w:rPr>
        <w:t xml:space="preserve"> </w:t>
      </w:r>
      <w:r w:rsidR="00000000" w:rsidRPr="009F3FB7">
        <w:rPr>
          <w:i/>
          <w:iCs/>
        </w:rPr>
        <w:t>el</w:t>
      </w:r>
      <w:r w:rsidR="00000000" w:rsidRPr="009F3FB7">
        <w:rPr>
          <w:i/>
          <w:iCs/>
          <w:spacing w:val="26"/>
        </w:rPr>
        <w:t xml:space="preserve"> </w:t>
      </w:r>
      <w:r w:rsidR="00000000" w:rsidRPr="009F3FB7">
        <w:rPr>
          <w:i/>
          <w:iCs/>
        </w:rPr>
        <w:t>artículo</w:t>
      </w:r>
      <w:r w:rsidR="00000000" w:rsidRPr="009F3FB7">
        <w:rPr>
          <w:i/>
          <w:iCs/>
          <w:spacing w:val="27"/>
        </w:rPr>
        <w:t xml:space="preserve"> </w:t>
      </w:r>
      <w:r w:rsidR="00000000" w:rsidRPr="009F3FB7">
        <w:rPr>
          <w:i/>
          <w:iCs/>
        </w:rPr>
        <w:t>123.2.</w:t>
      </w:r>
      <w:r w:rsidR="00000000" w:rsidRPr="009F3FB7">
        <w:rPr>
          <w:i/>
          <w:iCs/>
          <w:spacing w:val="27"/>
        </w:rPr>
        <w:t xml:space="preserve"> </w:t>
      </w:r>
      <w:r w:rsidR="00000000" w:rsidRPr="009F3FB7">
        <w:rPr>
          <w:i/>
          <w:iCs/>
        </w:rPr>
        <w:t>de</w:t>
      </w:r>
      <w:r w:rsidR="00000000" w:rsidRPr="009F3FB7">
        <w:rPr>
          <w:i/>
          <w:iCs/>
          <w:spacing w:val="27"/>
        </w:rPr>
        <w:t xml:space="preserve"> </w:t>
      </w:r>
      <w:r w:rsidR="00000000" w:rsidRPr="009F3FB7">
        <w:rPr>
          <w:i/>
          <w:iCs/>
        </w:rPr>
        <w:t>la</w:t>
      </w:r>
      <w:r w:rsidR="00000000" w:rsidRPr="009F3FB7">
        <w:rPr>
          <w:i/>
          <w:iCs/>
          <w:spacing w:val="27"/>
        </w:rPr>
        <w:t xml:space="preserve"> </w:t>
      </w:r>
      <w:r w:rsidR="00000000" w:rsidRPr="009F3FB7">
        <w:rPr>
          <w:i/>
          <w:iCs/>
        </w:rPr>
        <w:t>Ley</w:t>
      </w:r>
      <w:r w:rsidR="00000000" w:rsidRPr="009F3FB7">
        <w:rPr>
          <w:i/>
          <w:iCs/>
          <w:spacing w:val="27"/>
        </w:rPr>
        <w:t xml:space="preserve"> </w:t>
      </w:r>
      <w:r w:rsidR="00000000" w:rsidRPr="009F3FB7">
        <w:rPr>
          <w:i/>
          <w:iCs/>
          <w:spacing w:val="-10"/>
        </w:rPr>
        <w:t>7</w:t>
      </w:r>
    </w:p>
    <w:p w14:paraId="083DFE3E" w14:textId="77777777" w:rsidR="00E95DE9" w:rsidRPr="009F3FB7" w:rsidRDefault="00000000">
      <w:pPr>
        <w:pStyle w:val="Textoindependiente"/>
        <w:spacing w:line="228" w:lineRule="exact"/>
        <w:ind w:left="185"/>
        <w:jc w:val="both"/>
        <w:rPr>
          <w:i/>
          <w:iCs/>
        </w:rPr>
      </w:pPr>
      <w:r w:rsidRPr="009F3FB7">
        <w:rPr>
          <w:i/>
          <w:iCs/>
        </w:rPr>
        <w:t>/1985,</w:t>
      </w:r>
      <w:r w:rsidRPr="009F3FB7">
        <w:rPr>
          <w:i/>
          <w:iCs/>
          <w:spacing w:val="-1"/>
        </w:rPr>
        <w:t xml:space="preserve"> </w:t>
      </w:r>
      <w:r w:rsidRPr="009F3FB7">
        <w:rPr>
          <w:i/>
          <w:iCs/>
        </w:rPr>
        <w:t>de 2</w:t>
      </w:r>
      <w:r w:rsidRPr="009F3FB7">
        <w:rPr>
          <w:i/>
          <w:iCs/>
          <w:spacing w:val="-1"/>
        </w:rPr>
        <w:t xml:space="preserve"> </w:t>
      </w:r>
      <w:r w:rsidRPr="009F3FB7">
        <w:rPr>
          <w:i/>
          <w:iCs/>
        </w:rPr>
        <w:t xml:space="preserve">de </w:t>
      </w:r>
      <w:r w:rsidRPr="009F3FB7">
        <w:rPr>
          <w:i/>
          <w:iCs/>
          <w:spacing w:val="-2"/>
        </w:rPr>
        <w:t>abril.</w:t>
      </w:r>
    </w:p>
    <w:p w14:paraId="4D4F3384" w14:textId="77777777" w:rsidR="00E95DE9" w:rsidRPr="009F3FB7" w:rsidRDefault="00E95DE9">
      <w:pPr>
        <w:pStyle w:val="Textoindependiente"/>
        <w:spacing w:before="85"/>
        <w:rPr>
          <w:i/>
          <w:iCs/>
        </w:rPr>
      </w:pPr>
    </w:p>
    <w:p w14:paraId="7278221F" w14:textId="46B29888" w:rsidR="00E95DE9" w:rsidRPr="009F3FB7" w:rsidRDefault="009F3FB7" w:rsidP="009F3FB7">
      <w:pPr>
        <w:pStyle w:val="Textoindependiente"/>
        <w:spacing w:before="1" w:line="285" w:lineRule="auto"/>
        <w:ind w:left="185" w:right="183"/>
        <w:jc w:val="both"/>
        <w:rPr>
          <w:i/>
          <w:iCs/>
        </w:rPr>
      </w:pPr>
      <w:r w:rsidRPr="009F3FB7">
        <w:rPr>
          <w:i/>
          <w:iCs/>
        </w:rPr>
        <w:t xml:space="preserve">- </w:t>
      </w:r>
      <w:r w:rsidR="00000000" w:rsidRPr="009F3FB7">
        <w:rPr>
          <w:i/>
          <w:iCs/>
        </w:rPr>
        <w:t>Significar que, el documento aprobado inicialmente, que fue sometido al trámite de exposición al público, contiene resumen ejecutivo al que se refieren los artículos 56 bis de la Ley del Suelo de Madrid y 25.3 de la Ley de Duelo y Rehabilitación Urbana.</w:t>
      </w:r>
    </w:p>
    <w:p w14:paraId="05C1F0EF" w14:textId="77777777" w:rsidR="00E95DE9" w:rsidRPr="009F3FB7" w:rsidRDefault="00E95DE9">
      <w:pPr>
        <w:pStyle w:val="Textoindependiente"/>
        <w:spacing w:before="40"/>
        <w:rPr>
          <w:i/>
          <w:iCs/>
        </w:rPr>
      </w:pPr>
    </w:p>
    <w:p w14:paraId="7C44A310" w14:textId="77777777" w:rsidR="00E95DE9" w:rsidRPr="009F3FB7" w:rsidRDefault="00000000">
      <w:pPr>
        <w:pStyle w:val="Textoindependiente"/>
        <w:spacing w:before="1" w:line="285" w:lineRule="auto"/>
        <w:ind w:left="185" w:right="183"/>
        <w:jc w:val="both"/>
        <w:rPr>
          <w:i/>
          <w:iCs/>
        </w:rPr>
      </w:pPr>
      <w:r w:rsidRPr="009F3FB7">
        <w:rPr>
          <w:i/>
          <w:iCs/>
        </w:rPr>
        <w:t xml:space="preserve">En otro orden de cosas y respecto a la ampliación de la justificación sobre la inexistencia de plusvalías, destacar que la solución propuesta, relativa a la posibilidad de implantación del uso alternativo terciario también en el área Rufino Lázaro, con motivo de los cambios normativos que se proponen, sin incremento alguno de edificabilidad ni variación de los parámetros urbanísticos aplicables, es igual a la contenida en la Modificación Puntual del P.R. V-1 </w:t>
      </w:r>
      <w:proofErr w:type="spellStart"/>
      <w:r w:rsidRPr="009F3FB7">
        <w:rPr>
          <w:i/>
          <w:iCs/>
        </w:rPr>
        <w:t>Európolis</w:t>
      </w:r>
      <w:proofErr w:type="spellEnd"/>
      <w:r w:rsidRPr="009F3FB7">
        <w:rPr>
          <w:i/>
          <w:iCs/>
        </w:rPr>
        <w:t xml:space="preserve"> aprobada definitivamente en mayo de 2023, dándose en aquel área la misma situación de consolidación que en </w:t>
      </w:r>
      <w:proofErr w:type="spellStart"/>
      <w:r w:rsidRPr="009F3FB7">
        <w:rPr>
          <w:i/>
          <w:iCs/>
        </w:rPr>
        <w:t>Európolis</w:t>
      </w:r>
      <w:proofErr w:type="spellEnd"/>
      <w:r w:rsidRPr="009F3FB7">
        <w:rPr>
          <w:i/>
          <w:iCs/>
        </w:rPr>
        <w:t xml:space="preserve"> y cumple con el objetivo de homogeneizar el suelo industrial en todo el ámbito de la Modificación Puntual. Es clave destacar que, dado que la zona tiene un grado de consolidación de</w:t>
      </w:r>
      <w:r w:rsidRPr="009F3FB7">
        <w:rPr>
          <w:i/>
          <w:iCs/>
          <w:spacing w:val="80"/>
        </w:rPr>
        <w:t xml:space="preserve"> </w:t>
      </w:r>
      <w:r w:rsidRPr="009F3FB7">
        <w:rPr>
          <w:i/>
          <w:iCs/>
        </w:rPr>
        <w:t>la edificación elevado y la modificación no prevé nuevas edificabilidades y por tanto no genera derechos edificatorios en la zona, no se esperan plusvalías, por otra parte, la ausencia se suelo industrial y el estancamiento del suelo tercio en el Término municipal provocaría una valoración económica semejante entre ambos usos, estas circunstancias vendrían a demostrar la neutralidad económica de la modificación puntual.</w:t>
      </w:r>
    </w:p>
    <w:p w14:paraId="70309D63" w14:textId="77777777" w:rsidR="00E95DE9" w:rsidRPr="009F3FB7" w:rsidRDefault="00E95DE9">
      <w:pPr>
        <w:pStyle w:val="Textoindependiente"/>
        <w:spacing w:before="36"/>
        <w:rPr>
          <w:i/>
          <w:iCs/>
        </w:rPr>
      </w:pPr>
    </w:p>
    <w:p w14:paraId="1412D37B" w14:textId="77777777" w:rsidR="00E95DE9" w:rsidRPr="009F3FB7" w:rsidRDefault="00000000">
      <w:pPr>
        <w:pStyle w:val="Ttulo1"/>
        <w:ind w:left="185"/>
        <w:jc w:val="both"/>
        <w:rPr>
          <w:i/>
          <w:iCs/>
        </w:rPr>
      </w:pPr>
      <w:r w:rsidRPr="009F3FB7">
        <w:rPr>
          <w:i/>
          <w:iCs/>
        </w:rPr>
        <w:t>2.-</w:t>
      </w:r>
      <w:r w:rsidRPr="009F3FB7">
        <w:rPr>
          <w:i/>
          <w:iCs/>
          <w:spacing w:val="-4"/>
        </w:rPr>
        <w:t xml:space="preserve"> </w:t>
      </w:r>
      <w:r w:rsidRPr="009F3FB7">
        <w:rPr>
          <w:i/>
          <w:iCs/>
        </w:rPr>
        <w:t>TRAMITACIÓN</w:t>
      </w:r>
      <w:r w:rsidRPr="009F3FB7">
        <w:rPr>
          <w:i/>
          <w:iCs/>
          <w:spacing w:val="-3"/>
        </w:rPr>
        <w:t xml:space="preserve"> </w:t>
      </w:r>
      <w:r w:rsidRPr="009F3FB7">
        <w:rPr>
          <w:i/>
          <w:iCs/>
        </w:rPr>
        <w:t>ADMINISTRATIVA</w:t>
      </w:r>
      <w:r w:rsidRPr="009F3FB7">
        <w:rPr>
          <w:i/>
          <w:iCs/>
          <w:spacing w:val="-4"/>
        </w:rPr>
        <w:t xml:space="preserve"> </w:t>
      </w:r>
      <w:r w:rsidRPr="009F3FB7">
        <w:rPr>
          <w:i/>
          <w:iCs/>
        </w:rPr>
        <w:t>DEL</w:t>
      </w:r>
      <w:r w:rsidRPr="009F3FB7">
        <w:rPr>
          <w:i/>
          <w:iCs/>
          <w:spacing w:val="-3"/>
        </w:rPr>
        <w:t xml:space="preserve"> </w:t>
      </w:r>
      <w:r w:rsidRPr="009F3FB7">
        <w:rPr>
          <w:i/>
          <w:iCs/>
        </w:rPr>
        <w:t>EXPEDIENTE</w:t>
      </w:r>
      <w:r w:rsidRPr="009F3FB7">
        <w:rPr>
          <w:i/>
          <w:iCs/>
          <w:spacing w:val="-4"/>
        </w:rPr>
        <w:t xml:space="preserve"> </w:t>
      </w:r>
      <w:r w:rsidRPr="009F3FB7">
        <w:rPr>
          <w:i/>
          <w:iCs/>
        </w:rPr>
        <w:t>EN</w:t>
      </w:r>
      <w:r w:rsidRPr="009F3FB7">
        <w:rPr>
          <w:i/>
          <w:iCs/>
          <w:spacing w:val="-3"/>
        </w:rPr>
        <w:t xml:space="preserve"> </w:t>
      </w:r>
      <w:r w:rsidRPr="009F3FB7">
        <w:rPr>
          <w:i/>
          <w:iCs/>
        </w:rPr>
        <w:t>SEDE</w:t>
      </w:r>
      <w:r w:rsidRPr="009F3FB7">
        <w:rPr>
          <w:i/>
          <w:iCs/>
          <w:spacing w:val="-3"/>
        </w:rPr>
        <w:t xml:space="preserve"> </w:t>
      </w:r>
      <w:r w:rsidRPr="009F3FB7">
        <w:rPr>
          <w:i/>
          <w:iCs/>
          <w:spacing w:val="-2"/>
        </w:rPr>
        <w:t>MUNICIPAL.</w:t>
      </w:r>
    </w:p>
    <w:p w14:paraId="3147DA8B" w14:textId="77777777" w:rsidR="00E95DE9" w:rsidRPr="009F3FB7" w:rsidRDefault="00E95DE9">
      <w:pPr>
        <w:pStyle w:val="Textoindependiente"/>
        <w:spacing w:before="96"/>
        <w:rPr>
          <w:b/>
          <w:i/>
          <w:iCs/>
        </w:rPr>
      </w:pPr>
    </w:p>
    <w:p w14:paraId="2C97DD90" w14:textId="77777777" w:rsidR="00E95DE9" w:rsidRPr="009F3FB7" w:rsidRDefault="00000000">
      <w:pPr>
        <w:pStyle w:val="Textoindependiente"/>
        <w:spacing w:before="1" w:line="285" w:lineRule="auto"/>
        <w:ind w:left="185" w:right="183"/>
        <w:jc w:val="both"/>
        <w:rPr>
          <w:i/>
          <w:iCs/>
        </w:rPr>
      </w:pPr>
      <w:r w:rsidRPr="009F3FB7">
        <w:rPr>
          <w:i/>
          <w:iCs/>
        </w:rPr>
        <w:t>El artículo 67 de la Ley 9/2.001 del Suelo de Madrid establece que “cualquier alteración de las determinaciones de los Planes deberá ser establecida por la misma clase de Plan y observando el mismo procedimiento seguido para su aprobación. En consecuencia, la tramitación a la que ha de sujetarse la modificación del Plan General es la misma que la establecida para la aprobación del planeamiento general de acuerdo con el artículo 57 y siguientes.</w:t>
      </w:r>
    </w:p>
    <w:p w14:paraId="591BB9B3" w14:textId="77777777" w:rsidR="00E95DE9" w:rsidRPr="009F3FB7" w:rsidRDefault="00E95DE9">
      <w:pPr>
        <w:pStyle w:val="Textoindependiente"/>
        <w:spacing w:before="39"/>
        <w:rPr>
          <w:i/>
          <w:iCs/>
        </w:rPr>
      </w:pPr>
    </w:p>
    <w:p w14:paraId="17AFE072" w14:textId="77777777" w:rsidR="00E95DE9" w:rsidRPr="009F3FB7" w:rsidRDefault="00000000">
      <w:pPr>
        <w:pStyle w:val="Textoindependiente"/>
        <w:spacing w:line="285" w:lineRule="auto"/>
        <w:ind w:left="185" w:right="183"/>
        <w:jc w:val="both"/>
        <w:rPr>
          <w:i/>
          <w:iCs/>
        </w:rPr>
      </w:pPr>
      <w:r w:rsidRPr="009F3FB7">
        <w:rPr>
          <w:i/>
          <w:iCs/>
        </w:rPr>
        <w:t xml:space="preserve">El documento que se somete a la consideración del Pleno se redacta para dar cumplimiento al requerimiento de subsanación de deficiencias formulado por la </w:t>
      </w:r>
      <w:proofErr w:type="gramStart"/>
      <w:r w:rsidRPr="009F3FB7">
        <w:rPr>
          <w:i/>
          <w:iCs/>
        </w:rPr>
        <w:t>Directora General</w:t>
      </w:r>
      <w:proofErr w:type="gramEnd"/>
      <w:r w:rsidRPr="009F3FB7">
        <w:rPr>
          <w:i/>
          <w:iCs/>
        </w:rPr>
        <w:t xml:space="preserve"> de Urbanismo de fecha</w:t>
      </w:r>
      <w:r w:rsidRPr="009F3FB7">
        <w:rPr>
          <w:i/>
          <w:iCs/>
          <w:spacing w:val="40"/>
        </w:rPr>
        <w:t xml:space="preserve"> </w:t>
      </w:r>
      <w:r w:rsidRPr="009F3FB7">
        <w:rPr>
          <w:i/>
          <w:iCs/>
        </w:rPr>
        <w:t>12</w:t>
      </w:r>
      <w:r w:rsidRPr="009F3FB7">
        <w:rPr>
          <w:i/>
          <w:iCs/>
          <w:spacing w:val="40"/>
        </w:rPr>
        <w:t xml:space="preserve"> </w:t>
      </w:r>
      <w:r w:rsidRPr="009F3FB7">
        <w:rPr>
          <w:i/>
          <w:iCs/>
        </w:rPr>
        <w:t>de</w:t>
      </w:r>
      <w:r w:rsidRPr="009F3FB7">
        <w:rPr>
          <w:i/>
          <w:iCs/>
          <w:spacing w:val="40"/>
        </w:rPr>
        <w:t xml:space="preserve"> </w:t>
      </w:r>
      <w:r w:rsidRPr="009F3FB7">
        <w:rPr>
          <w:i/>
          <w:iCs/>
        </w:rPr>
        <w:t>diciembre</w:t>
      </w:r>
      <w:r w:rsidRPr="009F3FB7">
        <w:rPr>
          <w:i/>
          <w:iCs/>
          <w:spacing w:val="40"/>
        </w:rPr>
        <w:t xml:space="preserve"> </w:t>
      </w:r>
      <w:r w:rsidRPr="009F3FB7">
        <w:rPr>
          <w:i/>
          <w:iCs/>
        </w:rPr>
        <w:t>de</w:t>
      </w:r>
      <w:r w:rsidRPr="009F3FB7">
        <w:rPr>
          <w:i/>
          <w:iCs/>
          <w:spacing w:val="40"/>
        </w:rPr>
        <w:t xml:space="preserve"> </w:t>
      </w:r>
      <w:r w:rsidRPr="009F3FB7">
        <w:rPr>
          <w:i/>
          <w:iCs/>
        </w:rPr>
        <w:t>2.024,</w:t>
      </w:r>
      <w:r w:rsidRPr="009F3FB7">
        <w:rPr>
          <w:i/>
          <w:iCs/>
          <w:spacing w:val="40"/>
        </w:rPr>
        <w:t xml:space="preserve"> </w:t>
      </w:r>
      <w:r w:rsidRPr="009F3FB7">
        <w:rPr>
          <w:i/>
          <w:iCs/>
        </w:rPr>
        <w:t>incorporando</w:t>
      </w:r>
      <w:r w:rsidRPr="009F3FB7">
        <w:rPr>
          <w:i/>
          <w:iCs/>
          <w:spacing w:val="40"/>
        </w:rPr>
        <w:t xml:space="preserve"> </w:t>
      </w:r>
      <w:r w:rsidRPr="009F3FB7">
        <w:rPr>
          <w:i/>
          <w:iCs/>
        </w:rPr>
        <w:t>al</w:t>
      </w:r>
      <w:r w:rsidRPr="009F3FB7">
        <w:rPr>
          <w:i/>
          <w:iCs/>
          <w:spacing w:val="40"/>
        </w:rPr>
        <w:t xml:space="preserve"> </w:t>
      </w:r>
      <w:r w:rsidRPr="009F3FB7">
        <w:rPr>
          <w:i/>
          <w:iCs/>
        </w:rPr>
        <w:t>mismo</w:t>
      </w:r>
      <w:r w:rsidRPr="009F3FB7">
        <w:rPr>
          <w:i/>
          <w:iCs/>
          <w:spacing w:val="40"/>
        </w:rPr>
        <w:t xml:space="preserve"> </w:t>
      </w:r>
      <w:r w:rsidRPr="009F3FB7">
        <w:rPr>
          <w:i/>
          <w:iCs/>
        </w:rPr>
        <w:t>las</w:t>
      </w:r>
      <w:r w:rsidRPr="009F3FB7">
        <w:rPr>
          <w:i/>
          <w:iCs/>
          <w:spacing w:val="40"/>
        </w:rPr>
        <w:t xml:space="preserve"> </w:t>
      </w:r>
      <w:r w:rsidRPr="009F3FB7">
        <w:rPr>
          <w:i/>
          <w:iCs/>
        </w:rPr>
        <w:t>modificaciones</w:t>
      </w:r>
      <w:r w:rsidRPr="009F3FB7">
        <w:rPr>
          <w:i/>
          <w:iCs/>
          <w:spacing w:val="40"/>
        </w:rPr>
        <w:t xml:space="preserve"> </w:t>
      </w:r>
      <w:r w:rsidRPr="009F3FB7">
        <w:rPr>
          <w:i/>
          <w:iCs/>
        </w:rPr>
        <w:t>y</w:t>
      </w:r>
      <w:r w:rsidRPr="009F3FB7">
        <w:rPr>
          <w:i/>
          <w:iCs/>
          <w:spacing w:val="40"/>
        </w:rPr>
        <w:t xml:space="preserve"> </w:t>
      </w:r>
      <w:r w:rsidRPr="009F3FB7">
        <w:rPr>
          <w:i/>
          <w:iCs/>
        </w:rPr>
        <w:t>justificaciones precisas y ordenando y completando el expediente para dar respuesta a las consideraciones jurídicas relacionadas en el mismo.</w:t>
      </w:r>
    </w:p>
    <w:p w14:paraId="514235C7" w14:textId="77777777" w:rsidR="00E95DE9" w:rsidRPr="009F3FB7" w:rsidRDefault="00000000">
      <w:pPr>
        <w:pStyle w:val="Textoindependiente"/>
        <w:spacing w:line="285" w:lineRule="auto"/>
        <w:ind w:left="185" w:right="183"/>
        <w:jc w:val="both"/>
        <w:rPr>
          <w:i/>
          <w:iCs/>
        </w:rPr>
      </w:pPr>
      <w:r w:rsidRPr="009F3FB7">
        <w:rPr>
          <w:i/>
          <w:iCs/>
        </w:rPr>
        <w:t>El artículo 57 e) establece que, aprobado provisionalmente el Plan General, el expediente completo derivado de la instrucción del procedimiento en fase municipal será remitido a la Consejería competente en materia de ordenación urbanística a los efectos de su aprobación definitiva, si procede, por el órgano competente.</w:t>
      </w:r>
    </w:p>
    <w:p w14:paraId="7415EE41" w14:textId="77777777" w:rsidR="00E95DE9" w:rsidRDefault="00E95DE9">
      <w:pPr>
        <w:spacing w:line="285" w:lineRule="auto"/>
        <w:jc w:val="both"/>
        <w:sectPr w:rsidR="00E95DE9">
          <w:pgSz w:w="11910" w:h="16840"/>
          <w:pgMar w:top="1340" w:right="1300" w:bottom="1260" w:left="1300" w:header="225" w:footer="1060" w:gutter="0"/>
          <w:cols w:space="720"/>
        </w:sectPr>
      </w:pPr>
    </w:p>
    <w:p w14:paraId="08622116" w14:textId="5F7F740F" w:rsidR="00E95DE9" w:rsidRPr="009F3FB7" w:rsidRDefault="00000000">
      <w:pPr>
        <w:pStyle w:val="Textoindependiente"/>
        <w:spacing w:before="84" w:line="285" w:lineRule="auto"/>
        <w:ind w:left="185" w:right="183"/>
        <w:jc w:val="both"/>
        <w:rPr>
          <w:i/>
          <w:iCs/>
        </w:rPr>
      </w:pPr>
      <w:r w:rsidRPr="009F3FB7">
        <w:rPr>
          <w:i/>
          <w:iCs/>
          <w:noProof/>
        </w:rPr>
        <w:lastRenderedPageBreak/>
        <mc:AlternateContent>
          <mc:Choice Requires="wpg">
            <w:drawing>
              <wp:anchor distT="0" distB="0" distL="0" distR="0" simplePos="0" relativeHeight="251712512" behindDoc="1" locked="0" layoutInCell="1" allowOverlap="1" wp14:anchorId="597A08F7" wp14:editId="315BAEB6">
                <wp:simplePos x="0" y="0"/>
                <wp:positionH relativeFrom="page">
                  <wp:posOffset>900112</wp:posOffset>
                </wp:positionH>
                <wp:positionV relativeFrom="paragraph">
                  <wp:posOffset>40527</wp:posOffset>
                </wp:positionV>
                <wp:extent cx="5760085" cy="4760595"/>
                <wp:effectExtent l="0" t="0" r="0" b="19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4760595"/>
                          <a:chOff x="0" y="0"/>
                          <a:chExt cx="5760085" cy="4760595"/>
                        </a:xfrm>
                        <a:solidFill>
                          <a:schemeClr val="bg1"/>
                        </a:solidFill>
                      </wpg:grpSpPr>
                      <wps:wsp>
                        <wps:cNvPr id="55" name="Graphic 55"/>
                        <wps:cNvSpPr/>
                        <wps:spPr>
                          <a:xfrm>
                            <a:off x="4762" y="0"/>
                            <a:ext cx="5750560" cy="4751070"/>
                          </a:xfrm>
                          <a:custGeom>
                            <a:avLst/>
                            <a:gdLst/>
                            <a:ahLst/>
                            <a:cxnLst/>
                            <a:rect l="l" t="t" r="r" b="b"/>
                            <a:pathLst>
                              <a:path w="5750560" h="4751070">
                                <a:moveTo>
                                  <a:pt x="5750242" y="0"/>
                                </a:moveTo>
                                <a:lnTo>
                                  <a:pt x="0" y="0"/>
                                </a:lnTo>
                                <a:lnTo>
                                  <a:pt x="0" y="4751070"/>
                                </a:lnTo>
                                <a:lnTo>
                                  <a:pt x="5750242" y="4751070"/>
                                </a:lnTo>
                                <a:lnTo>
                                  <a:pt x="5750242" y="0"/>
                                </a:lnTo>
                                <a:close/>
                              </a:path>
                            </a:pathLst>
                          </a:custGeom>
                          <a:grpFill/>
                        </wps:spPr>
                        <wps:bodyPr wrap="square" lIns="0" tIns="0" rIns="0" bIns="0" rtlCol="0">
                          <a:prstTxWarp prst="textNoShape">
                            <a:avLst/>
                          </a:prstTxWarp>
                          <a:noAutofit/>
                        </wps:bodyPr>
                      </wps:wsp>
                      <wps:wsp>
                        <wps:cNvPr id="56" name="Graphic 56"/>
                        <wps:cNvSpPr/>
                        <wps:spPr>
                          <a:xfrm>
                            <a:off x="-12" y="0"/>
                            <a:ext cx="5760085" cy="4760595"/>
                          </a:xfrm>
                          <a:custGeom>
                            <a:avLst/>
                            <a:gdLst/>
                            <a:ahLst/>
                            <a:cxnLst/>
                            <a:rect l="l" t="t" r="r" b="b"/>
                            <a:pathLst>
                              <a:path w="5760085" h="4760595">
                                <a:moveTo>
                                  <a:pt x="5759767" y="0"/>
                                </a:moveTo>
                                <a:lnTo>
                                  <a:pt x="5755005" y="0"/>
                                </a:lnTo>
                                <a:lnTo>
                                  <a:pt x="5755005" y="4751070"/>
                                </a:lnTo>
                                <a:lnTo>
                                  <a:pt x="4775" y="4751070"/>
                                </a:lnTo>
                                <a:lnTo>
                                  <a:pt x="4775" y="0"/>
                                </a:lnTo>
                                <a:lnTo>
                                  <a:pt x="12" y="0"/>
                                </a:lnTo>
                                <a:lnTo>
                                  <a:pt x="12" y="4755820"/>
                                </a:lnTo>
                                <a:lnTo>
                                  <a:pt x="0" y="4760595"/>
                                </a:lnTo>
                                <a:lnTo>
                                  <a:pt x="5759767" y="4760595"/>
                                </a:lnTo>
                                <a:lnTo>
                                  <a:pt x="5759767" y="4755832"/>
                                </a:lnTo>
                                <a:lnTo>
                                  <a:pt x="5759767" y="0"/>
                                </a:lnTo>
                                <a:close/>
                              </a:path>
                            </a:pathLst>
                          </a:custGeom>
                          <a:grpFill/>
                        </wps:spPr>
                        <wps:bodyPr wrap="square" lIns="0" tIns="0" rIns="0" bIns="0" rtlCol="0">
                          <a:prstTxWarp prst="textNoShape">
                            <a:avLst/>
                          </a:prstTxWarp>
                          <a:noAutofit/>
                        </wps:bodyPr>
                      </wps:wsp>
                    </wpg:wgp>
                  </a:graphicData>
                </a:graphic>
              </wp:anchor>
            </w:drawing>
          </mc:Choice>
          <mc:Fallback>
            <w:pict>
              <v:group w14:anchorId="3BA7A105" id="Group 54" o:spid="_x0000_s1026" style="position:absolute;margin-left:70.85pt;margin-top:3.2pt;width:453.55pt;height:374.85pt;z-index:-251603968;mso-wrap-distance-left:0;mso-wrap-distance-right:0;mso-position-horizontal-relative:page" coordsize="57600,4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">
                <v:shape id="Graphic 55" o:spid="_x0000_s1027" style="position:absolute;left:47;width:57506;height:47510;visibility:visible;mso-wrap-style:square;v-text-anchor:top" coordsize="5750560,475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" path="m5750242,l,,,4751070r5750242,l5750242,xe" filled="f" stroked="f">
                  <v:path arrowok="t"/>
                </v:shape>
                <v:shape id="Graphic 56" o:spid="_x0000_s1028" style="position:absolute;width:57600;height:47605;visibility:visible;mso-wrap-style:square;v-text-anchor:top" coordsize="5760085,476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" path="m5759767,r-4762,l5755005,4751070r-5750230,l4775,,12,r,4755820l,4760595r5759767,l5759767,4755832,5759767,xe" filled="f" stroked="f">
                  <v:path arrowok="t"/>
                </v:shape>
                <w10:wrap anchorx="page"/>
              </v:group>
            </w:pict>
          </mc:Fallback>
        </mc:AlternateContent>
      </w:r>
      <w:r w:rsidRPr="009F3FB7">
        <w:rPr>
          <w:i/>
          <w:iCs/>
          <w:noProof/>
        </w:rPr>
        <mc:AlternateContent>
          <mc:Choice Requires="wps">
            <w:drawing>
              <wp:anchor distT="0" distB="0" distL="0" distR="0" simplePos="0" relativeHeight="251645952" behindDoc="0" locked="0" layoutInCell="1" allowOverlap="1" wp14:anchorId="3513B4B6" wp14:editId="500871D3">
                <wp:simplePos x="0" y="0"/>
                <wp:positionH relativeFrom="page">
                  <wp:posOffset>6807090</wp:posOffset>
                </wp:positionH>
                <wp:positionV relativeFrom="page">
                  <wp:posOffset>3887016</wp:posOffset>
                </wp:positionV>
                <wp:extent cx="419734" cy="211899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0CB91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725428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513B4B6" id="Textbox 57" o:spid="_x0000_s1047" type="#_x0000_t202" style="position:absolute;left:0;text-align:left;margin-left:536pt;margin-top:306.05pt;width:33.05pt;height:166.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WNMSF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440CB91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725428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9F3FB7">
        <w:rPr>
          <w:i/>
          <w:iCs/>
        </w:rPr>
        <w:t>Por tanto, a la vista de los antecedentes expuestos, en la tramitación administrativa se han cumplimentado los trámites previstos en el artículo 57 de la citada Ley del Suelo de Madrid para la fase municipal.</w:t>
      </w:r>
    </w:p>
    <w:p w14:paraId="379C0B01" w14:textId="77777777" w:rsidR="00E95DE9" w:rsidRPr="009F3FB7" w:rsidRDefault="00000000">
      <w:pPr>
        <w:ind w:left="185"/>
        <w:rPr>
          <w:i/>
          <w:iCs/>
          <w:sz w:val="20"/>
        </w:rPr>
      </w:pPr>
      <w:r w:rsidRPr="009F3FB7">
        <w:rPr>
          <w:i/>
          <w:iCs/>
          <w:sz w:val="20"/>
        </w:rPr>
        <w:t>El</w:t>
      </w:r>
      <w:r w:rsidRPr="009F3FB7">
        <w:rPr>
          <w:i/>
          <w:iCs/>
          <w:spacing w:val="54"/>
          <w:sz w:val="20"/>
        </w:rPr>
        <w:t xml:space="preserve"> </w:t>
      </w:r>
      <w:r w:rsidRPr="009F3FB7">
        <w:rPr>
          <w:i/>
          <w:iCs/>
          <w:sz w:val="20"/>
        </w:rPr>
        <w:t>Órgano</w:t>
      </w:r>
      <w:r w:rsidRPr="009F3FB7">
        <w:rPr>
          <w:i/>
          <w:iCs/>
          <w:spacing w:val="57"/>
          <w:sz w:val="20"/>
        </w:rPr>
        <w:t xml:space="preserve"> </w:t>
      </w:r>
      <w:r w:rsidRPr="009F3FB7">
        <w:rPr>
          <w:i/>
          <w:iCs/>
          <w:sz w:val="20"/>
        </w:rPr>
        <w:t>competente</w:t>
      </w:r>
      <w:r w:rsidRPr="009F3FB7">
        <w:rPr>
          <w:i/>
          <w:iCs/>
          <w:spacing w:val="57"/>
          <w:sz w:val="20"/>
        </w:rPr>
        <w:t xml:space="preserve"> </w:t>
      </w:r>
      <w:r w:rsidRPr="009F3FB7">
        <w:rPr>
          <w:i/>
          <w:iCs/>
          <w:sz w:val="20"/>
        </w:rPr>
        <w:t>para</w:t>
      </w:r>
      <w:r w:rsidRPr="009F3FB7">
        <w:rPr>
          <w:i/>
          <w:iCs/>
          <w:spacing w:val="57"/>
          <w:sz w:val="20"/>
        </w:rPr>
        <w:t xml:space="preserve"> </w:t>
      </w:r>
      <w:r w:rsidRPr="009F3FB7">
        <w:rPr>
          <w:i/>
          <w:iCs/>
          <w:sz w:val="20"/>
        </w:rPr>
        <w:t>la</w:t>
      </w:r>
      <w:r w:rsidRPr="009F3FB7">
        <w:rPr>
          <w:i/>
          <w:iCs/>
          <w:spacing w:val="59"/>
          <w:sz w:val="20"/>
        </w:rPr>
        <w:t xml:space="preserve"> </w:t>
      </w:r>
      <w:r w:rsidRPr="009F3FB7">
        <w:rPr>
          <w:b/>
          <w:i/>
          <w:iCs/>
          <w:sz w:val="20"/>
        </w:rPr>
        <w:t>aprobación</w:t>
      </w:r>
      <w:r w:rsidRPr="009F3FB7">
        <w:rPr>
          <w:b/>
          <w:i/>
          <w:iCs/>
          <w:spacing w:val="56"/>
          <w:sz w:val="20"/>
        </w:rPr>
        <w:t xml:space="preserve"> </w:t>
      </w:r>
      <w:r w:rsidRPr="009F3FB7">
        <w:rPr>
          <w:b/>
          <w:i/>
          <w:iCs/>
          <w:sz w:val="20"/>
        </w:rPr>
        <w:t>provisional</w:t>
      </w:r>
      <w:r w:rsidRPr="009F3FB7">
        <w:rPr>
          <w:b/>
          <w:i/>
          <w:iCs/>
          <w:spacing w:val="58"/>
          <w:sz w:val="20"/>
        </w:rPr>
        <w:t xml:space="preserve"> </w:t>
      </w:r>
      <w:r w:rsidRPr="009F3FB7">
        <w:rPr>
          <w:i/>
          <w:iCs/>
          <w:sz w:val="20"/>
        </w:rPr>
        <w:t>del</w:t>
      </w:r>
      <w:r w:rsidRPr="009F3FB7">
        <w:rPr>
          <w:i/>
          <w:iCs/>
          <w:spacing w:val="57"/>
          <w:sz w:val="20"/>
        </w:rPr>
        <w:t xml:space="preserve"> </w:t>
      </w:r>
      <w:r w:rsidRPr="009F3FB7">
        <w:rPr>
          <w:i/>
          <w:iCs/>
          <w:sz w:val="20"/>
        </w:rPr>
        <w:t>Texto</w:t>
      </w:r>
      <w:r w:rsidRPr="009F3FB7">
        <w:rPr>
          <w:i/>
          <w:iCs/>
          <w:spacing w:val="57"/>
          <w:sz w:val="20"/>
        </w:rPr>
        <w:t xml:space="preserve"> </w:t>
      </w:r>
      <w:r w:rsidRPr="009F3FB7">
        <w:rPr>
          <w:i/>
          <w:iCs/>
          <w:sz w:val="20"/>
        </w:rPr>
        <w:t>Refundido</w:t>
      </w:r>
      <w:r w:rsidRPr="009F3FB7">
        <w:rPr>
          <w:i/>
          <w:iCs/>
          <w:spacing w:val="57"/>
          <w:sz w:val="20"/>
        </w:rPr>
        <w:t xml:space="preserve"> </w:t>
      </w:r>
      <w:r w:rsidRPr="009F3FB7">
        <w:rPr>
          <w:i/>
          <w:iCs/>
          <w:sz w:val="20"/>
        </w:rPr>
        <w:t>de</w:t>
      </w:r>
      <w:r w:rsidRPr="009F3FB7">
        <w:rPr>
          <w:i/>
          <w:iCs/>
          <w:spacing w:val="57"/>
          <w:sz w:val="20"/>
        </w:rPr>
        <w:t xml:space="preserve"> </w:t>
      </w:r>
      <w:r w:rsidRPr="009F3FB7">
        <w:rPr>
          <w:i/>
          <w:iCs/>
          <w:spacing w:val="-2"/>
          <w:sz w:val="20"/>
        </w:rPr>
        <w:t>Modificación</w:t>
      </w:r>
    </w:p>
    <w:p w14:paraId="785F002C" w14:textId="77777777" w:rsidR="00E95DE9" w:rsidRPr="009F3FB7" w:rsidRDefault="00000000">
      <w:pPr>
        <w:pStyle w:val="Textoindependiente"/>
        <w:spacing w:before="53" w:line="285" w:lineRule="auto"/>
        <w:ind w:left="185" w:right="184"/>
        <w:jc w:val="both"/>
        <w:rPr>
          <w:i/>
          <w:iCs/>
        </w:rPr>
      </w:pPr>
      <w:r w:rsidRPr="009F3FB7">
        <w:rPr>
          <w:i/>
          <w:iCs/>
        </w:rPr>
        <w:t>Puntual de un instrumento de Planeamiento General es el Pleno del Ayuntamiento según lo dispuesto en los artículos 57 de la Ley 9/20012 del Suelo de la Comunidad de Madrid y 123.1 i) de</w:t>
      </w:r>
      <w:r w:rsidRPr="009F3FB7">
        <w:rPr>
          <w:i/>
          <w:iCs/>
          <w:spacing w:val="40"/>
        </w:rPr>
        <w:t xml:space="preserve"> </w:t>
      </w:r>
      <w:r w:rsidRPr="009F3FB7">
        <w:rPr>
          <w:i/>
          <w:iCs/>
        </w:rPr>
        <w:t>la Ley de Bases de Régimen Local.</w:t>
      </w:r>
    </w:p>
    <w:p w14:paraId="6F969DE1" w14:textId="77777777" w:rsidR="00E95DE9" w:rsidRPr="009F3FB7" w:rsidRDefault="00000000">
      <w:pPr>
        <w:pStyle w:val="Textoindependiente"/>
        <w:spacing w:before="1"/>
        <w:ind w:left="185"/>
        <w:rPr>
          <w:i/>
          <w:iCs/>
        </w:rPr>
      </w:pPr>
      <w:r w:rsidRPr="009F3FB7">
        <w:rPr>
          <w:i/>
          <w:iCs/>
        </w:rPr>
        <w:t>El</w:t>
      </w:r>
      <w:r w:rsidRPr="009F3FB7">
        <w:rPr>
          <w:i/>
          <w:iCs/>
          <w:spacing w:val="48"/>
        </w:rPr>
        <w:t xml:space="preserve"> </w:t>
      </w:r>
      <w:r w:rsidRPr="009F3FB7">
        <w:rPr>
          <w:i/>
          <w:iCs/>
        </w:rPr>
        <w:t>Quórum</w:t>
      </w:r>
      <w:r w:rsidRPr="009F3FB7">
        <w:rPr>
          <w:i/>
          <w:iCs/>
          <w:spacing w:val="50"/>
        </w:rPr>
        <w:t xml:space="preserve"> </w:t>
      </w:r>
      <w:r w:rsidRPr="009F3FB7">
        <w:rPr>
          <w:i/>
          <w:iCs/>
        </w:rPr>
        <w:t>necesario</w:t>
      </w:r>
      <w:r w:rsidRPr="009F3FB7">
        <w:rPr>
          <w:i/>
          <w:iCs/>
          <w:spacing w:val="50"/>
        </w:rPr>
        <w:t xml:space="preserve"> </w:t>
      </w:r>
      <w:r w:rsidRPr="009F3FB7">
        <w:rPr>
          <w:i/>
          <w:iCs/>
        </w:rPr>
        <w:t>debe</w:t>
      </w:r>
      <w:r w:rsidRPr="009F3FB7">
        <w:rPr>
          <w:i/>
          <w:iCs/>
          <w:spacing w:val="50"/>
        </w:rPr>
        <w:t xml:space="preserve"> </w:t>
      </w:r>
      <w:r w:rsidRPr="009F3FB7">
        <w:rPr>
          <w:i/>
          <w:iCs/>
        </w:rPr>
        <w:t>ser</w:t>
      </w:r>
      <w:r w:rsidRPr="009F3FB7">
        <w:rPr>
          <w:i/>
          <w:iCs/>
          <w:spacing w:val="50"/>
        </w:rPr>
        <w:t xml:space="preserve"> </w:t>
      </w:r>
      <w:r w:rsidRPr="009F3FB7">
        <w:rPr>
          <w:i/>
          <w:iCs/>
        </w:rPr>
        <w:t>el</w:t>
      </w:r>
      <w:r w:rsidRPr="009F3FB7">
        <w:rPr>
          <w:i/>
          <w:iCs/>
          <w:spacing w:val="51"/>
        </w:rPr>
        <w:t xml:space="preserve"> </w:t>
      </w:r>
      <w:r w:rsidRPr="009F3FB7">
        <w:rPr>
          <w:i/>
          <w:iCs/>
        </w:rPr>
        <w:t>de</w:t>
      </w:r>
      <w:r w:rsidRPr="009F3FB7">
        <w:rPr>
          <w:i/>
          <w:iCs/>
          <w:spacing w:val="53"/>
        </w:rPr>
        <w:t xml:space="preserve"> </w:t>
      </w:r>
      <w:r w:rsidRPr="009F3FB7">
        <w:rPr>
          <w:b/>
          <w:i/>
          <w:iCs/>
        </w:rPr>
        <w:t>mayoría</w:t>
      </w:r>
      <w:r w:rsidRPr="009F3FB7">
        <w:rPr>
          <w:b/>
          <w:i/>
          <w:iCs/>
          <w:spacing w:val="50"/>
        </w:rPr>
        <w:t xml:space="preserve"> </w:t>
      </w:r>
      <w:r w:rsidRPr="009F3FB7">
        <w:rPr>
          <w:b/>
          <w:i/>
          <w:iCs/>
        </w:rPr>
        <w:t>absoluta</w:t>
      </w:r>
      <w:r w:rsidRPr="009F3FB7">
        <w:rPr>
          <w:b/>
          <w:i/>
          <w:iCs/>
          <w:spacing w:val="51"/>
        </w:rPr>
        <w:t xml:space="preserve"> </w:t>
      </w:r>
      <w:r w:rsidRPr="009F3FB7">
        <w:rPr>
          <w:i/>
          <w:iCs/>
        </w:rPr>
        <w:t>del</w:t>
      </w:r>
      <w:r w:rsidRPr="009F3FB7">
        <w:rPr>
          <w:i/>
          <w:iCs/>
          <w:spacing w:val="51"/>
        </w:rPr>
        <w:t xml:space="preserve"> </w:t>
      </w:r>
      <w:r w:rsidRPr="009F3FB7">
        <w:rPr>
          <w:i/>
          <w:iCs/>
        </w:rPr>
        <w:t>número</w:t>
      </w:r>
      <w:r w:rsidRPr="009F3FB7">
        <w:rPr>
          <w:i/>
          <w:iCs/>
          <w:spacing w:val="50"/>
        </w:rPr>
        <w:t xml:space="preserve"> </w:t>
      </w:r>
      <w:r w:rsidRPr="009F3FB7">
        <w:rPr>
          <w:i/>
          <w:iCs/>
        </w:rPr>
        <w:t>legal</w:t>
      </w:r>
      <w:r w:rsidRPr="009F3FB7">
        <w:rPr>
          <w:i/>
          <w:iCs/>
          <w:spacing w:val="50"/>
        </w:rPr>
        <w:t xml:space="preserve"> </w:t>
      </w:r>
      <w:r w:rsidRPr="009F3FB7">
        <w:rPr>
          <w:i/>
          <w:iCs/>
        </w:rPr>
        <w:t>de</w:t>
      </w:r>
      <w:r w:rsidRPr="009F3FB7">
        <w:rPr>
          <w:i/>
          <w:iCs/>
          <w:spacing w:val="50"/>
        </w:rPr>
        <w:t xml:space="preserve"> </w:t>
      </w:r>
      <w:r w:rsidRPr="009F3FB7">
        <w:rPr>
          <w:i/>
          <w:iCs/>
        </w:rPr>
        <w:t>miembros</w:t>
      </w:r>
      <w:r w:rsidRPr="009F3FB7">
        <w:rPr>
          <w:i/>
          <w:iCs/>
          <w:spacing w:val="50"/>
        </w:rPr>
        <w:t xml:space="preserve"> </w:t>
      </w:r>
      <w:r w:rsidRPr="009F3FB7">
        <w:rPr>
          <w:i/>
          <w:iCs/>
        </w:rPr>
        <w:t>de</w:t>
      </w:r>
      <w:r w:rsidRPr="009F3FB7">
        <w:rPr>
          <w:i/>
          <w:iCs/>
          <w:spacing w:val="51"/>
        </w:rPr>
        <w:t xml:space="preserve"> </w:t>
      </w:r>
      <w:r w:rsidRPr="009F3FB7">
        <w:rPr>
          <w:i/>
          <w:iCs/>
          <w:spacing w:val="-5"/>
        </w:rPr>
        <w:t>la</w:t>
      </w:r>
    </w:p>
    <w:p w14:paraId="0033B15C" w14:textId="743145AE" w:rsidR="00E95DE9" w:rsidRPr="009F3FB7" w:rsidRDefault="00000000">
      <w:pPr>
        <w:pStyle w:val="Textoindependiente"/>
        <w:spacing w:before="53"/>
        <w:ind w:left="184"/>
        <w:rPr>
          <w:i/>
          <w:iCs/>
        </w:rPr>
      </w:pPr>
      <w:r w:rsidRPr="009F3FB7">
        <w:rPr>
          <w:i/>
          <w:iCs/>
        </w:rPr>
        <w:t>Corporación,</w:t>
      </w:r>
      <w:r w:rsidRPr="009F3FB7">
        <w:rPr>
          <w:i/>
          <w:iCs/>
          <w:spacing w:val="-3"/>
        </w:rPr>
        <w:t xml:space="preserve"> </w:t>
      </w:r>
      <w:r w:rsidRPr="009F3FB7">
        <w:rPr>
          <w:i/>
          <w:iCs/>
        </w:rPr>
        <w:t>en</w:t>
      </w:r>
      <w:r w:rsidRPr="009F3FB7">
        <w:rPr>
          <w:i/>
          <w:iCs/>
          <w:spacing w:val="-2"/>
        </w:rPr>
        <w:t xml:space="preserve"> </w:t>
      </w:r>
      <w:r w:rsidRPr="009F3FB7">
        <w:rPr>
          <w:i/>
          <w:iCs/>
        </w:rPr>
        <w:t>aplicación</w:t>
      </w:r>
      <w:r w:rsidRPr="009F3FB7">
        <w:rPr>
          <w:i/>
          <w:iCs/>
          <w:spacing w:val="-3"/>
        </w:rPr>
        <w:t xml:space="preserve"> </w:t>
      </w:r>
      <w:r w:rsidRPr="009F3FB7">
        <w:rPr>
          <w:i/>
          <w:iCs/>
        </w:rPr>
        <w:t>del</w:t>
      </w:r>
      <w:r w:rsidRPr="009F3FB7">
        <w:rPr>
          <w:i/>
          <w:iCs/>
          <w:spacing w:val="-2"/>
        </w:rPr>
        <w:t xml:space="preserve"> </w:t>
      </w:r>
      <w:r w:rsidRPr="009F3FB7">
        <w:rPr>
          <w:i/>
          <w:iCs/>
        </w:rPr>
        <w:t>artículo</w:t>
      </w:r>
      <w:r w:rsidRPr="009F3FB7">
        <w:rPr>
          <w:i/>
          <w:iCs/>
          <w:spacing w:val="-2"/>
        </w:rPr>
        <w:t xml:space="preserve"> </w:t>
      </w:r>
      <w:r w:rsidRPr="009F3FB7">
        <w:rPr>
          <w:i/>
          <w:iCs/>
        </w:rPr>
        <w:t>47.</w:t>
      </w:r>
      <w:proofErr w:type="gramStart"/>
      <w:r w:rsidRPr="009F3FB7">
        <w:rPr>
          <w:i/>
          <w:iCs/>
        </w:rPr>
        <w:t>2.ll</w:t>
      </w:r>
      <w:proofErr w:type="gramEnd"/>
      <w:r w:rsidRPr="009F3FB7">
        <w:rPr>
          <w:i/>
          <w:iCs/>
        </w:rPr>
        <w:t>)</w:t>
      </w:r>
      <w:r w:rsidRPr="009F3FB7">
        <w:rPr>
          <w:i/>
          <w:iCs/>
          <w:spacing w:val="-3"/>
        </w:rPr>
        <w:t xml:space="preserve"> </w:t>
      </w:r>
      <w:r w:rsidRPr="009F3FB7">
        <w:rPr>
          <w:i/>
          <w:iCs/>
        </w:rPr>
        <w:t>de</w:t>
      </w:r>
      <w:r w:rsidRPr="009F3FB7">
        <w:rPr>
          <w:i/>
          <w:iCs/>
          <w:spacing w:val="-2"/>
        </w:rPr>
        <w:t xml:space="preserve"> </w:t>
      </w:r>
      <w:r w:rsidRPr="009F3FB7">
        <w:rPr>
          <w:i/>
          <w:iCs/>
        </w:rPr>
        <w:t>la</w:t>
      </w:r>
      <w:r w:rsidRPr="009F3FB7">
        <w:rPr>
          <w:i/>
          <w:iCs/>
          <w:spacing w:val="-2"/>
        </w:rPr>
        <w:t xml:space="preserve"> </w:t>
      </w:r>
      <w:r w:rsidRPr="009F3FB7">
        <w:rPr>
          <w:i/>
          <w:iCs/>
        </w:rPr>
        <w:t>Ley</w:t>
      </w:r>
      <w:r w:rsidRPr="009F3FB7">
        <w:rPr>
          <w:i/>
          <w:iCs/>
          <w:spacing w:val="-3"/>
        </w:rPr>
        <w:t xml:space="preserve"> </w:t>
      </w:r>
      <w:r w:rsidRPr="009F3FB7">
        <w:rPr>
          <w:i/>
          <w:iCs/>
        </w:rPr>
        <w:t>7/85</w:t>
      </w:r>
      <w:r w:rsidRPr="009F3FB7">
        <w:rPr>
          <w:i/>
          <w:iCs/>
          <w:spacing w:val="-2"/>
        </w:rPr>
        <w:t xml:space="preserve"> </w:t>
      </w:r>
      <w:r w:rsidRPr="009F3FB7">
        <w:rPr>
          <w:i/>
          <w:iCs/>
        </w:rPr>
        <w:t>de</w:t>
      </w:r>
      <w:r w:rsidRPr="009F3FB7">
        <w:rPr>
          <w:i/>
          <w:iCs/>
          <w:spacing w:val="-2"/>
        </w:rPr>
        <w:t xml:space="preserve"> </w:t>
      </w:r>
      <w:r w:rsidRPr="009F3FB7">
        <w:rPr>
          <w:i/>
          <w:iCs/>
        </w:rPr>
        <w:t>Bases</w:t>
      </w:r>
      <w:r w:rsidRPr="009F3FB7">
        <w:rPr>
          <w:i/>
          <w:iCs/>
          <w:spacing w:val="-3"/>
        </w:rPr>
        <w:t xml:space="preserve"> </w:t>
      </w:r>
      <w:r w:rsidRPr="009F3FB7">
        <w:rPr>
          <w:i/>
          <w:iCs/>
        </w:rPr>
        <w:t>del</w:t>
      </w:r>
      <w:r w:rsidRPr="009F3FB7">
        <w:rPr>
          <w:i/>
          <w:iCs/>
          <w:spacing w:val="-2"/>
        </w:rPr>
        <w:t xml:space="preserve"> </w:t>
      </w:r>
      <w:r w:rsidRPr="009F3FB7">
        <w:rPr>
          <w:i/>
          <w:iCs/>
        </w:rPr>
        <w:t>Régimen</w:t>
      </w:r>
      <w:r w:rsidRPr="009F3FB7">
        <w:rPr>
          <w:i/>
          <w:iCs/>
          <w:spacing w:val="-2"/>
        </w:rPr>
        <w:t xml:space="preserve"> Local</w:t>
      </w:r>
      <w:r w:rsidR="009F3FB7">
        <w:rPr>
          <w:i/>
          <w:iCs/>
          <w:spacing w:val="-2"/>
        </w:rPr>
        <w:t>.</w:t>
      </w:r>
      <w:r w:rsidR="009F3FB7" w:rsidRPr="009F3FB7">
        <w:rPr>
          <w:i/>
          <w:iCs/>
          <w:spacing w:val="-2"/>
        </w:rPr>
        <w:t xml:space="preserve"> </w:t>
      </w:r>
    </w:p>
    <w:p w14:paraId="5A27CA32" w14:textId="77777777" w:rsidR="00E95DE9" w:rsidRDefault="00E95DE9">
      <w:pPr>
        <w:pStyle w:val="Textoindependiente"/>
        <w:spacing w:before="88"/>
      </w:pPr>
    </w:p>
    <w:p w14:paraId="4384CDB6" w14:textId="77777777" w:rsidR="00E95DE9" w:rsidRPr="009F3FB7" w:rsidRDefault="00000000">
      <w:pPr>
        <w:pStyle w:val="Ttulo1"/>
        <w:ind w:left="185"/>
        <w:rPr>
          <w:i/>
          <w:iCs/>
        </w:rPr>
      </w:pPr>
      <w:proofErr w:type="gramStart"/>
      <w:r w:rsidRPr="009F3FB7">
        <w:rPr>
          <w:i/>
          <w:iCs/>
          <w:spacing w:val="-2"/>
        </w:rPr>
        <w:t>CONCLUSIONES.-</w:t>
      </w:r>
      <w:proofErr w:type="gramEnd"/>
    </w:p>
    <w:p w14:paraId="58D49668" w14:textId="77777777" w:rsidR="00E95DE9" w:rsidRPr="009F3FB7" w:rsidRDefault="00E95DE9">
      <w:pPr>
        <w:pStyle w:val="Textoindependiente"/>
        <w:spacing w:before="97"/>
        <w:rPr>
          <w:b/>
          <w:i/>
          <w:iCs/>
        </w:rPr>
      </w:pPr>
    </w:p>
    <w:p w14:paraId="6E9B0512" w14:textId="64FF9C5B" w:rsidR="00E95DE9" w:rsidRPr="009F3FB7" w:rsidRDefault="00000000">
      <w:pPr>
        <w:pStyle w:val="Textoindependiente"/>
        <w:spacing w:line="288" w:lineRule="auto"/>
        <w:ind w:left="185" w:right="183"/>
        <w:jc w:val="both"/>
        <w:rPr>
          <w:i/>
          <w:iCs/>
        </w:rPr>
      </w:pPr>
      <w:r w:rsidRPr="009F3FB7">
        <w:rPr>
          <w:i/>
          <w:iCs/>
        </w:rPr>
        <w:t xml:space="preserve">Una vez examinado el contenido de la documentación completa que integra el documento técnico y el expediente administrativo y teniendo en cuenta los antecedentes fácticos y jurídicos expuestos, con base a las argumentaciones, procede </w:t>
      </w:r>
      <w:r w:rsidRPr="009F3FB7">
        <w:rPr>
          <w:b/>
          <w:i/>
          <w:iCs/>
        </w:rPr>
        <w:t xml:space="preserve">informar favorablemente </w:t>
      </w:r>
      <w:r w:rsidRPr="009F3FB7">
        <w:rPr>
          <w:i/>
          <w:iCs/>
        </w:rPr>
        <w:t xml:space="preserve">la aprobación provisional del Texto Refundido de la Modificación Puntual del Plan General de Ordenación Urbana de Las Rozas de Madrid en el ámbito de P.R. V-1 “EUROPOLIS” y </w:t>
      </w:r>
      <w:r w:rsidR="009F3FB7" w:rsidRPr="009F3FB7">
        <w:rPr>
          <w:i/>
          <w:iCs/>
        </w:rPr>
        <w:t>Área</w:t>
      </w:r>
      <w:r w:rsidRPr="009F3FB7">
        <w:rPr>
          <w:i/>
          <w:iCs/>
        </w:rPr>
        <w:t xml:space="preserve"> de Rufino Lázaro y del artículo 4.2.6 de</w:t>
      </w:r>
      <w:r w:rsidRPr="009F3FB7">
        <w:rPr>
          <w:i/>
          <w:iCs/>
          <w:spacing w:val="40"/>
        </w:rPr>
        <w:t xml:space="preserve"> </w:t>
      </w:r>
      <w:r w:rsidRPr="009F3FB7">
        <w:rPr>
          <w:i/>
          <w:iCs/>
        </w:rPr>
        <w:t>las Normas Urbanísticas. Definición del uso industrial.</w:t>
      </w:r>
    </w:p>
    <w:p w14:paraId="4C1E75F4" w14:textId="77777777" w:rsidR="00E95DE9" w:rsidRPr="009F3FB7" w:rsidRDefault="00E95DE9">
      <w:pPr>
        <w:pStyle w:val="Textoindependiente"/>
        <w:spacing w:before="38"/>
        <w:rPr>
          <w:i/>
          <w:iCs/>
        </w:rPr>
      </w:pPr>
    </w:p>
    <w:p w14:paraId="479FF991" w14:textId="77777777" w:rsidR="00E95DE9" w:rsidRPr="009F3FB7" w:rsidRDefault="00000000">
      <w:pPr>
        <w:pStyle w:val="Textoindependiente"/>
        <w:spacing w:line="285" w:lineRule="auto"/>
        <w:ind w:left="185" w:right="183"/>
        <w:jc w:val="both"/>
        <w:rPr>
          <w:i/>
          <w:iCs/>
        </w:rPr>
      </w:pPr>
      <w:r w:rsidRPr="009F3FB7">
        <w:rPr>
          <w:i/>
          <w:iCs/>
        </w:rPr>
        <w:t>Visto cuanto antecede, se considera que el expediente ha seguido la tramitación establecida en la Legislación aplicable y que procede su resolución por el Pleno del Ayuntamiento, con el quórum exigido por el artículo 47.</w:t>
      </w:r>
      <w:proofErr w:type="gramStart"/>
      <w:r w:rsidRPr="009F3FB7">
        <w:rPr>
          <w:i/>
          <w:iCs/>
        </w:rPr>
        <w:t>2.ll</w:t>
      </w:r>
      <w:proofErr w:type="gramEnd"/>
      <w:r w:rsidRPr="009F3FB7">
        <w:rPr>
          <w:i/>
          <w:iCs/>
        </w:rPr>
        <w:t>) de la Ley 7/1985, de 2 de abril, Reguladora de las Bases del Régimen Local, previo Dictamen de la Comisión Informativa de Servicios a la Ciudad.</w:t>
      </w:r>
    </w:p>
    <w:p w14:paraId="5F36070A" w14:textId="4C300D67" w:rsidR="00E95DE9" w:rsidRDefault="00000000">
      <w:pPr>
        <w:pStyle w:val="Textoindependiente"/>
        <w:spacing w:line="285" w:lineRule="auto"/>
        <w:ind w:left="185" w:right="183"/>
        <w:jc w:val="both"/>
      </w:pPr>
      <w:r w:rsidRPr="009F3FB7">
        <w:rPr>
          <w:i/>
          <w:iCs/>
        </w:rPr>
        <w:t xml:space="preserve">Por ello, de conformidad con lo establecido en los artículos 175 y 123 del Reglamento de Organización, Funcionamiento y Régimen jurídico de las Entidades Locales, salvo lo que tenga a bien informar la </w:t>
      </w:r>
      <w:proofErr w:type="gramStart"/>
      <w:r w:rsidRPr="009F3FB7">
        <w:rPr>
          <w:i/>
          <w:iCs/>
        </w:rPr>
        <w:t>Secretaria General</w:t>
      </w:r>
      <w:proofErr w:type="gramEnd"/>
      <w:r w:rsidRPr="009F3FB7">
        <w:rPr>
          <w:i/>
          <w:iCs/>
        </w:rPr>
        <w:t>, procedería elevar a la Comisión Plenaria de Servicios a la Ciudad, para su dictamen…”</w:t>
      </w:r>
      <w:r w:rsidR="009F3FB7" w:rsidRPr="009F3FB7">
        <w:rPr>
          <w:i/>
          <w:iCs/>
        </w:rPr>
        <w:t>.</w:t>
      </w:r>
    </w:p>
    <w:p w14:paraId="36B902E5" w14:textId="77777777" w:rsidR="00E95DE9" w:rsidRDefault="00E95DE9">
      <w:pPr>
        <w:pStyle w:val="Textoindependiente"/>
        <w:spacing w:before="196"/>
      </w:pPr>
    </w:p>
    <w:p w14:paraId="72B0D31F" w14:textId="59F1D191"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PR/2025/824</w:t>
      </w:r>
      <w:r>
        <w:rPr>
          <w:spacing w:val="-3"/>
        </w:rPr>
        <w:t xml:space="preserve"> </w:t>
      </w:r>
      <w:r>
        <w:t>de</w:t>
      </w:r>
      <w:r>
        <w:rPr>
          <w:spacing w:val="-4"/>
        </w:rPr>
        <w:t xml:space="preserve"> </w:t>
      </w:r>
      <w:r>
        <w:t>7</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r w:rsidR="009F3FB7">
        <w:rPr>
          <w:spacing w:val="-2"/>
        </w:rPr>
        <w:t>,</w:t>
      </w:r>
    </w:p>
    <w:p w14:paraId="04A0347E" w14:textId="77777777" w:rsidR="00E95DE9" w:rsidRDefault="00E95DE9">
      <w:pPr>
        <w:pStyle w:val="Textoindependiente"/>
        <w:spacing w:before="59"/>
      </w:pPr>
    </w:p>
    <w:p w14:paraId="110A6C5D" w14:textId="77777777" w:rsidR="00E95DE9" w:rsidRDefault="00000000">
      <w:pPr>
        <w:pStyle w:val="Ttulo2"/>
        <w:spacing w:before="1"/>
      </w:pPr>
      <w:r>
        <w:rPr>
          <w:spacing w:val="-2"/>
        </w:rPr>
        <w:t>Resolución:</w:t>
      </w:r>
    </w:p>
    <w:p w14:paraId="57EBF42A" w14:textId="77777777" w:rsidR="00E95DE9" w:rsidRDefault="00000000">
      <w:pPr>
        <w:pStyle w:val="Textoindependiente"/>
        <w:spacing w:before="5"/>
        <w:rPr>
          <w:b/>
        </w:rPr>
      </w:pPr>
      <w:r>
        <w:rPr>
          <w:noProof/>
        </w:rPr>
        <mc:AlternateContent>
          <mc:Choice Requires="wpg">
            <w:drawing>
              <wp:anchor distT="0" distB="0" distL="0" distR="0" simplePos="0" relativeHeight="487602176" behindDoc="1" locked="0" layoutInCell="1" allowOverlap="1" wp14:anchorId="2E3A6664" wp14:editId="0776469C">
                <wp:simplePos x="0" y="0"/>
                <wp:positionH relativeFrom="page">
                  <wp:posOffset>900112</wp:posOffset>
                </wp:positionH>
                <wp:positionV relativeFrom="paragraph">
                  <wp:posOffset>164911</wp:posOffset>
                </wp:positionV>
                <wp:extent cx="5760085" cy="1845310"/>
                <wp:effectExtent l="0" t="0" r="12065" b="2159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845310"/>
                          <a:chOff x="0" y="0"/>
                          <a:chExt cx="5760085" cy="1845310"/>
                        </a:xfrm>
                      </wpg:grpSpPr>
                      <wps:wsp>
                        <wps:cNvPr id="60" name="Graphic 60"/>
                        <wps:cNvSpPr/>
                        <wps:spPr>
                          <a:xfrm>
                            <a:off x="4762" y="9525"/>
                            <a:ext cx="5750560" cy="1826260"/>
                          </a:xfrm>
                          <a:custGeom>
                            <a:avLst/>
                            <a:gdLst/>
                            <a:ahLst/>
                            <a:cxnLst/>
                            <a:rect l="l" t="t" r="r" b="b"/>
                            <a:pathLst>
                              <a:path w="5750560" h="1826260">
                                <a:moveTo>
                                  <a:pt x="5750242" y="0"/>
                                </a:moveTo>
                                <a:lnTo>
                                  <a:pt x="0" y="0"/>
                                </a:lnTo>
                                <a:lnTo>
                                  <a:pt x="0" y="1825942"/>
                                </a:lnTo>
                                <a:lnTo>
                                  <a:pt x="5750242" y="1825942"/>
                                </a:lnTo>
                                <a:lnTo>
                                  <a:pt x="5750242" y="0"/>
                                </a:lnTo>
                                <a:close/>
                              </a:path>
                            </a:pathLst>
                          </a:custGeom>
                          <a:solidFill>
                            <a:srgbClr val="F3F3F3"/>
                          </a:solidFill>
                          <a:ln>
                            <a:solidFill>
                              <a:schemeClr val="bg1"/>
                            </a:solidFill>
                          </a:ln>
                        </wps:spPr>
                        <wps:bodyPr wrap="square" lIns="0" tIns="0" rIns="0" bIns="0" rtlCol="0">
                          <a:prstTxWarp prst="textNoShape">
                            <a:avLst/>
                          </a:prstTxWarp>
                          <a:noAutofit/>
                        </wps:bodyPr>
                      </wps:wsp>
                      <wps:wsp>
                        <wps:cNvPr id="61" name="Graphic 61"/>
                        <wps:cNvSpPr/>
                        <wps:spPr>
                          <a:xfrm>
                            <a:off x="-12" y="0"/>
                            <a:ext cx="5760085" cy="1845310"/>
                          </a:xfrm>
                          <a:custGeom>
                            <a:avLst/>
                            <a:gdLst/>
                            <a:ahLst/>
                            <a:cxnLst/>
                            <a:rect l="l" t="t" r="r" b="b"/>
                            <a:pathLst>
                              <a:path w="5760085" h="184531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1835467"/>
                                </a:lnTo>
                                <a:lnTo>
                                  <a:pt x="4775" y="1835467"/>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1840217"/>
                                </a:lnTo>
                                <a:lnTo>
                                  <a:pt x="0" y="1844992"/>
                                </a:lnTo>
                                <a:lnTo>
                                  <a:pt x="5759767" y="1844992"/>
                                </a:lnTo>
                                <a:lnTo>
                                  <a:pt x="5759767" y="1840242"/>
                                </a:lnTo>
                                <a:lnTo>
                                  <a:pt x="5759767" y="5080"/>
                                </a:lnTo>
                                <a:lnTo>
                                  <a:pt x="5759780" y="0"/>
                                </a:lnTo>
                                <a:close/>
                              </a:path>
                            </a:pathLst>
                          </a:custGeom>
                          <a:solidFill>
                            <a:srgbClr val="CCCCCC"/>
                          </a:solidFill>
                          <a:ln>
                            <a:solidFill>
                              <a:schemeClr val="bg1"/>
                            </a:solidFill>
                          </a:ln>
                        </wps:spPr>
                        <wps:bodyPr wrap="square" lIns="0" tIns="0" rIns="0" bIns="0" rtlCol="0">
                          <a:prstTxWarp prst="textNoShape">
                            <a:avLst/>
                          </a:prstTxWarp>
                          <a:noAutofit/>
                        </wps:bodyPr>
                      </wps:wsp>
                      <wps:wsp>
                        <wps:cNvPr id="62" name="Textbox 62"/>
                        <wps:cNvSpPr txBox="1"/>
                        <wps:spPr>
                          <a:xfrm>
                            <a:off x="4762" y="10160"/>
                            <a:ext cx="5750560" cy="1825625"/>
                          </a:xfrm>
                          <a:prstGeom prst="rect">
                            <a:avLst/>
                          </a:prstGeom>
                          <a:solidFill>
                            <a:schemeClr val="bg1"/>
                          </a:solidFill>
                          <a:ln>
                            <a:solidFill>
                              <a:schemeClr val="bg1"/>
                            </a:solidFill>
                          </a:ln>
                        </wps:spPr>
                        <wps:txbx>
                          <w:txbxContent>
                            <w:p w14:paraId="0EABC501" w14:textId="77777777" w:rsidR="00E95DE9" w:rsidRDefault="00000000">
                              <w:pPr>
                                <w:spacing w:before="79"/>
                                <w:ind w:left="60"/>
                                <w:jc w:val="both"/>
                                <w:rPr>
                                  <w:sz w:val="20"/>
                                </w:rPr>
                              </w:pPr>
                              <w:r>
                                <w:rPr>
                                  <w:sz w:val="20"/>
                                </w:rPr>
                                <w:t>El</w:t>
                              </w:r>
                              <w:r>
                                <w:rPr>
                                  <w:spacing w:val="-2"/>
                                  <w:sz w:val="20"/>
                                </w:rPr>
                                <w:t xml:space="preserve"> </w:t>
                              </w:r>
                              <w:r>
                                <w:rPr>
                                  <w:sz w:val="20"/>
                                </w:rPr>
                                <w:t>Ayuntamiento</w:t>
                              </w:r>
                              <w:r>
                                <w:rPr>
                                  <w:spacing w:val="-2"/>
                                  <w:sz w:val="20"/>
                                </w:rPr>
                                <w:t xml:space="preserve"> </w:t>
                              </w:r>
                              <w:r>
                                <w:rPr>
                                  <w:sz w:val="20"/>
                                </w:rPr>
                                <w:t>Pleno,</w:t>
                              </w:r>
                              <w:r>
                                <w:rPr>
                                  <w:spacing w:val="-2"/>
                                  <w:sz w:val="20"/>
                                </w:rPr>
                                <w:t xml:space="preserve"> </w:t>
                              </w:r>
                              <w:r>
                                <w:rPr>
                                  <w:sz w:val="20"/>
                                </w:rPr>
                                <w:t>por</w:t>
                              </w:r>
                              <w:r>
                                <w:rPr>
                                  <w:spacing w:val="-2"/>
                                  <w:sz w:val="20"/>
                                </w:rPr>
                                <w:t xml:space="preserve"> </w:t>
                              </w:r>
                              <w:r>
                                <w:rPr>
                                  <w:sz w:val="20"/>
                                </w:rPr>
                                <w:t>mayoría</w:t>
                              </w:r>
                              <w:r>
                                <w:rPr>
                                  <w:spacing w:val="-2"/>
                                  <w:sz w:val="20"/>
                                </w:rPr>
                                <w:t xml:space="preserve"> </w:t>
                              </w:r>
                              <w:r>
                                <w:rPr>
                                  <w:sz w:val="20"/>
                                </w:rPr>
                                <w:t>absoluta,</w:t>
                              </w:r>
                              <w:r>
                                <w:rPr>
                                  <w:spacing w:val="-1"/>
                                  <w:sz w:val="20"/>
                                </w:rPr>
                                <w:t xml:space="preserve"> </w:t>
                              </w:r>
                              <w:r>
                                <w:rPr>
                                  <w:sz w:val="20"/>
                                </w:rPr>
                                <w:t>con</w:t>
                              </w:r>
                              <w:r>
                                <w:rPr>
                                  <w:spacing w:val="-2"/>
                                  <w:sz w:val="20"/>
                                </w:rPr>
                                <w:t xml:space="preserve"> </w:t>
                              </w:r>
                              <w:r>
                                <w:rPr>
                                  <w:sz w:val="20"/>
                                </w:rPr>
                                <w:t>los</w:t>
                              </w:r>
                              <w:r>
                                <w:rPr>
                                  <w:spacing w:val="-2"/>
                                  <w:sz w:val="20"/>
                                </w:rPr>
                                <w:t xml:space="preserve"> </w:t>
                              </w:r>
                              <w:r>
                                <w:rPr>
                                  <w:sz w:val="20"/>
                                </w:rPr>
                                <w:t>votos</w:t>
                              </w:r>
                              <w:r>
                                <w:rPr>
                                  <w:spacing w:val="-2"/>
                                  <w:sz w:val="20"/>
                                </w:rPr>
                                <w:t xml:space="preserve"> </w:t>
                              </w:r>
                              <w:r>
                                <w:rPr>
                                  <w:sz w:val="20"/>
                                </w:rPr>
                                <w:t>indicados</w:t>
                              </w:r>
                              <w:r>
                                <w:rPr>
                                  <w:spacing w:val="-2"/>
                                  <w:sz w:val="20"/>
                                </w:rPr>
                                <w:t xml:space="preserve"> </w:t>
                              </w:r>
                              <w:r>
                                <w:rPr>
                                  <w:sz w:val="20"/>
                                </w:rPr>
                                <w:t>anteriormente,</w:t>
                              </w:r>
                              <w:r>
                                <w:rPr>
                                  <w:spacing w:val="-1"/>
                                  <w:sz w:val="20"/>
                                </w:rPr>
                                <w:t xml:space="preserve"> </w:t>
                              </w:r>
                              <w:r>
                                <w:rPr>
                                  <w:spacing w:val="-2"/>
                                  <w:sz w:val="20"/>
                                </w:rPr>
                                <w:t>acuerda:</w:t>
                              </w:r>
                            </w:p>
                            <w:p w14:paraId="6EB180CA" w14:textId="77777777" w:rsidR="00E95DE9" w:rsidRDefault="00E95DE9">
                              <w:pPr>
                                <w:spacing w:before="88"/>
                                <w:rPr>
                                  <w:sz w:val="20"/>
                                </w:rPr>
                              </w:pPr>
                            </w:p>
                            <w:p w14:paraId="2AA6C5E3" w14:textId="77777777" w:rsidR="00E95DE9" w:rsidRDefault="00000000">
                              <w:pPr>
                                <w:spacing w:line="288" w:lineRule="auto"/>
                                <w:ind w:left="60" w:right="58"/>
                                <w:jc w:val="both"/>
                                <w:rPr>
                                  <w:sz w:val="20"/>
                                </w:rPr>
                              </w:pPr>
                              <w:proofErr w:type="gramStart"/>
                              <w:r>
                                <w:rPr>
                                  <w:b/>
                                  <w:sz w:val="20"/>
                                </w:rPr>
                                <w:t>Primero.-</w:t>
                              </w:r>
                              <w:proofErr w:type="gramEnd"/>
                              <w:r>
                                <w:rPr>
                                  <w:b/>
                                  <w:sz w:val="20"/>
                                </w:rPr>
                                <w:t xml:space="preserve"> </w:t>
                              </w:r>
                              <w:r>
                                <w:rPr>
                                  <w:sz w:val="20"/>
                                </w:rPr>
                                <w:t xml:space="preserve">Aprobar provisionalmente el nuevo Texto Refundido de la Modificación Puntual del Plan General de Ordenación Urbana de Las Rozas de Madrid en el ámbito de P.R. V-1 </w:t>
                              </w:r>
                              <w:r w:rsidRPr="009F3FB7">
                                <w:rPr>
                                  <w:i/>
                                  <w:iCs/>
                                  <w:sz w:val="20"/>
                                </w:rPr>
                                <w:t>“EUROPOLIS”</w:t>
                              </w:r>
                              <w:r>
                                <w:rPr>
                                  <w:sz w:val="20"/>
                                </w:rPr>
                                <w:t xml:space="preserve"> y Área de Rufino Lázaro y del artículo 4.2.6 de las Normas Urbanísticas. Definición del uso industrial, para dar respuesta al requerimiento de subsanación de deficiencias formulado por la Dirección General de Urbanismo de Urbanismo de la Comunidad de Madrid.</w:t>
                              </w:r>
                            </w:p>
                            <w:p w14:paraId="5B025CB8" w14:textId="77777777" w:rsidR="00E95DE9" w:rsidRDefault="00E95DE9">
                              <w:pPr>
                                <w:spacing w:before="41"/>
                                <w:rPr>
                                  <w:sz w:val="20"/>
                                </w:rPr>
                              </w:pPr>
                            </w:p>
                            <w:p w14:paraId="04ABF516" w14:textId="77777777" w:rsidR="00E95DE9" w:rsidRDefault="00000000">
                              <w:pPr>
                                <w:spacing w:line="295" w:lineRule="auto"/>
                                <w:ind w:left="60" w:right="59"/>
                                <w:jc w:val="both"/>
                                <w:rPr>
                                  <w:sz w:val="20"/>
                                </w:rPr>
                              </w:pPr>
                              <w:proofErr w:type="gramStart"/>
                              <w:r>
                                <w:rPr>
                                  <w:b/>
                                  <w:sz w:val="20"/>
                                </w:rPr>
                                <w:t>Segundo.-</w:t>
                              </w:r>
                              <w:proofErr w:type="gramEnd"/>
                              <w:r>
                                <w:rPr>
                                  <w:b/>
                                  <w:sz w:val="20"/>
                                </w:rPr>
                                <w:t xml:space="preserve"> </w:t>
                              </w:r>
                              <w:r>
                                <w:rPr>
                                  <w:sz w:val="20"/>
                                </w:rPr>
                                <w:t>Elevar el expediente debidamente diligenciado, al órgano competente de la Comunidad de Madrid, a los efectos de la tramitación subsiguiente, y aprobación definitiva, si procede.</w:t>
                              </w:r>
                            </w:p>
                          </w:txbxContent>
                        </wps:txbx>
                        <wps:bodyPr wrap="square" lIns="0" tIns="0" rIns="0" bIns="0" rtlCol="0">
                          <a:noAutofit/>
                        </wps:bodyPr>
                      </wps:wsp>
                    </wpg:wgp>
                  </a:graphicData>
                </a:graphic>
              </wp:anchor>
            </w:drawing>
          </mc:Choice>
          <mc:Fallback>
            <w:pict>
              <v:group w14:anchorId="2E3A6664" id="Group 59" o:spid="_x0000_s1048" style="position:absolute;margin-left:70.85pt;margin-top:13pt;width:453.55pt;height:145.3pt;z-index:-15714304;mso-wrap-distance-left:0;mso-wrap-distance-right:0;mso-position-horizontal-relative:page;mso-position-vertical-relative:text" coordsize="57600,1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">
                <v:shape id="Graphic 60" o:spid="_x0000_s1049" style="position:absolute;left:47;top:95;width:57506;height:18262;visibility:visible;mso-wrap-style:square;v-text-anchor:top" coordsize="5750560,182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" path="m5750242,l,,,1825942r5750242,l5750242,xe" fillcolor="#f3f3f3" strokecolor="white [3212]">
                  <v:path arrowok="t"/>
                </v:shape>
                <v:shape id="Graphic 61" o:spid="_x0000_s1050" style="position:absolute;width:57600;height:18453;visibility:visible;mso-wrap-style:square;v-text-anchor:top" coordsize="5760085,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" path="m5759780,r-318,l5759462,5080r-2540,2540l5756922,5080r2540,l5759462,r-4457,l5755005,10160r,1825307l4775,1835467r,-1825307l5755005,10160r,-10160l2857,r,5080l2857,7607,330,5080r2527,l2857,,12,r,4762l12,5080r,1835137l,1844992r5759767,l5759767,1840242r,-1835162l5759780,xe" fillcolor="#ccc" strokecolor="white [3212]">
                  <v:path arrowok="t"/>
                </v:shape>
                <v:shape id="Textbox 62" o:spid="_x0000_s1051" type="#_x0000_t202" style="position:absolute;left:47;top:101;width:57506;height:1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" fillcolor="white [3212]" strokecolor="white [3212]">
                  <v:textbox inset="0,0,0,0">
                    <w:txbxContent>
                      <w:p w14:paraId="0EABC501" w14:textId="77777777" w:rsidR="00E95DE9" w:rsidRDefault="00000000">
                        <w:pPr>
                          <w:spacing w:before="79"/>
                          <w:ind w:left="60"/>
                          <w:jc w:val="both"/>
                          <w:rPr>
                            <w:sz w:val="20"/>
                          </w:rPr>
                        </w:pPr>
                        <w:r>
                          <w:rPr>
                            <w:sz w:val="20"/>
                          </w:rPr>
                          <w:t>El</w:t>
                        </w:r>
                        <w:r>
                          <w:rPr>
                            <w:spacing w:val="-2"/>
                            <w:sz w:val="20"/>
                          </w:rPr>
                          <w:t xml:space="preserve"> </w:t>
                        </w:r>
                        <w:r>
                          <w:rPr>
                            <w:sz w:val="20"/>
                          </w:rPr>
                          <w:t>Ayuntamiento</w:t>
                        </w:r>
                        <w:r>
                          <w:rPr>
                            <w:spacing w:val="-2"/>
                            <w:sz w:val="20"/>
                          </w:rPr>
                          <w:t xml:space="preserve"> </w:t>
                        </w:r>
                        <w:r>
                          <w:rPr>
                            <w:sz w:val="20"/>
                          </w:rPr>
                          <w:t>Pleno,</w:t>
                        </w:r>
                        <w:r>
                          <w:rPr>
                            <w:spacing w:val="-2"/>
                            <w:sz w:val="20"/>
                          </w:rPr>
                          <w:t xml:space="preserve"> </w:t>
                        </w:r>
                        <w:r>
                          <w:rPr>
                            <w:sz w:val="20"/>
                          </w:rPr>
                          <w:t>por</w:t>
                        </w:r>
                        <w:r>
                          <w:rPr>
                            <w:spacing w:val="-2"/>
                            <w:sz w:val="20"/>
                          </w:rPr>
                          <w:t xml:space="preserve"> </w:t>
                        </w:r>
                        <w:r>
                          <w:rPr>
                            <w:sz w:val="20"/>
                          </w:rPr>
                          <w:t>mayoría</w:t>
                        </w:r>
                        <w:r>
                          <w:rPr>
                            <w:spacing w:val="-2"/>
                            <w:sz w:val="20"/>
                          </w:rPr>
                          <w:t xml:space="preserve"> </w:t>
                        </w:r>
                        <w:r>
                          <w:rPr>
                            <w:sz w:val="20"/>
                          </w:rPr>
                          <w:t>absoluta,</w:t>
                        </w:r>
                        <w:r>
                          <w:rPr>
                            <w:spacing w:val="-1"/>
                            <w:sz w:val="20"/>
                          </w:rPr>
                          <w:t xml:space="preserve"> </w:t>
                        </w:r>
                        <w:r>
                          <w:rPr>
                            <w:sz w:val="20"/>
                          </w:rPr>
                          <w:t>con</w:t>
                        </w:r>
                        <w:r>
                          <w:rPr>
                            <w:spacing w:val="-2"/>
                            <w:sz w:val="20"/>
                          </w:rPr>
                          <w:t xml:space="preserve"> </w:t>
                        </w:r>
                        <w:r>
                          <w:rPr>
                            <w:sz w:val="20"/>
                          </w:rPr>
                          <w:t>los</w:t>
                        </w:r>
                        <w:r>
                          <w:rPr>
                            <w:spacing w:val="-2"/>
                            <w:sz w:val="20"/>
                          </w:rPr>
                          <w:t xml:space="preserve"> </w:t>
                        </w:r>
                        <w:r>
                          <w:rPr>
                            <w:sz w:val="20"/>
                          </w:rPr>
                          <w:t>votos</w:t>
                        </w:r>
                        <w:r>
                          <w:rPr>
                            <w:spacing w:val="-2"/>
                            <w:sz w:val="20"/>
                          </w:rPr>
                          <w:t xml:space="preserve"> </w:t>
                        </w:r>
                        <w:r>
                          <w:rPr>
                            <w:sz w:val="20"/>
                          </w:rPr>
                          <w:t>indicados</w:t>
                        </w:r>
                        <w:r>
                          <w:rPr>
                            <w:spacing w:val="-2"/>
                            <w:sz w:val="20"/>
                          </w:rPr>
                          <w:t xml:space="preserve"> </w:t>
                        </w:r>
                        <w:r>
                          <w:rPr>
                            <w:sz w:val="20"/>
                          </w:rPr>
                          <w:t>anteriormente,</w:t>
                        </w:r>
                        <w:r>
                          <w:rPr>
                            <w:spacing w:val="-1"/>
                            <w:sz w:val="20"/>
                          </w:rPr>
                          <w:t xml:space="preserve"> </w:t>
                        </w:r>
                        <w:r>
                          <w:rPr>
                            <w:spacing w:val="-2"/>
                            <w:sz w:val="20"/>
                          </w:rPr>
                          <w:t>acuerda:</w:t>
                        </w:r>
                      </w:p>
                      <w:p w14:paraId="6EB180CA" w14:textId="77777777" w:rsidR="00E95DE9" w:rsidRDefault="00E95DE9">
                        <w:pPr>
                          <w:spacing w:before="88"/>
                          <w:rPr>
                            <w:sz w:val="20"/>
                          </w:rPr>
                        </w:pPr>
                      </w:p>
                      <w:p w14:paraId="2AA6C5E3" w14:textId="77777777" w:rsidR="00E95DE9" w:rsidRDefault="00000000">
                        <w:pPr>
                          <w:spacing w:line="288" w:lineRule="auto"/>
                          <w:ind w:left="60" w:right="58"/>
                          <w:jc w:val="both"/>
                          <w:rPr>
                            <w:sz w:val="20"/>
                          </w:rPr>
                        </w:pPr>
                        <w:proofErr w:type="gramStart"/>
                        <w:r>
                          <w:rPr>
                            <w:b/>
                            <w:sz w:val="20"/>
                          </w:rPr>
                          <w:t>Primero.-</w:t>
                        </w:r>
                        <w:proofErr w:type="gramEnd"/>
                        <w:r>
                          <w:rPr>
                            <w:b/>
                            <w:sz w:val="20"/>
                          </w:rPr>
                          <w:t xml:space="preserve"> </w:t>
                        </w:r>
                        <w:r>
                          <w:rPr>
                            <w:sz w:val="20"/>
                          </w:rPr>
                          <w:t xml:space="preserve">Aprobar provisionalmente el nuevo Texto Refundido de la Modificación Puntual del Plan General de Ordenación Urbana de Las Rozas de Madrid en el ámbito de P.R. V-1 </w:t>
                        </w:r>
                        <w:r w:rsidRPr="009F3FB7">
                          <w:rPr>
                            <w:i/>
                            <w:iCs/>
                            <w:sz w:val="20"/>
                          </w:rPr>
                          <w:t>“EUROPOLIS”</w:t>
                        </w:r>
                        <w:r>
                          <w:rPr>
                            <w:sz w:val="20"/>
                          </w:rPr>
                          <w:t xml:space="preserve"> y Área de Rufino Lázaro y del artículo 4.2.6 de las Normas Urbanísticas. Definición del uso industrial, para dar respuesta al requerimiento de subsanación de deficiencias formulado por la Dirección General de Urbanismo de Urbanismo de la Comunidad de Madrid.</w:t>
                        </w:r>
                      </w:p>
                      <w:p w14:paraId="5B025CB8" w14:textId="77777777" w:rsidR="00E95DE9" w:rsidRDefault="00E95DE9">
                        <w:pPr>
                          <w:spacing w:before="41"/>
                          <w:rPr>
                            <w:sz w:val="20"/>
                          </w:rPr>
                        </w:pPr>
                      </w:p>
                      <w:p w14:paraId="04ABF516" w14:textId="77777777" w:rsidR="00E95DE9" w:rsidRDefault="00000000">
                        <w:pPr>
                          <w:spacing w:line="295" w:lineRule="auto"/>
                          <w:ind w:left="60" w:right="59"/>
                          <w:jc w:val="both"/>
                          <w:rPr>
                            <w:sz w:val="20"/>
                          </w:rPr>
                        </w:pPr>
                        <w:proofErr w:type="gramStart"/>
                        <w:r>
                          <w:rPr>
                            <w:b/>
                            <w:sz w:val="20"/>
                          </w:rPr>
                          <w:t>Segundo.-</w:t>
                        </w:r>
                        <w:proofErr w:type="gramEnd"/>
                        <w:r>
                          <w:rPr>
                            <w:b/>
                            <w:sz w:val="20"/>
                          </w:rPr>
                          <w:t xml:space="preserve"> </w:t>
                        </w:r>
                        <w:r>
                          <w:rPr>
                            <w:sz w:val="20"/>
                          </w:rPr>
                          <w:t>Elevar el expediente debidamente diligenciado, al órgano competente de la Comunidad de Madrid, a los efectos de la tramitación subsiguiente, y aprobación definitiva, si procede.</w:t>
                        </w:r>
                      </w:p>
                    </w:txbxContent>
                  </v:textbox>
                </v:shape>
                <w10:wrap type="topAndBottom" anchorx="page"/>
              </v:group>
            </w:pict>
          </mc:Fallback>
        </mc:AlternateContent>
      </w:r>
    </w:p>
    <w:p w14:paraId="1202DAEF" w14:textId="77777777" w:rsidR="00E95DE9" w:rsidRDefault="00E95DE9">
      <w:pPr>
        <w:pStyle w:val="Textoindependiente"/>
        <w:spacing w:before="115"/>
        <w:rPr>
          <w:b/>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54"/>
        <w:gridCol w:w="8808"/>
      </w:tblGrid>
      <w:tr w:rsidR="00E95DE9" w14:paraId="1499587C"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1295B6FA" w14:textId="2B6EB959" w:rsidR="00E95DE9" w:rsidRDefault="00000000">
            <w:pPr>
              <w:pStyle w:val="TableParagraph"/>
              <w:spacing w:before="83" w:line="297" w:lineRule="auto"/>
              <w:ind w:left="62" w:right="52"/>
              <w:jc w:val="both"/>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9F3FB7">
              <w:rPr>
                <w:b/>
                <w:sz w:val="20"/>
              </w:rPr>
              <w:t>**********</w:t>
            </w:r>
            <w:r>
              <w:rPr>
                <w:b/>
                <w:sz w:val="20"/>
              </w:rPr>
              <w:t xml:space="preserve">, de la calle </w:t>
            </w:r>
            <w:r w:rsidR="009F3FB7">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32648/2024</w:t>
            </w:r>
            <w:r w:rsidR="009F3FB7">
              <w:rPr>
                <w:b/>
                <w:sz w:val="20"/>
              </w:rPr>
              <w:t>.</w:t>
            </w:r>
          </w:p>
        </w:tc>
      </w:tr>
      <w:tr w:rsidR="00E95DE9" w14:paraId="04C4A074" w14:textId="77777777">
        <w:trPr>
          <w:trHeight w:val="400"/>
        </w:trPr>
        <w:tc>
          <w:tcPr>
            <w:tcW w:w="254" w:type="dxa"/>
            <w:vMerge w:val="restart"/>
            <w:tcBorders>
              <w:top w:val="single" w:sz="8" w:space="0" w:color="CCCCCC"/>
              <w:left w:val="single" w:sz="4" w:space="0" w:color="CCCCCC"/>
              <w:bottom w:val="nil"/>
            </w:tcBorders>
          </w:tcPr>
          <w:p w14:paraId="59E44158" w14:textId="77777777" w:rsidR="00E95DE9" w:rsidRDefault="00000000">
            <w:pPr>
              <w:pStyle w:val="TableParagraph"/>
              <w:spacing w:before="79"/>
              <w:ind w:left="62"/>
              <w:rPr>
                <w:b/>
                <w:sz w:val="20"/>
              </w:rPr>
            </w:pPr>
            <w:r>
              <w:rPr>
                <w:b/>
                <w:spacing w:val="-10"/>
                <w:sz w:val="20"/>
              </w:rPr>
              <w:t>F</w:t>
            </w:r>
          </w:p>
          <w:p w14:paraId="24ABC4EE" w14:textId="77777777" w:rsidR="00E95DE9" w:rsidRDefault="00000000">
            <w:pPr>
              <w:pStyle w:val="TableParagraph"/>
              <w:spacing w:before="56"/>
              <w:ind w:left="62"/>
              <w:rPr>
                <w:b/>
                <w:sz w:val="20"/>
              </w:rPr>
            </w:pPr>
            <w:r>
              <w:rPr>
                <w:b/>
                <w:spacing w:val="-10"/>
                <w:sz w:val="20"/>
              </w:rPr>
              <w:t>a</w:t>
            </w:r>
          </w:p>
        </w:tc>
        <w:tc>
          <w:tcPr>
            <w:tcW w:w="8808" w:type="dxa"/>
            <w:tcBorders>
              <w:top w:val="single" w:sz="8" w:space="0" w:color="CCCCCC"/>
              <w:bottom w:val="single" w:sz="8" w:space="0" w:color="CCCCCC"/>
              <w:right w:val="single" w:sz="4" w:space="0" w:color="CCCCCC"/>
            </w:tcBorders>
          </w:tcPr>
          <w:p w14:paraId="6CAEB0E1"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6D52E0EB" w14:textId="77777777">
        <w:trPr>
          <w:trHeight w:val="437"/>
        </w:trPr>
        <w:tc>
          <w:tcPr>
            <w:tcW w:w="254" w:type="dxa"/>
            <w:vMerge/>
            <w:tcBorders>
              <w:top w:val="nil"/>
              <w:left w:val="single" w:sz="4" w:space="0" w:color="CCCCCC"/>
              <w:bottom w:val="nil"/>
            </w:tcBorders>
          </w:tcPr>
          <w:p w14:paraId="064C273C" w14:textId="77777777" w:rsidR="00E95DE9" w:rsidRDefault="00E95DE9">
            <w:pPr>
              <w:rPr>
                <w:sz w:val="2"/>
                <w:szCs w:val="2"/>
              </w:rPr>
            </w:pPr>
          </w:p>
        </w:tc>
        <w:tc>
          <w:tcPr>
            <w:tcW w:w="8808" w:type="dxa"/>
            <w:tcBorders>
              <w:top w:val="single" w:sz="8" w:space="0" w:color="CCCCCC"/>
              <w:bottom w:val="nil"/>
              <w:right w:val="single" w:sz="4" w:space="0" w:color="CCCCCC"/>
            </w:tcBorders>
          </w:tcPr>
          <w:p w14:paraId="3289D8E7" w14:textId="77777777" w:rsidR="00E95DE9" w:rsidRDefault="00000000">
            <w:pPr>
              <w:pStyle w:val="TableParagraph"/>
              <w:rPr>
                <w:sz w:val="20"/>
              </w:rPr>
            </w:pPr>
            <w:r>
              <w:rPr>
                <w:sz w:val="20"/>
              </w:rPr>
              <w:t>A</w:t>
            </w:r>
            <w:r>
              <w:rPr>
                <w:spacing w:val="-1"/>
                <w:sz w:val="20"/>
              </w:rPr>
              <w:t xml:space="preserve"> </w:t>
            </w:r>
            <w:r>
              <w:rPr>
                <w:sz w:val="20"/>
              </w:rPr>
              <w:t xml:space="preserve">favor: 18, En contra: 0, Abstenciones: 7, Ausentes: </w:t>
            </w:r>
            <w:r>
              <w:rPr>
                <w:spacing w:val="-10"/>
                <w:sz w:val="20"/>
              </w:rPr>
              <w:t>0</w:t>
            </w:r>
          </w:p>
        </w:tc>
      </w:tr>
    </w:tbl>
    <w:p w14:paraId="1F8B90C2" w14:textId="77777777" w:rsidR="00E95DE9" w:rsidRDefault="00E95DE9">
      <w:pPr>
        <w:rPr>
          <w:sz w:val="20"/>
        </w:rPr>
        <w:sectPr w:rsidR="00E95DE9">
          <w:pgSz w:w="11910" w:h="16840"/>
          <w:pgMar w:top="1340" w:right="1300" w:bottom="1260" w:left="1300" w:header="225" w:footer="1060" w:gutter="0"/>
          <w:cols w:space="720"/>
        </w:sectPr>
      </w:pPr>
    </w:p>
    <w:p w14:paraId="483D1FD8" w14:textId="51C9434D" w:rsidR="00E95DE9" w:rsidRDefault="00000000">
      <w:pPr>
        <w:pStyle w:val="Textoindependiente"/>
        <w:spacing w:before="10"/>
        <w:rPr>
          <w:b/>
          <w:sz w:val="4"/>
        </w:rPr>
      </w:pPr>
      <w:r>
        <w:rPr>
          <w:noProof/>
        </w:rPr>
        <w:lastRenderedPageBreak/>
        <mc:AlternateContent>
          <mc:Choice Requires="wps">
            <w:drawing>
              <wp:anchor distT="0" distB="0" distL="0" distR="0" simplePos="0" relativeHeight="15745024" behindDoc="0" locked="0" layoutInCell="1" allowOverlap="1" wp14:anchorId="194A153A" wp14:editId="4A1D0FE3">
                <wp:simplePos x="0" y="0"/>
                <wp:positionH relativeFrom="page">
                  <wp:posOffset>6807090</wp:posOffset>
                </wp:positionH>
                <wp:positionV relativeFrom="page">
                  <wp:posOffset>3887016</wp:posOffset>
                </wp:positionV>
                <wp:extent cx="419734" cy="21189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78AA5D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08EBD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94A153A" id="Textbox 63" o:spid="_x0000_s1052" type="#_x0000_t202" style="position:absolute;margin-left:536pt;margin-top:306.05pt;width:33.05pt;height:166.8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fcUKy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378AA5D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08EBD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33FAA435" w14:textId="77777777">
        <w:trPr>
          <w:trHeight w:val="2057"/>
        </w:trPr>
        <w:tc>
          <w:tcPr>
            <w:tcW w:w="254" w:type="dxa"/>
            <w:tcBorders>
              <w:top w:val="nil"/>
              <w:bottom w:val="single" w:sz="8" w:space="0" w:color="CCCCCC"/>
              <w:right w:val="single" w:sz="6" w:space="0" w:color="CCCCCC"/>
            </w:tcBorders>
          </w:tcPr>
          <w:p w14:paraId="6BFB723D" w14:textId="77777777" w:rsidR="00E95DE9" w:rsidRDefault="00000000">
            <w:pPr>
              <w:pStyle w:val="TableParagraph"/>
              <w:spacing w:before="22" w:line="297" w:lineRule="auto"/>
              <w:ind w:left="62" w:right="47"/>
              <w:rPr>
                <w:b/>
                <w:sz w:val="20"/>
              </w:rPr>
            </w:pPr>
            <w:r>
              <w:rPr>
                <w:b/>
                <w:spacing w:val="-10"/>
                <w:sz w:val="20"/>
              </w:rPr>
              <w:t>v o r a b l e</w:t>
            </w:r>
          </w:p>
        </w:tc>
        <w:tc>
          <w:tcPr>
            <w:tcW w:w="8808" w:type="dxa"/>
            <w:gridSpan w:val="2"/>
            <w:tcBorders>
              <w:top w:val="nil"/>
              <w:left w:val="single" w:sz="6" w:space="0" w:color="CCCCCC"/>
              <w:bottom w:val="single" w:sz="8" w:space="0" w:color="CCCCCC"/>
            </w:tcBorders>
          </w:tcPr>
          <w:p w14:paraId="285A8705" w14:textId="77777777" w:rsidR="00E95DE9" w:rsidRDefault="00E95DE9">
            <w:pPr>
              <w:pStyle w:val="TableParagraph"/>
              <w:spacing w:before="0"/>
              <w:ind w:left="0"/>
              <w:rPr>
                <w:rFonts w:ascii="Times New Roman"/>
                <w:sz w:val="18"/>
              </w:rPr>
            </w:pPr>
          </w:p>
        </w:tc>
      </w:tr>
      <w:tr w:rsidR="00E95DE9" w14:paraId="6DE11BB9" w14:textId="77777777">
        <w:trPr>
          <w:trHeight w:val="1753"/>
        </w:trPr>
        <w:tc>
          <w:tcPr>
            <w:tcW w:w="254" w:type="dxa"/>
            <w:vMerge w:val="restart"/>
            <w:tcBorders>
              <w:top w:val="single" w:sz="8" w:space="0" w:color="CCCCCC"/>
              <w:bottom w:val="single" w:sz="6" w:space="0" w:color="CCCCCC"/>
              <w:right w:val="single" w:sz="6" w:space="0" w:color="CCCCCC"/>
            </w:tcBorders>
          </w:tcPr>
          <w:p w14:paraId="317A537B" w14:textId="77777777" w:rsidR="00E95DE9" w:rsidRDefault="00E95DE9">
            <w:pPr>
              <w:pStyle w:val="TableParagraph"/>
              <w:spacing w:before="0"/>
              <w:ind w:left="0"/>
              <w:rPr>
                <w:rFonts w:ascii="Times New Roman"/>
                <w:sz w:val="18"/>
              </w:rPr>
            </w:pPr>
          </w:p>
        </w:tc>
        <w:tc>
          <w:tcPr>
            <w:tcW w:w="269" w:type="dxa"/>
            <w:tcBorders>
              <w:top w:val="single" w:sz="8" w:space="0" w:color="CCCCCC"/>
              <w:left w:val="single" w:sz="6" w:space="0" w:color="CCCCCC"/>
              <w:bottom w:val="single" w:sz="6" w:space="0" w:color="CCCCCC"/>
              <w:right w:val="single" w:sz="6" w:space="0" w:color="CCCCCC"/>
            </w:tcBorders>
          </w:tcPr>
          <w:p w14:paraId="3CE16170" w14:textId="77777777" w:rsidR="00E95DE9" w:rsidRDefault="00000000">
            <w:pPr>
              <w:pStyle w:val="TableParagraph"/>
              <w:spacing w:before="78"/>
              <w:rPr>
                <w:sz w:val="20"/>
              </w:rPr>
            </w:pPr>
            <w:r>
              <w:rPr>
                <w:spacing w:val="-10"/>
                <w:sz w:val="20"/>
              </w:rPr>
              <w:t>A</w:t>
            </w:r>
          </w:p>
          <w:p w14:paraId="2D63D1AB"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top w:val="single" w:sz="8" w:space="0" w:color="CCCCCC"/>
              <w:left w:val="single" w:sz="6" w:space="0" w:color="CCCCCC"/>
              <w:bottom w:val="single" w:sz="8" w:space="0" w:color="CCCCCC"/>
            </w:tcBorders>
          </w:tcPr>
          <w:p w14:paraId="696F47A3" w14:textId="77777777" w:rsidR="00E95DE9" w:rsidRDefault="00000000">
            <w:pPr>
              <w:pStyle w:val="TableParagraph"/>
              <w:spacing w:before="78" w:line="285" w:lineRule="auto"/>
              <w:ind w:right="52"/>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JOSE DE LA UZ PARDOS, José Cabrera Fernández, José Luis San Higinio Gómez, Juan Ignacio Cabrera Portillo,</w:t>
            </w:r>
            <w:r>
              <w:rPr>
                <w:spacing w:val="64"/>
                <w:sz w:val="20"/>
              </w:rPr>
              <w:t xml:space="preserve"> </w:t>
            </w:r>
            <w:r>
              <w:rPr>
                <w:sz w:val="20"/>
              </w:rPr>
              <w:t>MARIA</w:t>
            </w:r>
            <w:r>
              <w:rPr>
                <w:spacing w:val="65"/>
                <w:sz w:val="20"/>
              </w:rPr>
              <w:t xml:space="preserve"> </w:t>
            </w:r>
            <w:r>
              <w:rPr>
                <w:sz w:val="20"/>
              </w:rPr>
              <w:t>ISABEL</w:t>
            </w:r>
            <w:r>
              <w:rPr>
                <w:spacing w:val="65"/>
                <w:sz w:val="20"/>
              </w:rPr>
              <w:t xml:space="preserve"> </w:t>
            </w:r>
            <w:r>
              <w:rPr>
                <w:sz w:val="20"/>
              </w:rPr>
              <w:t>DURAN</w:t>
            </w:r>
            <w:r>
              <w:rPr>
                <w:spacing w:val="65"/>
                <w:sz w:val="20"/>
              </w:rPr>
              <w:t xml:space="preserve"> </w:t>
            </w:r>
            <w:r>
              <w:rPr>
                <w:sz w:val="20"/>
              </w:rPr>
              <w:t>CHECA,</w:t>
            </w:r>
            <w:r>
              <w:rPr>
                <w:spacing w:val="64"/>
                <w:sz w:val="20"/>
              </w:rPr>
              <w:t xml:space="preserve"> </w:t>
            </w:r>
            <w:r>
              <w:rPr>
                <w:sz w:val="20"/>
              </w:rPr>
              <w:t>MONICA</w:t>
            </w:r>
            <w:r>
              <w:rPr>
                <w:spacing w:val="65"/>
                <w:sz w:val="20"/>
              </w:rPr>
              <w:t xml:space="preserve"> </w:t>
            </w:r>
            <w:r>
              <w:rPr>
                <w:sz w:val="20"/>
              </w:rPr>
              <w:t>PARAISO</w:t>
            </w:r>
            <w:r>
              <w:rPr>
                <w:spacing w:val="65"/>
                <w:sz w:val="20"/>
              </w:rPr>
              <w:t xml:space="preserve"> </w:t>
            </w:r>
            <w:r>
              <w:rPr>
                <w:sz w:val="20"/>
              </w:rPr>
              <w:t>VUYOVICH,</w:t>
            </w:r>
            <w:r>
              <w:rPr>
                <w:spacing w:val="65"/>
                <w:sz w:val="20"/>
              </w:rPr>
              <w:t xml:space="preserve"> </w:t>
            </w:r>
            <w:r>
              <w:rPr>
                <w:sz w:val="20"/>
              </w:rPr>
              <w:t>María</w:t>
            </w:r>
            <w:r>
              <w:rPr>
                <w:spacing w:val="65"/>
                <w:sz w:val="20"/>
              </w:rPr>
              <w:t xml:space="preserve"> </w:t>
            </w:r>
            <w:r>
              <w:rPr>
                <w:spacing w:val="-2"/>
                <w:sz w:val="20"/>
              </w:rPr>
              <w:t>Belén</w:t>
            </w:r>
          </w:p>
          <w:p w14:paraId="6D1C3318" w14:textId="77777777" w:rsidR="00E95DE9" w:rsidRDefault="00000000">
            <w:pPr>
              <w:pStyle w:val="TableParagraph"/>
              <w:spacing w:before="0" w:line="227" w:lineRule="exact"/>
              <w:jc w:val="both"/>
              <w:rPr>
                <w:sz w:val="20"/>
              </w:rPr>
            </w:pPr>
            <w:r>
              <w:rPr>
                <w:sz w:val="20"/>
              </w:rPr>
              <w:t>González</w:t>
            </w:r>
            <w:r>
              <w:rPr>
                <w:spacing w:val="-3"/>
                <w:sz w:val="20"/>
              </w:rPr>
              <w:t xml:space="preserve"> </w:t>
            </w:r>
            <w:r>
              <w:rPr>
                <w:sz w:val="20"/>
              </w:rPr>
              <w:t>Nieto,</w:t>
            </w:r>
            <w:r>
              <w:rPr>
                <w:spacing w:val="-3"/>
                <w:sz w:val="20"/>
              </w:rPr>
              <w:t xml:space="preserve"> </w:t>
            </w:r>
            <w:r>
              <w:rPr>
                <w:sz w:val="20"/>
              </w:rPr>
              <w:t>Ruth</w:t>
            </w:r>
            <w:r>
              <w:rPr>
                <w:spacing w:val="-3"/>
                <w:sz w:val="20"/>
              </w:rPr>
              <w:t xml:space="preserve"> </w:t>
            </w:r>
            <w:r>
              <w:rPr>
                <w:sz w:val="20"/>
              </w:rPr>
              <w:t>Agra</w:t>
            </w:r>
            <w:r>
              <w:rPr>
                <w:spacing w:val="-3"/>
                <w:sz w:val="20"/>
              </w:rPr>
              <w:t xml:space="preserve"> </w:t>
            </w:r>
            <w:r>
              <w:rPr>
                <w:sz w:val="20"/>
              </w:rPr>
              <w:t>Sierra,</w:t>
            </w:r>
            <w:r>
              <w:rPr>
                <w:spacing w:val="-3"/>
                <w:sz w:val="20"/>
              </w:rPr>
              <w:t xml:space="preserve"> </w:t>
            </w:r>
            <w:r>
              <w:rPr>
                <w:sz w:val="20"/>
              </w:rPr>
              <w:t>Ángel</w:t>
            </w:r>
            <w:r>
              <w:rPr>
                <w:spacing w:val="-3"/>
                <w:sz w:val="20"/>
              </w:rPr>
              <w:t xml:space="preserve"> </w:t>
            </w:r>
            <w:r>
              <w:rPr>
                <w:sz w:val="20"/>
              </w:rPr>
              <w:t>Luis</w:t>
            </w:r>
            <w:r>
              <w:rPr>
                <w:spacing w:val="-3"/>
                <w:sz w:val="20"/>
              </w:rPr>
              <w:t xml:space="preserve"> </w:t>
            </w:r>
            <w:r>
              <w:rPr>
                <w:sz w:val="20"/>
              </w:rPr>
              <w:t>Fernández-Polo</w:t>
            </w:r>
            <w:r>
              <w:rPr>
                <w:spacing w:val="-2"/>
                <w:sz w:val="20"/>
              </w:rPr>
              <w:t xml:space="preserve"> Alonso</w:t>
            </w:r>
          </w:p>
        </w:tc>
      </w:tr>
      <w:tr w:rsidR="00E95DE9" w14:paraId="2A74C158" w14:textId="77777777">
        <w:trPr>
          <w:trHeight w:val="2026"/>
        </w:trPr>
        <w:tc>
          <w:tcPr>
            <w:tcW w:w="254" w:type="dxa"/>
            <w:vMerge/>
            <w:tcBorders>
              <w:top w:val="nil"/>
              <w:bottom w:val="single" w:sz="6" w:space="0" w:color="CCCCCC"/>
              <w:right w:val="single" w:sz="6" w:space="0" w:color="CCCCCC"/>
            </w:tcBorders>
          </w:tcPr>
          <w:p w14:paraId="6FF179B9"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1DD78F3E" w14:textId="77777777" w:rsidR="00E95DE9" w:rsidRDefault="00000000">
            <w:pPr>
              <w:pStyle w:val="TableParagraph"/>
              <w:rPr>
                <w:sz w:val="20"/>
              </w:rPr>
            </w:pPr>
            <w:r>
              <w:rPr>
                <w:spacing w:val="-10"/>
                <w:sz w:val="20"/>
              </w:rPr>
              <w:t>E</w:t>
            </w:r>
          </w:p>
          <w:p w14:paraId="719EF9B0"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left w:val="single" w:sz="6" w:space="0" w:color="CCCCCC"/>
              <w:bottom w:val="single" w:sz="8" w:space="0" w:color="CCCCCC"/>
            </w:tcBorders>
          </w:tcPr>
          <w:p w14:paraId="7ADDCFAB" w14:textId="77777777" w:rsidR="00E95DE9" w:rsidRDefault="00000000">
            <w:pPr>
              <w:pStyle w:val="TableParagraph"/>
              <w:rPr>
                <w:sz w:val="20"/>
              </w:rPr>
            </w:pPr>
            <w:r>
              <w:rPr>
                <w:sz w:val="20"/>
              </w:rPr>
              <w:t>--</w:t>
            </w:r>
            <w:r>
              <w:rPr>
                <w:spacing w:val="-10"/>
                <w:sz w:val="20"/>
              </w:rPr>
              <w:t>-</w:t>
            </w:r>
          </w:p>
        </w:tc>
      </w:tr>
      <w:tr w:rsidR="00E95DE9" w14:paraId="52E0AAAB" w14:textId="77777777">
        <w:trPr>
          <w:trHeight w:val="3389"/>
        </w:trPr>
        <w:tc>
          <w:tcPr>
            <w:tcW w:w="254" w:type="dxa"/>
            <w:vMerge/>
            <w:tcBorders>
              <w:top w:val="nil"/>
              <w:bottom w:val="single" w:sz="6" w:space="0" w:color="CCCCCC"/>
              <w:right w:val="single" w:sz="6" w:space="0" w:color="CCCCCC"/>
            </w:tcBorders>
          </w:tcPr>
          <w:p w14:paraId="5C2A07F0"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537F5A27" w14:textId="77777777" w:rsidR="00E95DE9" w:rsidRDefault="00000000">
            <w:pPr>
              <w:pStyle w:val="TableParagraph"/>
              <w:rPr>
                <w:sz w:val="20"/>
              </w:rPr>
            </w:pPr>
            <w:r>
              <w:rPr>
                <w:spacing w:val="-10"/>
                <w:sz w:val="20"/>
              </w:rPr>
              <w:t>A</w:t>
            </w:r>
          </w:p>
          <w:p w14:paraId="57B26D72"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left w:val="single" w:sz="6" w:space="0" w:color="CCCCCC"/>
              <w:bottom w:val="single" w:sz="8" w:space="0" w:color="CCCCCC"/>
            </w:tcBorders>
          </w:tcPr>
          <w:p w14:paraId="731DA21A" w14:textId="77777777" w:rsidR="00E95DE9" w:rsidRDefault="00000000">
            <w:pPr>
              <w:pStyle w:val="TableParagraph"/>
              <w:spacing w:line="285" w:lineRule="auto"/>
              <w:rPr>
                <w:sz w:val="20"/>
              </w:rPr>
            </w:pPr>
            <w:r>
              <w:rPr>
                <w:sz w:val="20"/>
              </w:rPr>
              <w:t>Carlos Arnal Serrano, César Javier Pavón Iglesias, Elena Garachana Nuño, Ignacio Serrano Garrido, María Julia Calvo Pérez, Miguel Ángel Díez García, Ángel Álvarez Recio</w:t>
            </w:r>
          </w:p>
        </w:tc>
      </w:tr>
      <w:tr w:rsidR="00E95DE9" w14:paraId="63C9D31E" w14:textId="77777777">
        <w:trPr>
          <w:trHeight w:val="2302"/>
        </w:trPr>
        <w:tc>
          <w:tcPr>
            <w:tcW w:w="254" w:type="dxa"/>
            <w:vMerge/>
            <w:tcBorders>
              <w:top w:val="nil"/>
              <w:bottom w:val="single" w:sz="6" w:space="0" w:color="CCCCCC"/>
              <w:right w:val="single" w:sz="6" w:space="0" w:color="CCCCCC"/>
            </w:tcBorders>
          </w:tcPr>
          <w:p w14:paraId="10003944"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73A1A2B1" w14:textId="77777777" w:rsidR="00E95DE9" w:rsidRDefault="00000000">
            <w:pPr>
              <w:pStyle w:val="TableParagraph"/>
              <w:spacing w:before="78"/>
              <w:rPr>
                <w:sz w:val="20"/>
              </w:rPr>
            </w:pPr>
            <w:r>
              <w:rPr>
                <w:spacing w:val="-10"/>
                <w:sz w:val="20"/>
              </w:rPr>
              <w:t>A</w:t>
            </w:r>
          </w:p>
          <w:p w14:paraId="1AEB5AF6"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6" w:space="0" w:color="CCCCCC"/>
            </w:tcBorders>
          </w:tcPr>
          <w:p w14:paraId="520D502E" w14:textId="77777777" w:rsidR="00E95DE9" w:rsidRDefault="00000000">
            <w:pPr>
              <w:pStyle w:val="TableParagraph"/>
              <w:spacing w:before="78"/>
              <w:rPr>
                <w:sz w:val="20"/>
              </w:rPr>
            </w:pPr>
            <w:r>
              <w:rPr>
                <w:sz w:val="20"/>
              </w:rPr>
              <w:t>--</w:t>
            </w:r>
            <w:r>
              <w:rPr>
                <w:spacing w:val="-10"/>
                <w:sz w:val="20"/>
              </w:rPr>
              <w:t>-</w:t>
            </w:r>
          </w:p>
        </w:tc>
      </w:tr>
    </w:tbl>
    <w:p w14:paraId="50B52101" w14:textId="77777777" w:rsidR="00E95DE9" w:rsidRDefault="00E95DE9">
      <w:pPr>
        <w:pStyle w:val="Textoindependiente"/>
        <w:spacing w:before="155"/>
        <w:rPr>
          <w:b/>
        </w:rPr>
      </w:pPr>
    </w:p>
    <w:p w14:paraId="4FC00DE9" w14:textId="77777777" w:rsidR="00E95DE9" w:rsidRDefault="00000000">
      <w:pPr>
        <w:ind w:left="117"/>
        <w:jc w:val="both"/>
        <w:rPr>
          <w:b/>
          <w:sz w:val="20"/>
        </w:rPr>
      </w:pPr>
      <w:r>
        <w:rPr>
          <w:b/>
          <w:sz w:val="20"/>
        </w:rPr>
        <w:t>Hechos</w:t>
      </w:r>
      <w:r>
        <w:rPr>
          <w:b/>
          <w:spacing w:val="-4"/>
          <w:sz w:val="20"/>
        </w:rPr>
        <w:t xml:space="preserve"> </w:t>
      </w:r>
      <w:r>
        <w:rPr>
          <w:b/>
          <w:sz w:val="20"/>
        </w:rPr>
        <w:t>y</w:t>
      </w:r>
      <w:r>
        <w:rPr>
          <w:b/>
          <w:spacing w:val="-4"/>
          <w:sz w:val="20"/>
        </w:rPr>
        <w:t xml:space="preserve"> </w:t>
      </w:r>
      <w:r>
        <w:rPr>
          <w:b/>
          <w:sz w:val="20"/>
        </w:rPr>
        <w:t>fundamentos</w:t>
      </w:r>
      <w:r>
        <w:rPr>
          <w:b/>
          <w:spacing w:val="-4"/>
          <w:sz w:val="20"/>
        </w:rPr>
        <w:t xml:space="preserve"> </w:t>
      </w:r>
      <w:r>
        <w:rPr>
          <w:b/>
          <w:sz w:val="20"/>
        </w:rPr>
        <w:t>de</w:t>
      </w:r>
      <w:r>
        <w:rPr>
          <w:b/>
          <w:spacing w:val="-4"/>
          <w:sz w:val="20"/>
        </w:rPr>
        <w:t xml:space="preserve"> </w:t>
      </w:r>
      <w:r>
        <w:rPr>
          <w:b/>
          <w:spacing w:val="-2"/>
          <w:sz w:val="20"/>
        </w:rPr>
        <w:t>derecho:</w:t>
      </w:r>
    </w:p>
    <w:p w14:paraId="15E288BA" w14:textId="77777777" w:rsidR="00E95DE9" w:rsidRDefault="00E95DE9">
      <w:pPr>
        <w:pStyle w:val="Textoindependiente"/>
        <w:spacing w:before="62"/>
        <w:rPr>
          <w:b/>
        </w:rPr>
      </w:pPr>
    </w:p>
    <w:p w14:paraId="2EA3FC52" w14:textId="29D381C7" w:rsidR="00E95DE9" w:rsidRDefault="00000000">
      <w:pPr>
        <w:pStyle w:val="Textoindependiente"/>
        <w:spacing w:line="292" w:lineRule="auto"/>
        <w:ind w:left="117" w:right="116"/>
        <w:jc w:val="both"/>
      </w:pPr>
      <w:proofErr w:type="gramStart"/>
      <w:r>
        <w:t>Primero.-</w:t>
      </w:r>
      <w:proofErr w:type="gramEnd"/>
      <w:r>
        <w:t xml:space="preserve"> Con fecha 15 de julio de 2024, registrada con el </w:t>
      </w:r>
      <w:proofErr w:type="spellStart"/>
      <w:r>
        <w:t>nº</w:t>
      </w:r>
      <w:proofErr w:type="spellEnd"/>
      <w:r>
        <w:t xml:space="preserve"> 2024-E-RC-11867, ha sido presentada solicitud por D. </w:t>
      </w:r>
      <w:r w:rsidR="009F3FB7">
        <w:t>L.S.A.E.</w:t>
      </w:r>
      <w:r>
        <w:t>, para la cancelación de la condición resolutoria que grava la finca de su propiedad, acompañando la escritura de compraventa.</w:t>
      </w:r>
    </w:p>
    <w:p w14:paraId="6413AAD5" w14:textId="77777777" w:rsidR="00E95DE9" w:rsidRDefault="00E95DE9">
      <w:pPr>
        <w:spacing w:line="292" w:lineRule="auto"/>
        <w:jc w:val="both"/>
        <w:sectPr w:rsidR="00E95DE9">
          <w:pgSz w:w="11910" w:h="16840"/>
          <w:pgMar w:top="1340" w:right="1300" w:bottom="1260" w:left="1300" w:header="225" w:footer="1060" w:gutter="0"/>
          <w:cols w:space="720"/>
        </w:sectPr>
      </w:pPr>
    </w:p>
    <w:p w14:paraId="618D8D6F" w14:textId="16D5AA0C"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46048" behindDoc="0" locked="0" layoutInCell="1" allowOverlap="1" wp14:anchorId="5E9AF351" wp14:editId="797542EA">
                <wp:simplePos x="0" y="0"/>
                <wp:positionH relativeFrom="page">
                  <wp:posOffset>6807090</wp:posOffset>
                </wp:positionH>
                <wp:positionV relativeFrom="page">
                  <wp:posOffset>3887016</wp:posOffset>
                </wp:positionV>
                <wp:extent cx="419734" cy="21189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DEA22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E0076F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E9AF351" id="Textbox 65" o:spid="_x0000_s1053" type="#_x0000_t202" style="position:absolute;left:0;text-align:left;margin-left:536pt;margin-top:306.05pt;width:33.05pt;height:166.8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DRkZA7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5EDEA22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E0076F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Fue requerido para que aportara la resolución de descalificación de la vivienda, extremo que cumplimenta con fecha 10 de enero de 2025.</w:t>
      </w:r>
    </w:p>
    <w:p w14:paraId="0E77D649" w14:textId="77777777" w:rsidR="00E95DE9" w:rsidRDefault="00E95DE9">
      <w:pPr>
        <w:pStyle w:val="Textoindependiente"/>
        <w:spacing w:before="10"/>
      </w:pPr>
    </w:p>
    <w:p w14:paraId="266464C5" w14:textId="77777777" w:rsidR="00E95DE9" w:rsidRDefault="00000000">
      <w:pPr>
        <w:pStyle w:val="Textoindependiente"/>
        <w:spacing w:line="292" w:lineRule="auto"/>
        <w:ind w:left="117" w:right="116"/>
        <w:jc w:val="both"/>
      </w:pPr>
      <w:r>
        <w:t>En la escritura de compraventa se refleja que la finca fue construida sobre la parcela 3-A en el</w:t>
      </w:r>
      <w:r>
        <w:rPr>
          <w:spacing w:val="40"/>
        </w:rPr>
        <w:t xml:space="preserve"> </w:t>
      </w:r>
      <w:r>
        <w:t xml:space="preserve">término municipal de Las Rozas de Madrid, en el S.U.N.P. V-3 </w:t>
      </w:r>
      <w:r w:rsidRPr="009F3FB7">
        <w:rPr>
          <w:i/>
          <w:iCs/>
        </w:rPr>
        <w:t>“El Montecillo”,</w:t>
      </w:r>
      <w:r>
        <w:t xml:space="preserve"> del Plan General de Ordenación Urbana. Tiene una superficie útil de 106,45 m2., teniendo como anejos inseparables las plazas de garaje </w:t>
      </w:r>
      <w:proofErr w:type="spellStart"/>
      <w:r>
        <w:t>nº</w:t>
      </w:r>
      <w:proofErr w:type="spellEnd"/>
      <w:r>
        <w:t xml:space="preserve"> 138 y 153, el trastero </w:t>
      </w:r>
      <w:proofErr w:type="spellStart"/>
      <w:r>
        <w:t>nº</w:t>
      </w:r>
      <w:proofErr w:type="spellEnd"/>
      <w:r>
        <w:t xml:space="preserve"> 62. Se encuentra inscrita en el Registro de la Propiedad </w:t>
      </w:r>
      <w:proofErr w:type="spellStart"/>
      <w:r>
        <w:t>nº</w:t>
      </w:r>
      <w:proofErr w:type="spellEnd"/>
      <w:r>
        <w:t xml:space="preserve"> 1 de Las Rozas de Madrid, en el tomo 3.096, libro 1.103, folio 214, finca 60.828.</w:t>
      </w:r>
    </w:p>
    <w:p w14:paraId="747AA085" w14:textId="77777777" w:rsidR="00E95DE9" w:rsidRDefault="00E95DE9">
      <w:pPr>
        <w:pStyle w:val="Textoindependiente"/>
        <w:spacing w:before="10"/>
      </w:pPr>
    </w:p>
    <w:p w14:paraId="1F6D0F0C" w14:textId="77777777" w:rsidR="00E95DE9" w:rsidRDefault="00000000">
      <w:pPr>
        <w:pStyle w:val="Textoindependiente"/>
        <w:spacing w:line="292" w:lineRule="auto"/>
        <w:ind w:left="117" w:right="116"/>
        <w:jc w:val="both"/>
      </w:pPr>
      <w:proofErr w:type="gramStart"/>
      <w:r>
        <w:t>Segundo.-</w:t>
      </w:r>
      <w:proofErr w:type="gramEnd"/>
      <w:r>
        <w:t xml:space="preserve"> Con fecha 20 de julio de 2009, se otorgó calificación definitiva con los beneficios propios a las viviendas de protección oficial con número de expediente 10-CV-00247.5/2006, según consta en</w:t>
      </w:r>
      <w:r>
        <w:rPr>
          <w:spacing w:val="40"/>
        </w:rPr>
        <w:t xml:space="preserve"> </w:t>
      </w:r>
      <w:r>
        <w:t>la escritura de compraventa.</w:t>
      </w:r>
    </w:p>
    <w:p w14:paraId="35E6F53C" w14:textId="77777777" w:rsidR="00E95DE9" w:rsidRDefault="00E95DE9">
      <w:pPr>
        <w:pStyle w:val="Textoindependiente"/>
        <w:spacing w:before="10"/>
      </w:pPr>
    </w:p>
    <w:p w14:paraId="785AC946" w14:textId="77777777" w:rsidR="00E95DE9" w:rsidRDefault="00000000">
      <w:pPr>
        <w:pStyle w:val="Textoindependiente"/>
        <w:spacing w:line="292" w:lineRule="auto"/>
        <w:ind w:left="117" w:right="116"/>
        <w:jc w:val="both"/>
      </w:pPr>
      <w:r>
        <w:t xml:space="preserve">Posteriormente, con fecha 18 de noviembre de 2024 ha sido dictada resolución por el </w:t>
      </w:r>
      <w:proofErr w:type="gramStart"/>
      <w:r>
        <w:t>Director</w:t>
      </w:r>
      <w:r>
        <w:rPr>
          <w:spacing w:val="40"/>
        </w:rPr>
        <w:t xml:space="preserve"> </w:t>
      </w:r>
      <w:r>
        <w:t>General</w:t>
      </w:r>
      <w:proofErr w:type="gramEnd"/>
      <w:r>
        <w:t xml:space="preserve"> de Vivienda y Rehabilitación Urbana de la Comunidad de Madrid, en virtud de la cual se descalifica la citada vivienda.</w:t>
      </w:r>
    </w:p>
    <w:p w14:paraId="4DE87166" w14:textId="77777777" w:rsidR="00E95DE9" w:rsidRDefault="00E95DE9">
      <w:pPr>
        <w:pStyle w:val="Textoindependiente"/>
        <w:spacing w:before="9"/>
      </w:pPr>
    </w:p>
    <w:p w14:paraId="69533057" w14:textId="77777777" w:rsidR="00E95DE9" w:rsidRDefault="00000000">
      <w:pPr>
        <w:pStyle w:val="Textoindependiente"/>
        <w:spacing w:before="1" w:line="292" w:lineRule="auto"/>
        <w:ind w:left="117" w:right="116"/>
        <w:jc w:val="both"/>
      </w:pPr>
      <w:proofErr w:type="gramStart"/>
      <w:r>
        <w:t>Tercero.-</w:t>
      </w:r>
      <w:proofErr w:type="gramEnd"/>
      <w:r>
        <w:rPr>
          <w:spacing w:val="14"/>
        </w:rPr>
        <w:t xml:space="preserve"> </w:t>
      </w:r>
      <w:r>
        <w:t>Consta</w:t>
      </w:r>
      <w:r>
        <w:rPr>
          <w:spacing w:val="14"/>
        </w:rPr>
        <w:t xml:space="preserve"> </w:t>
      </w:r>
      <w:r>
        <w:t>informe</w:t>
      </w:r>
      <w:r>
        <w:rPr>
          <w:spacing w:val="14"/>
        </w:rPr>
        <w:t xml:space="preserve"> </w:t>
      </w:r>
      <w:r>
        <w:t>jurídico</w:t>
      </w:r>
      <w:r>
        <w:rPr>
          <w:spacing w:val="14"/>
        </w:rPr>
        <w:t xml:space="preserve"> </w:t>
      </w:r>
      <w:r>
        <w:t>emitido</w:t>
      </w:r>
      <w:r>
        <w:rPr>
          <w:spacing w:val="14"/>
        </w:rPr>
        <w:t xml:space="preserve"> </w:t>
      </w:r>
      <w:r>
        <w:t>con</w:t>
      </w:r>
      <w:r>
        <w:rPr>
          <w:spacing w:val="14"/>
        </w:rPr>
        <w:t xml:space="preserve"> </w:t>
      </w:r>
      <w:r>
        <w:t>fecha</w:t>
      </w:r>
      <w:r>
        <w:rPr>
          <w:spacing w:val="14"/>
        </w:rPr>
        <w:t xml:space="preserve"> </w:t>
      </w:r>
      <w:r>
        <w:t>14</w:t>
      </w:r>
      <w:r>
        <w:rPr>
          <w:spacing w:val="14"/>
        </w:rPr>
        <w:t xml:space="preserve"> </w:t>
      </w:r>
      <w:r>
        <w:t>de</w:t>
      </w:r>
      <w:r>
        <w:rPr>
          <w:spacing w:val="14"/>
        </w:rPr>
        <w:t xml:space="preserve"> </w:t>
      </w:r>
      <w:r>
        <w:t>enero</w:t>
      </w:r>
      <w:r>
        <w:rPr>
          <w:spacing w:val="14"/>
        </w:rPr>
        <w:t xml:space="preserve"> </w:t>
      </w:r>
      <w:r>
        <w:t>de</w:t>
      </w:r>
      <w:r>
        <w:rPr>
          <w:spacing w:val="14"/>
        </w:rPr>
        <w:t xml:space="preserve"> </w:t>
      </w:r>
      <w:r>
        <w:t>2025</w:t>
      </w:r>
      <w:r>
        <w:rPr>
          <w:spacing w:val="14"/>
        </w:rPr>
        <w:t xml:space="preserve"> </w:t>
      </w:r>
      <w:r>
        <w:t>por</w:t>
      </w:r>
      <w:r>
        <w:rPr>
          <w:spacing w:val="14"/>
        </w:rPr>
        <w:t xml:space="preserve"> </w:t>
      </w:r>
      <w:r>
        <w:t>el</w:t>
      </w:r>
      <w:r>
        <w:rPr>
          <w:spacing w:val="14"/>
        </w:rPr>
        <w:t xml:space="preserve"> </w:t>
      </w:r>
      <w:r>
        <w:t>Director</w:t>
      </w:r>
      <w:r>
        <w:rPr>
          <w:spacing w:val="14"/>
        </w:rPr>
        <w:t xml:space="preserve"> </w:t>
      </w:r>
      <w:r>
        <w:t>General</w:t>
      </w:r>
      <w:r>
        <w:rPr>
          <w:spacing w:val="14"/>
        </w:rPr>
        <w:t xml:space="preserve"> </w:t>
      </w:r>
      <w:r>
        <w:t>de la Asesoría Jurídica favorable a la cancelación condición resolutoria</w:t>
      </w:r>
    </w:p>
    <w:p w14:paraId="37727517" w14:textId="77777777" w:rsidR="00E95DE9" w:rsidRDefault="00E95DE9">
      <w:pPr>
        <w:pStyle w:val="Textoindependiente"/>
        <w:spacing w:before="9"/>
      </w:pPr>
    </w:p>
    <w:p w14:paraId="3D02B405" w14:textId="07098156"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PR/2025/199</w:t>
      </w:r>
      <w:r>
        <w:rPr>
          <w:spacing w:val="-4"/>
        </w:rPr>
        <w:t xml:space="preserve"> </w:t>
      </w:r>
      <w:r>
        <w:t>de</w:t>
      </w:r>
      <w:r>
        <w:rPr>
          <w:spacing w:val="-4"/>
        </w:rPr>
        <w:t xml:space="preserve"> </w:t>
      </w:r>
      <w:r>
        <w:t>14</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2025</w:t>
      </w:r>
      <w:r w:rsidR="009F3FB7">
        <w:rPr>
          <w:spacing w:val="-2"/>
        </w:rPr>
        <w:t>,</w:t>
      </w:r>
    </w:p>
    <w:p w14:paraId="2BC0F44A" w14:textId="77777777" w:rsidR="00E95DE9" w:rsidRDefault="00E95DE9">
      <w:pPr>
        <w:pStyle w:val="Textoindependiente"/>
        <w:spacing w:before="60"/>
      </w:pPr>
    </w:p>
    <w:p w14:paraId="246897DF" w14:textId="77777777" w:rsidR="00E95DE9" w:rsidRDefault="00000000">
      <w:pPr>
        <w:pStyle w:val="Ttulo2"/>
      </w:pPr>
      <w:r>
        <w:rPr>
          <w:spacing w:val="-2"/>
        </w:rPr>
        <w:t>Resolución:</w:t>
      </w:r>
    </w:p>
    <w:p w14:paraId="5B970972" w14:textId="77777777" w:rsidR="00E95DE9" w:rsidRDefault="00E95DE9">
      <w:pPr>
        <w:pStyle w:val="Textoindependiente"/>
        <w:spacing w:before="61"/>
        <w:rPr>
          <w:b/>
        </w:rPr>
      </w:pPr>
    </w:p>
    <w:p w14:paraId="4C524689"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0B68D3BC" w14:textId="77777777" w:rsidR="00E95DE9" w:rsidRDefault="00E95DE9">
      <w:pPr>
        <w:pStyle w:val="Textoindependiente"/>
        <w:spacing w:before="61"/>
      </w:pPr>
    </w:p>
    <w:p w14:paraId="4F8F7E3B" w14:textId="77777777" w:rsidR="00E95DE9" w:rsidRDefault="00000000">
      <w:pPr>
        <w:pStyle w:val="Textoindependiente"/>
        <w:spacing w:line="292" w:lineRule="auto"/>
        <w:ind w:left="117" w:right="116"/>
        <w:jc w:val="both"/>
      </w:pPr>
      <w:proofErr w:type="gramStart"/>
      <w:r>
        <w:t>Primero.-</w:t>
      </w:r>
      <w:proofErr w:type="gramEnd"/>
      <w:r>
        <w:t xml:space="preserve"> Cancelar la condición resolutoria que grava la finca 60.828 del tomo 3.096, libro 1.103, folio 214 del Registro de la Propiedad </w:t>
      </w:r>
      <w:proofErr w:type="spellStart"/>
      <w:r>
        <w:t>nº</w:t>
      </w:r>
      <w:proofErr w:type="spellEnd"/>
      <w:r>
        <w:t xml:space="preserve"> 1 de Las Rozas de Madrid.</w:t>
      </w:r>
    </w:p>
    <w:p w14:paraId="4EEA7A58" w14:textId="77777777" w:rsidR="00E95DE9" w:rsidRDefault="00E95DE9">
      <w:pPr>
        <w:pStyle w:val="Textoindependiente"/>
        <w:spacing w:before="10"/>
      </w:pPr>
    </w:p>
    <w:p w14:paraId="146464CD" w14:textId="77777777" w:rsidR="00E95DE9" w:rsidRDefault="00000000">
      <w:pPr>
        <w:pStyle w:val="Textoindependiente"/>
        <w:spacing w:line="292" w:lineRule="auto"/>
        <w:ind w:left="117" w:right="116"/>
        <w:jc w:val="both"/>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6A7BD65A" w14:textId="77777777" w:rsidR="00E95DE9" w:rsidRDefault="00E95DE9">
      <w:pPr>
        <w:pStyle w:val="Textoindependiente"/>
        <w:spacing w:before="10"/>
      </w:pPr>
    </w:p>
    <w:p w14:paraId="2BDB1848" w14:textId="12B36B1B" w:rsidR="00E95DE9" w:rsidRDefault="00000000">
      <w:pPr>
        <w:pStyle w:val="Textoindependiente"/>
        <w:spacing w:line="292" w:lineRule="auto"/>
        <w:ind w:left="117" w:right="116"/>
        <w:jc w:val="both"/>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r w:rsidR="009F3FB7">
        <w:t>.</w:t>
      </w:r>
    </w:p>
    <w:p w14:paraId="0F3F56FA" w14:textId="77777777" w:rsidR="00E95DE9" w:rsidRDefault="00E95DE9">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269"/>
        <w:gridCol w:w="8539"/>
      </w:tblGrid>
      <w:tr w:rsidR="00E95DE9" w14:paraId="5752546A" w14:textId="77777777">
        <w:trPr>
          <w:trHeight w:val="974"/>
        </w:trPr>
        <w:tc>
          <w:tcPr>
            <w:tcW w:w="9062" w:type="dxa"/>
            <w:gridSpan w:val="3"/>
            <w:tcBorders>
              <w:left w:val="single" w:sz="4" w:space="0" w:color="CCCCCC"/>
              <w:bottom w:val="single" w:sz="6" w:space="0" w:color="CCCCCC"/>
              <w:right w:val="single" w:sz="4" w:space="0" w:color="CCCCCC"/>
            </w:tcBorders>
            <w:shd w:val="clear" w:color="auto" w:fill="F3F3F3"/>
          </w:tcPr>
          <w:p w14:paraId="0BF87FFA" w14:textId="771C6182" w:rsidR="00E95DE9" w:rsidRDefault="00000000">
            <w:pPr>
              <w:pStyle w:val="TableParagraph"/>
              <w:spacing w:before="79" w:line="297" w:lineRule="auto"/>
              <w:ind w:left="62" w:right="52"/>
              <w:jc w:val="both"/>
              <w:rPr>
                <w:b/>
                <w:sz w:val="20"/>
              </w:rPr>
            </w:pPr>
            <w:r>
              <w:rPr>
                <w:b/>
                <w:sz w:val="20"/>
              </w:rPr>
              <w:t xml:space="preserve">Solicitud de cancelación de condición resolutoria que grava la finca de su propiedad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 inscrita en el Registro de la Propiedad</w:t>
            </w:r>
            <w:r>
              <w:rPr>
                <w:b/>
                <w:spacing w:val="80"/>
                <w:sz w:val="20"/>
              </w:rPr>
              <w:t xml:space="preserve"> </w:t>
            </w:r>
            <w:proofErr w:type="spellStart"/>
            <w:r>
              <w:rPr>
                <w:b/>
                <w:sz w:val="20"/>
              </w:rPr>
              <w:t>nº</w:t>
            </w:r>
            <w:proofErr w:type="spellEnd"/>
            <w:r>
              <w:rPr>
                <w:b/>
                <w:sz w:val="20"/>
              </w:rPr>
              <w:t xml:space="preserve"> 1 de Las Rozas de Madrid. Expediente 53383/2024.</w:t>
            </w:r>
          </w:p>
        </w:tc>
      </w:tr>
      <w:tr w:rsidR="00E95DE9" w14:paraId="6CCEE9CC" w14:textId="77777777">
        <w:trPr>
          <w:trHeight w:val="403"/>
        </w:trPr>
        <w:tc>
          <w:tcPr>
            <w:tcW w:w="254" w:type="dxa"/>
            <w:vMerge w:val="restart"/>
            <w:tcBorders>
              <w:top w:val="single" w:sz="6" w:space="0" w:color="CCCCCC"/>
              <w:left w:val="single" w:sz="4" w:space="0" w:color="CCCCCC"/>
              <w:right w:val="single" w:sz="6" w:space="0" w:color="CCCCCC"/>
            </w:tcBorders>
          </w:tcPr>
          <w:p w14:paraId="0C7D4200" w14:textId="77777777" w:rsidR="00E95DE9" w:rsidRDefault="00000000">
            <w:pPr>
              <w:pStyle w:val="TableParagraph"/>
              <w:spacing w:before="82"/>
              <w:ind w:left="62"/>
              <w:rPr>
                <w:b/>
                <w:sz w:val="20"/>
              </w:rPr>
            </w:pPr>
            <w:r>
              <w:rPr>
                <w:b/>
                <w:spacing w:val="-10"/>
                <w:sz w:val="20"/>
              </w:rPr>
              <w:t>F</w:t>
            </w:r>
          </w:p>
          <w:p w14:paraId="3C59A529"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6" w:space="0" w:color="CCCCCC"/>
              <w:left w:val="single" w:sz="6" w:space="0" w:color="CCCCCC"/>
              <w:right w:val="single" w:sz="4" w:space="0" w:color="CCCCCC"/>
            </w:tcBorders>
          </w:tcPr>
          <w:p w14:paraId="5621E159"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165F0435" w14:textId="77777777">
        <w:trPr>
          <w:trHeight w:val="2265"/>
        </w:trPr>
        <w:tc>
          <w:tcPr>
            <w:tcW w:w="254" w:type="dxa"/>
            <w:vMerge/>
            <w:tcBorders>
              <w:top w:val="nil"/>
              <w:left w:val="single" w:sz="4" w:space="0" w:color="CCCCCC"/>
              <w:right w:val="single" w:sz="6" w:space="0" w:color="CCCCCC"/>
            </w:tcBorders>
          </w:tcPr>
          <w:p w14:paraId="58EC287A" w14:textId="77777777" w:rsidR="00E95DE9" w:rsidRDefault="00E95DE9">
            <w:pPr>
              <w:rPr>
                <w:sz w:val="2"/>
                <w:szCs w:val="2"/>
              </w:rPr>
            </w:pPr>
          </w:p>
        </w:tc>
        <w:tc>
          <w:tcPr>
            <w:tcW w:w="8808" w:type="dxa"/>
            <w:gridSpan w:val="2"/>
            <w:tcBorders>
              <w:left w:val="single" w:sz="6" w:space="0" w:color="CCCCCC"/>
              <w:right w:val="single" w:sz="4" w:space="0" w:color="CCCCCC"/>
            </w:tcBorders>
          </w:tcPr>
          <w:p w14:paraId="76D9A36A" w14:textId="77777777" w:rsidR="00E95DE9" w:rsidRDefault="00000000">
            <w:pPr>
              <w:pStyle w:val="TableParagraph"/>
              <w:rPr>
                <w:sz w:val="20"/>
              </w:rPr>
            </w:pPr>
            <w:r>
              <w:rPr>
                <w:sz w:val="20"/>
              </w:rPr>
              <w:t>A</w:t>
            </w:r>
            <w:r>
              <w:rPr>
                <w:spacing w:val="-1"/>
                <w:sz w:val="20"/>
              </w:rPr>
              <w:t xml:space="preserve"> </w:t>
            </w:r>
            <w:r>
              <w:rPr>
                <w:sz w:val="20"/>
              </w:rPr>
              <w:t xml:space="preserve">favor: 17, En contra: 0, Abstenciones: 7, Ausentes: </w:t>
            </w:r>
            <w:r>
              <w:rPr>
                <w:spacing w:val="-10"/>
                <w:sz w:val="20"/>
              </w:rPr>
              <w:t>1</w:t>
            </w:r>
          </w:p>
        </w:tc>
      </w:tr>
      <w:tr w:rsidR="00E95DE9" w14:paraId="6F576859" w14:textId="77777777">
        <w:trPr>
          <w:trHeight w:val="639"/>
        </w:trPr>
        <w:tc>
          <w:tcPr>
            <w:tcW w:w="254" w:type="dxa"/>
            <w:tcBorders>
              <w:left w:val="single" w:sz="4" w:space="0" w:color="CCCCCC"/>
              <w:bottom w:val="nil"/>
              <w:right w:val="single" w:sz="6" w:space="0" w:color="CCCCCC"/>
            </w:tcBorders>
          </w:tcPr>
          <w:p w14:paraId="563131E8" w14:textId="77777777" w:rsidR="00E95DE9" w:rsidRDefault="00E95DE9">
            <w:pPr>
              <w:pStyle w:val="TableParagraph"/>
              <w:spacing w:before="0"/>
              <w:ind w:left="0"/>
              <w:rPr>
                <w:rFonts w:ascii="Times New Roman"/>
                <w:sz w:val="18"/>
              </w:rPr>
            </w:pPr>
          </w:p>
        </w:tc>
        <w:tc>
          <w:tcPr>
            <w:tcW w:w="269" w:type="dxa"/>
            <w:tcBorders>
              <w:top w:val="single" w:sz="6" w:space="0" w:color="CCCCCC"/>
              <w:left w:val="single" w:sz="6" w:space="0" w:color="CCCCCC"/>
              <w:bottom w:val="nil"/>
              <w:right w:val="single" w:sz="6" w:space="0" w:color="CCCCCC"/>
            </w:tcBorders>
          </w:tcPr>
          <w:p w14:paraId="38546427" w14:textId="77777777" w:rsidR="00E95DE9" w:rsidRDefault="00000000">
            <w:pPr>
              <w:pStyle w:val="TableParagraph"/>
              <w:rPr>
                <w:sz w:val="20"/>
              </w:rPr>
            </w:pPr>
            <w:r>
              <w:rPr>
                <w:spacing w:val="-10"/>
                <w:sz w:val="20"/>
              </w:rPr>
              <w:t>A</w:t>
            </w:r>
          </w:p>
          <w:p w14:paraId="189301F7" w14:textId="77777777" w:rsidR="00E95DE9" w:rsidRDefault="00000000">
            <w:pPr>
              <w:pStyle w:val="TableParagraph"/>
              <w:spacing w:before="43"/>
              <w:rPr>
                <w:sz w:val="20"/>
              </w:rPr>
            </w:pPr>
            <w:r>
              <w:rPr>
                <w:spacing w:val="-10"/>
                <w:sz w:val="20"/>
              </w:rPr>
              <w:t>f</w:t>
            </w:r>
          </w:p>
        </w:tc>
        <w:tc>
          <w:tcPr>
            <w:tcW w:w="8539" w:type="dxa"/>
            <w:tcBorders>
              <w:left w:val="single" w:sz="6" w:space="0" w:color="CCCCCC"/>
              <w:bottom w:val="nil"/>
              <w:right w:val="single" w:sz="4" w:space="0" w:color="CCCCCC"/>
            </w:tcBorders>
          </w:tcPr>
          <w:p w14:paraId="5ABF1361" w14:textId="77777777" w:rsidR="00E95DE9" w:rsidRDefault="00000000">
            <w:pPr>
              <w:pStyle w:val="TableParagraph"/>
              <w:spacing w:before="37" w:line="270" w:lineRule="atLeast"/>
              <w:rPr>
                <w:sz w:val="20"/>
              </w:rPr>
            </w:pPr>
            <w:r>
              <w:rPr>
                <w:sz w:val="20"/>
              </w:rPr>
              <w:t>ALBA MONTEIRO DE OLIVEIRA GIL, Alberto Sanchez Fraguas, Begoña Rodríguez López,</w:t>
            </w:r>
            <w:r>
              <w:rPr>
                <w:spacing w:val="40"/>
                <w:sz w:val="20"/>
              </w:rPr>
              <w:t xml:space="preserve"> </w:t>
            </w:r>
            <w:r>
              <w:rPr>
                <w:sz w:val="20"/>
              </w:rPr>
              <w:t>David</w:t>
            </w:r>
            <w:r>
              <w:rPr>
                <w:spacing w:val="12"/>
                <w:sz w:val="20"/>
              </w:rPr>
              <w:t xml:space="preserve"> </w:t>
            </w:r>
            <w:r>
              <w:rPr>
                <w:sz w:val="20"/>
              </w:rPr>
              <w:t>Santos</w:t>
            </w:r>
            <w:r>
              <w:rPr>
                <w:spacing w:val="12"/>
                <w:sz w:val="20"/>
              </w:rPr>
              <w:t xml:space="preserve"> </w:t>
            </w:r>
            <w:r>
              <w:rPr>
                <w:sz w:val="20"/>
              </w:rPr>
              <w:t>Baeza,</w:t>
            </w:r>
            <w:r>
              <w:rPr>
                <w:spacing w:val="12"/>
                <w:sz w:val="20"/>
              </w:rPr>
              <w:t xml:space="preserve"> </w:t>
            </w:r>
            <w:r>
              <w:rPr>
                <w:sz w:val="20"/>
              </w:rPr>
              <w:t>Enrique</w:t>
            </w:r>
            <w:r>
              <w:rPr>
                <w:spacing w:val="12"/>
                <w:sz w:val="20"/>
              </w:rPr>
              <w:t xml:space="preserve"> </w:t>
            </w:r>
            <w:r>
              <w:rPr>
                <w:sz w:val="20"/>
              </w:rPr>
              <w:t>González</w:t>
            </w:r>
            <w:r>
              <w:rPr>
                <w:spacing w:val="12"/>
                <w:sz w:val="20"/>
              </w:rPr>
              <w:t xml:space="preserve"> </w:t>
            </w:r>
            <w:r>
              <w:rPr>
                <w:sz w:val="20"/>
              </w:rPr>
              <w:t>Gutiérrez,</w:t>
            </w:r>
            <w:r>
              <w:rPr>
                <w:spacing w:val="12"/>
                <w:sz w:val="20"/>
              </w:rPr>
              <w:t xml:space="preserve"> </w:t>
            </w:r>
            <w:r>
              <w:rPr>
                <w:sz w:val="20"/>
              </w:rPr>
              <w:t>Gloria</w:t>
            </w:r>
            <w:r>
              <w:rPr>
                <w:spacing w:val="12"/>
                <w:sz w:val="20"/>
              </w:rPr>
              <w:t xml:space="preserve"> </w:t>
            </w:r>
            <w:r>
              <w:rPr>
                <w:sz w:val="20"/>
              </w:rPr>
              <w:t>Fernández</w:t>
            </w:r>
            <w:r>
              <w:rPr>
                <w:spacing w:val="12"/>
                <w:sz w:val="20"/>
              </w:rPr>
              <w:t xml:space="preserve"> </w:t>
            </w:r>
            <w:r>
              <w:rPr>
                <w:sz w:val="20"/>
              </w:rPr>
              <w:t>Álvarez,</w:t>
            </w:r>
            <w:r>
              <w:rPr>
                <w:spacing w:val="12"/>
                <w:sz w:val="20"/>
              </w:rPr>
              <w:t xml:space="preserve"> </w:t>
            </w:r>
            <w:r>
              <w:rPr>
                <w:sz w:val="20"/>
              </w:rPr>
              <w:t>Gustavo</w:t>
            </w:r>
            <w:r>
              <w:rPr>
                <w:spacing w:val="12"/>
                <w:sz w:val="20"/>
              </w:rPr>
              <w:t xml:space="preserve"> </w:t>
            </w:r>
            <w:r>
              <w:rPr>
                <w:spacing w:val="-2"/>
                <w:sz w:val="20"/>
              </w:rPr>
              <w:t>Adolfo</w:t>
            </w:r>
          </w:p>
        </w:tc>
      </w:tr>
    </w:tbl>
    <w:p w14:paraId="074AFEB2" w14:textId="77777777" w:rsidR="00E95DE9" w:rsidRDefault="00E95DE9">
      <w:pPr>
        <w:spacing w:line="270" w:lineRule="atLeast"/>
        <w:rPr>
          <w:sz w:val="20"/>
        </w:rPr>
        <w:sectPr w:rsidR="00E95DE9">
          <w:pgSz w:w="11910" w:h="16840"/>
          <w:pgMar w:top="1340" w:right="1300" w:bottom="1260" w:left="1300" w:header="225" w:footer="1060" w:gutter="0"/>
          <w:cols w:space="720"/>
        </w:sectPr>
      </w:pPr>
    </w:p>
    <w:p w14:paraId="6319968E" w14:textId="3932B5E5" w:rsidR="00E95DE9" w:rsidRDefault="00000000">
      <w:pPr>
        <w:pStyle w:val="Textoindependiente"/>
        <w:spacing w:before="10"/>
        <w:rPr>
          <w:sz w:val="4"/>
        </w:rPr>
      </w:pPr>
      <w:r>
        <w:rPr>
          <w:noProof/>
        </w:rPr>
        <w:lastRenderedPageBreak/>
        <mc:AlternateContent>
          <mc:Choice Requires="wps">
            <w:drawing>
              <wp:anchor distT="0" distB="0" distL="0" distR="0" simplePos="0" relativeHeight="15747072" behindDoc="0" locked="0" layoutInCell="1" allowOverlap="1" wp14:anchorId="0B7B0D48" wp14:editId="0AB94193">
                <wp:simplePos x="0" y="0"/>
                <wp:positionH relativeFrom="page">
                  <wp:posOffset>6807090</wp:posOffset>
                </wp:positionH>
                <wp:positionV relativeFrom="page">
                  <wp:posOffset>3887016</wp:posOffset>
                </wp:positionV>
                <wp:extent cx="419734" cy="211899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EC818B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D68004F"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B7B0D48" id="Textbox 67" o:spid="_x0000_s1054" type="#_x0000_t202" style="position:absolute;margin-left:536pt;margin-top:306.05pt;width:33.05pt;height:166.85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6duMmo820B5IDM0jgeW4uCNiA7W34fhrJ6PmrP/i&#10;yb88C6cknpLNKYmp/whlYrJED+93CYwthC7fTISoMUXSNES583/uS9Vl1Ne/A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ZGpP8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EC818B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D68004F"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2DEE7157" w14:textId="77777777">
        <w:trPr>
          <w:trHeight w:val="1150"/>
        </w:trPr>
        <w:tc>
          <w:tcPr>
            <w:tcW w:w="254" w:type="dxa"/>
            <w:vMerge w:val="restart"/>
            <w:tcBorders>
              <w:top w:val="nil"/>
              <w:bottom w:val="single" w:sz="6" w:space="0" w:color="CCCCCC"/>
              <w:right w:val="single" w:sz="6" w:space="0" w:color="CCCCCC"/>
            </w:tcBorders>
          </w:tcPr>
          <w:p w14:paraId="67B19FA6"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244689E2" w14:textId="77777777" w:rsidR="00E95DE9" w:rsidRDefault="00000000">
            <w:pPr>
              <w:pStyle w:val="TableParagraph"/>
              <w:spacing w:before="20" w:line="285" w:lineRule="auto"/>
              <w:ind w:right="76"/>
              <w:jc w:val="both"/>
              <w:rPr>
                <w:sz w:val="20"/>
              </w:rPr>
            </w:pPr>
            <w:r>
              <w:rPr>
                <w:spacing w:val="-10"/>
                <w:sz w:val="20"/>
              </w:rPr>
              <w:t>a v o r</w:t>
            </w:r>
          </w:p>
        </w:tc>
        <w:tc>
          <w:tcPr>
            <w:tcW w:w="8539" w:type="dxa"/>
            <w:tcBorders>
              <w:top w:val="nil"/>
              <w:left w:val="single" w:sz="6" w:space="0" w:color="CCCCCC"/>
              <w:bottom w:val="single" w:sz="8" w:space="0" w:color="CCCCCC"/>
            </w:tcBorders>
          </w:tcPr>
          <w:p w14:paraId="41247021" w14:textId="1DE93E8A" w:rsidR="00E95DE9" w:rsidRDefault="00000000">
            <w:pPr>
              <w:pStyle w:val="TableParagraph"/>
              <w:spacing w:before="20" w:line="285" w:lineRule="auto"/>
              <w:ind w:right="52"/>
              <w:jc w:val="both"/>
              <w:rPr>
                <w:sz w:val="20"/>
              </w:rPr>
            </w:pPr>
            <w:r>
              <w:rPr>
                <w:sz w:val="20"/>
              </w:rPr>
              <w:t>Rico Pérez, Ignacio Dancausa García, JAIME SANTAMARTA MARTINEZ, José Cabrera Fernández, José Luis San Higinio Gómez, Juan Ignacio Cabrera Portillo, MARIA ISABEL DURAN CHECA, MONICA PARAISO VUYOVICH, María Belén González Nieto, Ruth Agra Sierra, Ángel Luis Fernández-Polo Alonso</w:t>
            </w:r>
            <w:r w:rsidR="00420D1A">
              <w:rPr>
                <w:sz w:val="20"/>
              </w:rPr>
              <w:t>.</w:t>
            </w:r>
          </w:p>
        </w:tc>
      </w:tr>
      <w:tr w:rsidR="00E95DE9" w14:paraId="6C3FB15E" w14:textId="77777777">
        <w:trPr>
          <w:trHeight w:val="2025"/>
        </w:trPr>
        <w:tc>
          <w:tcPr>
            <w:tcW w:w="254" w:type="dxa"/>
            <w:vMerge/>
            <w:tcBorders>
              <w:top w:val="nil"/>
              <w:bottom w:val="single" w:sz="6" w:space="0" w:color="CCCCCC"/>
              <w:right w:val="single" w:sz="6" w:space="0" w:color="CCCCCC"/>
            </w:tcBorders>
          </w:tcPr>
          <w:p w14:paraId="2F7ED7CB"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302961A3" w14:textId="77777777" w:rsidR="00E95DE9" w:rsidRDefault="00000000">
            <w:pPr>
              <w:pStyle w:val="TableParagraph"/>
              <w:rPr>
                <w:sz w:val="20"/>
              </w:rPr>
            </w:pPr>
            <w:r>
              <w:rPr>
                <w:spacing w:val="-10"/>
                <w:sz w:val="20"/>
              </w:rPr>
              <w:t>E</w:t>
            </w:r>
          </w:p>
          <w:p w14:paraId="3E936A5B"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left w:val="single" w:sz="6" w:space="0" w:color="CCCCCC"/>
              <w:bottom w:val="single" w:sz="8" w:space="0" w:color="CCCCCC"/>
            </w:tcBorders>
          </w:tcPr>
          <w:p w14:paraId="3863EB1E" w14:textId="77777777" w:rsidR="00E95DE9" w:rsidRDefault="00000000">
            <w:pPr>
              <w:pStyle w:val="TableParagraph"/>
              <w:rPr>
                <w:sz w:val="20"/>
              </w:rPr>
            </w:pPr>
            <w:r>
              <w:rPr>
                <w:sz w:val="20"/>
              </w:rPr>
              <w:t>--</w:t>
            </w:r>
            <w:r>
              <w:rPr>
                <w:spacing w:val="-10"/>
                <w:sz w:val="20"/>
              </w:rPr>
              <w:t>-</w:t>
            </w:r>
          </w:p>
        </w:tc>
      </w:tr>
      <w:tr w:rsidR="00E95DE9" w14:paraId="3815F435" w14:textId="77777777">
        <w:trPr>
          <w:trHeight w:val="3390"/>
        </w:trPr>
        <w:tc>
          <w:tcPr>
            <w:tcW w:w="254" w:type="dxa"/>
            <w:vMerge/>
            <w:tcBorders>
              <w:top w:val="nil"/>
              <w:bottom w:val="single" w:sz="6" w:space="0" w:color="CCCCCC"/>
              <w:right w:val="single" w:sz="6" w:space="0" w:color="CCCCCC"/>
            </w:tcBorders>
          </w:tcPr>
          <w:p w14:paraId="62844A53"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082430A4" w14:textId="77777777" w:rsidR="00E95DE9" w:rsidRDefault="00000000">
            <w:pPr>
              <w:pStyle w:val="TableParagraph"/>
              <w:spacing w:before="78"/>
              <w:rPr>
                <w:sz w:val="20"/>
              </w:rPr>
            </w:pPr>
            <w:r>
              <w:rPr>
                <w:spacing w:val="-10"/>
                <w:sz w:val="20"/>
              </w:rPr>
              <w:t>A</w:t>
            </w:r>
          </w:p>
          <w:p w14:paraId="6F6AB8ED"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left w:val="single" w:sz="6" w:space="0" w:color="CCCCCC"/>
              <w:bottom w:val="single" w:sz="8" w:space="0" w:color="CCCCCC"/>
            </w:tcBorders>
          </w:tcPr>
          <w:p w14:paraId="6C454286" w14:textId="1811061B" w:rsidR="00E95DE9" w:rsidRDefault="00000000">
            <w:pPr>
              <w:pStyle w:val="TableParagraph"/>
              <w:spacing w:before="78"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r w:rsidR="00E95DE9" w14:paraId="54BD80E8" w14:textId="77777777">
        <w:trPr>
          <w:trHeight w:val="2302"/>
        </w:trPr>
        <w:tc>
          <w:tcPr>
            <w:tcW w:w="254" w:type="dxa"/>
            <w:vMerge/>
            <w:tcBorders>
              <w:top w:val="nil"/>
              <w:bottom w:val="single" w:sz="6" w:space="0" w:color="CCCCCC"/>
              <w:right w:val="single" w:sz="6" w:space="0" w:color="CCCCCC"/>
            </w:tcBorders>
          </w:tcPr>
          <w:p w14:paraId="3D4673E4"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52D8B51D" w14:textId="77777777" w:rsidR="00E95DE9" w:rsidRDefault="00000000">
            <w:pPr>
              <w:pStyle w:val="TableParagraph"/>
              <w:spacing w:before="78"/>
              <w:rPr>
                <w:sz w:val="20"/>
              </w:rPr>
            </w:pPr>
            <w:r>
              <w:rPr>
                <w:spacing w:val="-10"/>
                <w:sz w:val="20"/>
              </w:rPr>
              <w:t>A</w:t>
            </w:r>
          </w:p>
          <w:p w14:paraId="5EA8F7B8"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6" w:space="0" w:color="CCCCCC"/>
            </w:tcBorders>
          </w:tcPr>
          <w:p w14:paraId="1334340D" w14:textId="602408B5" w:rsidR="00E95DE9" w:rsidRDefault="00000000">
            <w:pPr>
              <w:pStyle w:val="TableParagraph"/>
              <w:spacing w:before="78"/>
              <w:rPr>
                <w:sz w:val="20"/>
              </w:rPr>
            </w:pPr>
            <w:r>
              <w:rPr>
                <w:sz w:val="20"/>
              </w:rPr>
              <w:t xml:space="preserve">JOSE DE LA UZ </w:t>
            </w:r>
            <w:r>
              <w:rPr>
                <w:spacing w:val="-2"/>
                <w:sz w:val="20"/>
              </w:rPr>
              <w:t>PARDOS</w:t>
            </w:r>
            <w:r w:rsidR="00420D1A">
              <w:rPr>
                <w:spacing w:val="-2"/>
                <w:sz w:val="20"/>
              </w:rPr>
              <w:t>.</w:t>
            </w:r>
          </w:p>
        </w:tc>
      </w:tr>
    </w:tbl>
    <w:p w14:paraId="0507283D" w14:textId="77777777" w:rsidR="00E95DE9" w:rsidRDefault="00E95DE9">
      <w:pPr>
        <w:pStyle w:val="Textoindependiente"/>
        <w:spacing w:before="155"/>
      </w:pPr>
    </w:p>
    <w:p w14:paraId="7E9F6B79" w14:textId="77777777" w:rsidR="00E95DE9" w:rsidRDefault="00000000">
      <w:pPr>
        <w:pStyle w:val="Textoindependiente"/>
        <w:ind w:left="117"/>
      </w:pPr>
      <w:r>
        <w:t>Se</w:t>
      </w:r>
      <w:r>
        <w:rPr>
          <w:spacing w:val="-6"/>
        </w:rPr>
        <w:t xml:space="preserve"> </w:t>
      </w:r>
      <w:r>
        <w:t>ausenta</w:t>
      </w:r>
      <w:r>
        <w:rPr>
          <w:spacing w:val="-4"/>
        </w:rPr>
        <w:t xml:space="preserve"> </w:t>
      </w:r>
      <w:r>
        <w:t>el</w:t>
      </w:r>
      <w:r>
        <w:rPr>
          <w:spacing w:val="-4"/>
        </w:rPr>
        <w:t xml:space="preserve"> </w:t>
      </w:r>
      <w:proofErr w:type="gramStart"/>
      <w:r>
        <w:t>Alcalde</w:t>
      </w:r>
      <w:proofErr w:type="gramEnd"/>
      <w:r>
        <w:t>-Presidente</w:t>
      </w:r>
      <w:r>
        <w:rPr>
          <w:spacing w:val="-4"/>
        </w:rPr>
        <w:t xml:space="preserve"> </w:t>
      </w:r>
      <w:r>
        <w:t>a</w:t>
      </w:r>
      <w:r>
        <w:rPr>
          <w:spacing w:val="-4"/>
        </w:rPr>
        <w:t xml:space="preserve"> </w:t>
      </w:r>
      <w:r>
        <w:t>las</w:t>
      </w:r>
      <w:r>
        <w:rPr>
          <w:spacing w:val="-4"/>
        </w:rPr>
        <w:t xml:space="preserve"> </w:t>
      </w:r>
      <w:r>
        <w:t>9:50</w:t>
      </w:r>
      <w:r>
        <w:rPr>
          <w:spacing w:val="-4"/>
        </w:rPr>
        <w:t xml:space="preserve"> </w:t>
      </w:r>
      <w:r>
        <w:rPr>
          <w:spacing w:val="-2"/>
        </w:rPr>
        <w:t>horas.</w:t>
      </w:r>
    </w:p>
    <w:p w14:paraId="44EAED74" w14:textId="77777777" w:rsidR="00E95DE9" w:rsidRDefault="00E95DE9">
      <w:pPr>
        <w:pStyle w:val="Textoindependiente"/>
        <w:spacing w:before="60"/>
      </w:pPr>
    </w:p>
    <w:p w14:paraId="03A45595"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273F1D2" w14:textId="77777777" w:rsidR="00E95DE9" w:rsidRDefault="00E95DE9">
      <w:pPr>
        <w:pStyle w:val="Textoindependiente"/>
        <w:spacing w:before="61"/>
        <w:rPr>
          <w:b/>
        </w:rPr>
      </w:pPr>
    </w:p>
    <w:p w14:paraId="4510E413" w14:textId="41ECEC51" w:rsidR="00E95DE9" w:rsidRDefault="00000000">
      <w:pPr>
        <w:pStyle w:val="Textoindependiente"/>
        <w:spacing w:line="292" w:lineRule="auto"/>
        <w:ind w:left="117" w:right="116"/>
        <w:jc w:val="both"/>
      </w:pPr>
      <w:proofErr w:type="gramStart"/>
      <w:r>
        <w:t>Primero.-</w:t>
      </w:r>
      <w:proofErr w:type="gramEnd"/>
      <w:r>
        <w:t xml:space="preserve"> Con fecha 23 de octubre de 2024, registrada con el </w:t>
      </w:r>
      <w:proofErr w:type="spellStart"/>
      <w:r>
        <w:t>nº</w:t>
      </w:r>
      <w:proofErr w:type="spellEnd"/>
      <w:r>
        <w:t xml:space="preserve"> 2024-E-RE-32493 ha sido</w:t>
      </w:r>
      <w:r>
        <w:rPr>
          <w:spacing w:val="40"/>
        </w:rPr>
        <w:t xml:space="preserve"> </w:t>
      </w:r>
      <w:r>
        <w:t xml:space="preserve">presentada solicitud por D. </w:t>
      </w:r>
      <w:r w:rsidR="00420D1A">
        <w:t>A.J.G.M.</w:t>
      </w:r>
      <w:r>
        <w:t>, para la cancelación de la condición resolutoria que grava la finca de su propiedad, siendo requerido para que aportara la escritura de compraventa y la nota simple registral.</w:t>
      </w:r>
    </w:p>
    <w:p w14:paraId="340A7E20" w14:textId="77777777" w:rsidR="00E95DE9" w:rsidRDefault="00E95DE9">
      <w:pPr>
        <w:pStyle w:val="Textoindependiente"/>
        <w:spacing w:before="10"/>
      </w:pPr>
    </w:p>
    <w:p w14:paraId="11956792" w14:textId="77777777" w:rsidR="00E95DE9" w:rsidRDefault="00000000">
      <w:pPr>
        <w:pStyle w:val="Textoindependiente"/>
        <w:spacing w:line="292" w:lineRule="auto"/>
        <w:ind w:left="117" w:right="116"/>
        <w:jc w:val="both"/>
      </w:pPr>
      <w:r>
        <w:t>Con fecha 9 de enero de 2025 ha sido cumplimentado dicho requerimiento, aportando escritura de compraventa y nota simple registral.</w:t>
      </w:r>
    </w:p>
    <w:p w14:paraId="2BB30CA1" w14:textId="77777777" w:rsidR="00E95DE9" w:rsidRDefault="00E95DE9">
      <w:pPr>
        <w:pStyle w:val="Textoindependiente"/>
        <w:spacing w:before="9"/>
      </w:pPr>
    </w:p>
    <w:p w14:paraId="0EF845FF" w14:textId="77777777" w:rsidR="00E95DE9" w:rsidRDefault="00000000">
      <w:pPr>
        <w:pStyle w:val="Textoindependiente"/>
        <w:spacing w:before="1" w:line="292" w:lineRule="auto"/>
        <w:ind w:left="117" w:right="116"/>
        <w:jc w:val="both"/>
      </w:pPr>
      <w:r>
        <w:t xml:space="preserve">En la reseñada nota simple se refleja que la finca fue construida sobre la parcela 1-D en el término municipal de Las Rozas de Madrid, en el S.U.N.P. IV-3 </w:t>
      </w:r>
      <w:r w:rsidRPr="00420D1A">
        <w:rPr>
          <w:i/>
          <w:iCs/>
        </w:rPr>
        <w:t xml:space="preserve">“La </w:t>
      </w:r>
      <w:proofErr w:type="spellStart"/>
      <w:r w:rsidRPr="00420D1A">
        <w:rPr>
          <w:i/>
          <w:iCs/>
        </w:rPr>
        <w:t>Marazuela</w:t>
      </w:r>
      <w:proofErr w:type="spellEnd"/>
      <w:r w:rsidRPr="00420D1A">
        <w:rPr>
          <w:i/>
          <w:iCs/>
        </w:rPr>
        <w:t>”,</w:t>
      </w:r>
      <w:r>
        <w:t xml:space="preserve"> del Plan General de Ordenación</w:t>
      </w:r>
      <w:r>
        <w:rPr>
          <w:spacing w:val="3"/>
        </w:rPr>
        <w:t xml:space="preserve"> </w:t>
      </w:r>
      <w:r>
        <w:t>Urbana.</w:t>
      </w:r>
      <w:r>
        <w:rPr>
          <w:spacing w:val="3"/>
        </w:rPr>
        <w:t xml:space="preserve"> </w:t>
      </w:r>
      <w:r>
        <w:t>Tiene</w:t>
      </w:r>
      <w:r>
        <w:rPr>
          <w:spacing w:val="3"/>
        </w:rPr>
        <w:t xml:space="preserve"> </w:t>
      </w:r>
      <w:r>
        <w:t>una</w:t>
      </w:r>
      <w:r>
        <w:rPr>
          <w:spacing w:val="3"/>
        </w:rPr>
        <w:t xml:space="preserve"> </w:t>
      </w:r>
      <w:r>
        <w:t>superficie</w:t>
      </w:r>
      <w:r>
        <w:rPr>
          <w:spacing w:val="3"/>
        </w:rPr>
        <w:t xml:space="preserve"> </w:t>
      </w:r>
      <w:r>
        <w:t>útil</w:t>
      </w:r>
      <w:r>
        <w:rPr>
          <w:spacing w:val="3"/>
        </w:rPr>
        <w:t xml:space="preserve"> </w:t>
      </w:r>
      <w:r>
        <w:t>de</w:t>
      </w:r>
      <w:r>
        <w:rPr>
          <w:spacing w:val="3"/>
        </w:rPr>
        <w:t xml:space="preserve"> </w:t>
      </w:r>
      <w:r>
        <w:t>55,54</w:t>
      </w:r>
      <w:r>
        <w:rPr>
          <w:spacing w:val="3"/>
        </w:rPr>
        <w:t xml:space="preserve"> </w:t>
      </w:r>
      <w:r>
        <w:t>m2.,</w:t>
      </w:r>
      <w:r>
        <w:rPr>
          <w:spacing w:val="3"/>
        </w:rPr>
        <w:t xml:space="preserve"> </w:t>
      </w:r>
      <w:r>
        <w:t>y</w:t>
      </w:r>
      <w:r>
        <w:rPr>
          <w:spacing w:val="3"/>
        </w:rPr>
        <w:t xml:space="preserve"> </w:t>
      </w:r>
      <w:r>
        <w:t>un</w:t>
      </w:r>
      <w:r>
        <w:rPr>
          <w:spacing w:val="3"/>
        </w:rPr>
        <w:t xml:space="preserve"> </w:t>
      </w:r>
      <w:r>
        <w:t>tendedero</w:t>
      </w:r>
      <w:r>
        <w:rPr>
          <w:spacing w:val="3"/>
        </w:rPr>
        <w:t xml:space="preserve"> </w:t>
      </w:r>
      <w:r>
        <w:t>de</w:t>
      </w:r>
      <w:r>
        <w:rPr>
          <w:spacing w:val="3"/>
        </w:rPr>
        <w:t xml:space="preserve"> </w:t>
      </w:r>
      <w:r>
        <w:t>2,41</w:t>
      </w:r>
      <w:r>
        <w:rPr>
          <w:spacing w:val="3"/>
        </w:rPr>
        <w:t xml:space="preserve"> </w:t>
      </w:r>
      <w:r>
        <w:t>m2.,</w:t>
      </w:r>
      <w:r>
        <w:rPr>
          <w:spacing w:val="3"/>
        </w:rPr>
        <w:t xml:space="preserve"> </w:t>
      </w:r>
      <w:r>
        <w:t>de</w:t>
      </w:r>
      <w:r>
        <w:rPr>
          <w:spacing w:val="3"/>
        </w:rPr>
        <w:t xml:space="preserve"> </w:t>
      </w:r>
      <w:r>
        <w:rPr>
          <w:spacing w:val="-2"/>
        </w:rPr>
        <w:t>superficie</w:t>
      </w:r>
    </w:p>
    <w:p w14:paraId="65A20261" w14:textId="77777777" w:rsidR="00E95DE9" w:rsidRDefault="00E95DE9">
      <w:pPr>
        <w:spacing w:line="292" w:lineRule="auto"/>
        <w:jc w:val="both"/>
        <w:sectPr w:rsidR="00E95DE9">
          <w:pgSz w:w="11910" w:h="16840"/>
          <w:pgMar w:top="1340" w:right="1300" w:bottom="1260" w:left="1300" w:header="225" w:footer="1060" w:gutter="0"/>
          <w:cols w:space="720"/>
        </w:sectPr>
      </w:pPr>
    </w:p>
    <w:p w14:paraId="13422CAA" w14:textId="3682817E"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48096" behindDoc="0" locked="0" layoutInCell="1" allowOverlap="1" wp14:anchorId="3F859A5F" wp14:editId="037FF878">
                <wp:simplePos x="0" y="0"/>
                <wp:positionH relativeFrom="page">
                  <wp:posOffset>6807090</wp:posOffset>
                </wp:positionH>
                <wp:positionV relativeFrom="page">
                  <wp:posOffset>3887016</wp:posOffset>
                </wp:positionV>
                <wp:extent cx="419734" cy="21189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87F2A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B7476D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F859A5F" id="Textbox 69" o:spid="_x0000_s1055" type="#_x0000_t202" style="position:absolute;left:0;text-align:left;margin-left:536pt;margin-top:306.05pt;width:33.05pt;height:166.85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yD7VA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587F2A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B7476D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útil, teniendo como anejos inseparables el uso y disfrute de las plazas de garaje </w:t>
      </w:r>
      <w:proofErr w:type="spellStart"/>
      <w:r>
        <w:t>nº</w:t>
      </w:r>
      <w:proofErr w:type="spellEnd"/>
      <w:r>
        <w:t xml:space="preserve"> 301 y 302, el trastero</w:t>
      </w:r>
      <w:r>
        <w:rPr>
          <w:spacing w:val="17"/>
        </w:rPr>
        <w:t xml:space="preserve"> </w:t>
      </w:r>
      <w:proofErr w:type="spellStart"/>
      <w:r>
        <w:t>nº</w:t>
      </w:r>
      <w:proofErr w:type="spellEnd"/>
      <w:r>
        <w:rPr>
          <w:spacing w:val="17"/>
        </w:rPr>
        <w:t xml:space="preserve"> </w:t>
      </w:r>
      <w:r>
        <w:t>149.</w:t>
      </w:r>
      <w:r>
        <w:rPr>
          <w:spacing w:val="17"/>
        </w:rPr>
        <w:t xml:space="preserve"> </w:t>
      </w:r>
      <w:r>
        <w:t>Se</w:t>
      </w:r>
      <w:r>
        <w:rPr>
          <w:spacing w:val="17"/>
        </w:rPr>
        <w:t xml:space="preserve"> </w:t>
      </w:r>
      <w:r>
        <w:t>encuentra</w:t>
      </w:r>
      <w:r>
        <w:rPr>
          <w:spacing w:val="17"/>
        </w:rPr>
        <w:t xml:space="preserve"> </w:t>
      </w:r>
      <w:r>
        <w:t>inscrita</w:t>
      </w:r>
      <w:r>
        <w:rPr>
          <w:spacing w:val="17"/>
        </w:rPr>
        <w:t xml:space="preserve"> </w:t>
      </w:r>
      <w:r>
        <w:t>en</w:t>
      </w:r>
      <w:r>
        <w:rPr>
          <w:spacing w:val="17"/>
        </w:rPr>
        <w:t xml:space="preserve"> </w:t>
      </w:r>
      <w:r>
        <w:t>el</w:t>
      </w:r>
      <w:r>
        <w:rPr>
          <w:spacing w:val="17"/>
        </w:rPr>
        <w:t xml:space="preserve"> </w:t>
      </w:r>
      <w:r>
        <w:t>Registro</w:t>
      </w:r>
      <w:r>
        <w:rPr>
          <w:spacing w:val="17"/>
        </w:rPr>
        <w:t xml:space="preserve"> </w:t>
      </w:r>
      <w:r>
        <w:t>de</w:t>
      </w:r>
      <w:r>
        <w:rPr>
          <w:spacing w:val="17"/>
        </w:rPr>
        <w:t xml:space="preserve"> </w:t>
      </w:r>
      <w:r>
        <w:t>la</w:t>
      </w:r>
      <w:r>
        <w:rPr>
          <w:spacing w:val="17"/>
        </w:rPr>
        <w:t xml:space="preserve"> </w:t>
      </w:r>
      <w:r>
        <w:t>Propiedad</w:t>
      </w:r>
      <w:r>
        <w:rPr>
          <w:spacing w:val="17"/>
        </w:rPr>
        <w:t xml:space="preserve"> </w:t>
      </w:r>
      <w:proofErr w:type="spellStart"/>
      <w:r>
        <w:t>nº</w:t>
      </w:r>
      <w:proofErr w:type="spellEnd"/>
      <w:r>
        <w:rPr>
          <w:spacing w:val="17"/>
        </w:rPr>
        <w:t xml:space="preserve"> </w:t>
      </w:r>
      <w:r>
        <w:t>1</w:t>
      </w:r>
      <w:r>
        <w:rPr>
          <w:spacing w:val="17"/>
        </w:rPr>
        <w:t xml:space="preserve"> </w:t>
      </w:r>
      <w:r>
        <w:t>de</w:t>
      </w:r>
      <w:r>
        <w:rPr>
          <w:spacing w:val="17"/>
        </w:rPr>
        <w:t xml:space="preserve"> </w:t>
      </w:r>
      <w:r>
        <w:t>Las</w:t>
      </w:r>
      <w:r>
        <w:rPr>
          <w:spacing w:val="17"/>
        </w:rPr>
        <w:t xml:space="preserve"> </w:t>
      </w:r>
      <w:r>
        <w:t>Rozas</w:t>
      </w:r>
      <w:r>
        <w:rPr>
          <w:spacing w:val="17"/>
        </w:rPr>
        <w:t xml:space="preserve"> </w:t>
      </w:r>
      <w:r>
        <w:t>de</w:t>
      </w:r>
      <w:r>
        <w:rPr>
          <w:spacing w:val="17"/>
        </w:rPr>
        <w:t xml:space="preserve"> </w:t>
      </w:r>
      <w:r>
        <w:t xml:space="preserve">Madrid, en el tomo 3.178, libro 1.185, folio 89, finca </w:t>
      </w:r>
      <w:r w:rsidR="00420D1A">
        <w:t>*******</w:t>
      </w:r>
      <w:r>
        <w:t>.</w:t>
      </w:r>
    </w:p>
    <w:p w14:paraId="6CB83F09" w14:textId="77777777" w:rsidR="00E95DE9" w:rsidRDefault="00E95DE9">
      <w:pPr>
        <w:pStyle w:val="Textoindependiente"/>
        <w:spacing w:before="10"/>
      </w:pPr>
    </w:p>
    <w:p w14:paraId="73572ED5" w14:textId="77777777" w:rsidR="00E95DE9" w:rsidRDefault="00000000">
      <w:pPr>
        <w:pStyle w:val="Textoindependiente"/>
        <w:spacing w:line="292" w:lineRule="auto"/>
        <w:ind w:left="117" w:right="116"/>
        <w:jc w:val="both"/>
      </w:pPr>
      <w:r>
        <w:t>Segundo.- De los antecedentes obrantes en este Ayuntamiento relativos a cancelaciones de condiciones resolutorias constituidas sobre la misma finca de procedencia (parcela 1-D), se</w:t>
      </w:r>
      <w:r>
        <w:rPr>
          <w:spacing w:val="40"/>
        </w:rPr>
        <w:t xml:space="preserve"> </w:t>
      </w:r>
      <w:r>
        <w:t>desprende que las viviendas construidas sobre dicha parcela y sus anejos inseparables les fue otorgada por la Comunidad de Madrid la calificación definitiva de viviendas con protección pública, al amparo</w:t>
      </w:r>
      <w:r>
        <w:rPr>
          <w:spacing w:val="14"/>
        </w:rPr>
        <w:t xml:space="preserve"> </w:t>
      </w:r>
      <w:r>
        <w:t>de</w:t>
      </w:r>
      <w:r>
        <w:rPr>
          <w:spacing w:val="14"/>
        </w:rPr>
        <w:t xml:space="preserve"> </w:t>
      </w:r>
      <w:r>
        <w:t>la</w:t>
      </w:r>
      <w:r>
        <w:rPr>
          <w:spacing w:val="14"/>
        </w:rPr>
        <w:t xml:space="preserve"> </w:t>
      </w:r>
      <w:r>
        <w:t>Ley</w:t>
      </w:r>
      <w:r>
        <w:rPr>
          <w:spacing w:val="14"/>
        </w:rPr>
        <w:t xml:space="preserve"> </w:t>
      </w:r>
      <w:r>
        <w:t>6/1997,</w:t>
      </w:r>
      <w:r>
        <w:rPr>
          <w:spacing w:val="14"/>
        </w:rPr>
        <w:t xml:space="preserve"> </w:t>
      </w:r>
      <w:r>
        <w:t>de</w:t>
      </w:r>
      <w:r>
        <w:rPr>
          <w:spacing w:val="14"/>
        </w:rPr>
        <w:t xml:space="preserve"> </w:t>
      </w:r>
      <w:r>
        <w:t>8</w:t>
      </w:r>
      <w:r>
        <w:rPr>
          <w:spacing w:val="14"/>
        </w:rPr>
        <w:t xml:space="preserve"> </w:t>
      </w:r>
      <w:r>
        <w:t>de</w:t>
      </w:r>
      <w:r>
        <w:rPr>
          <w:spacing w:val="14"/>
        </w:rPr>
        <w:t xml:space="preserve"> </w:t>
      </w:r>
      <w:r>
        <w:t>enero,</w:t>
      </w:r>
      <w:r>
        <w:rPr>
          <w:spacing w:val="14"/>
        </w:rPr>
        <w:t xml:space="preserve"> </w:t>
      </w:r>
      <w:r>
        <w:t>y</w:t>
      </w:r>
      <w:r>
        <w:rPr>
          <w:spacing w:val="14"/>
        </w:rPr>
        <w:t xml:space="preserve"> </w:t>
      </w:r>
      <w:r>
        <w:t>del</w:t>
      </w:r>
      <w:r>
        <w:rPr>
          <w:spacing w:val="14"/>
        </w:rPr>
        <w:t xml:space="preserve"> </w:t>
      </w:r>
      <w:r>
        <w:t>Reglamento</w:t>
      </w:r>
      <w:r>
        <w:rPr>
          <w:spacing w:val="14"/>
        </w:rPr>
        <w:t xml:space="preserve"> </w:t>
      </w:r>
      <w:r>
        <w:t>de</w:t>
      </w:r>
      <w:r>
        <w:rPr>
          <w:spacing w:val="14"/>
        </w:rPr>
        <w:t xml:space="preserve"> </w:t>
      </w:r>
      <w:r>
        <w:t>Viviendas</w:t>
      </w:r>
      <w:r>
        <w:rPr>
          <w:spacing w:val="14"/>
        </w:rPr>
        <w:t xml:space="preserve"> </w:t>
      </w:r>
      <w:r>
        <w:t>con</w:t>
      </w:r>
      <w:r>
        <w:rPr>
          <w:spacing w:val="14"/>
        </w:rPr>
        <w:t xml:space="preserve"> </w:t>
      </w:r>
      <w:r>
        <w:t>Protección</w:t>
      </w:r>
      <w:r>
        <w:rPr>
          <w:spacing w:val="14"/>
        </w:rPr>
        <w:t xml:space="preserve"> </w:t>
      </w:r>
      <w:r>
        <w:t>Pública</w:t>
      </w:r>
      <w:r>
        <w:rPr>
          <w:spacing w:val="14"/>
        </w:rPr>
        <w:t xml:space="preserve"> </w:t>
      </w:r>
      <w:r>
        <w:t>de la Comunidad de Madrid, aprobado por Decreto 11/2005, de 27 de enero, en fecha 5 de diciembre de 2012, bajo el número de expediente 10-CV-00250.0/2006.</w:t>
      </w:r>
    </w:p>
    <w:p w14:paraId="72AC973D" w14:textId="77777777" w:rsidR="00E95DE9" w:rsidRDefault="00E95DE9">
      <w:pPr>
        <w:pStyle w:val="Textoindependiente"/>
        <w:spacing w:before="10"/>
      </w:pPr>
    </w:p>
    <w:p w14:paraId="6232F4B9" w14:textId="77777777" w:rsidR="00E95DE9" w:rsidRDefault="00000000">
      <w:pPr>
        <w:pStyle w:val="Textoindependiente"/>
        <w:spacing w:line="292" w:lineRule="auto"/>
        <w:ind w:left="117" w:right="116"/>
        <w:jc w:val="both"/>
      </w:pPr>
      <w:r>
        <w:t>La</w:t>
      </w:r>
      <w:r>
        <w:rPr>
          <w:spacing w:val="40"/>
        </w:rPr>
        <w:t xml:space="preserve"> </w:t>
      </w:r>
      <w:r>
        <w:t>finca</w:t>
      </w:r>
      <w:r>
        <w:rPr>
          <w:spacing w:val="40"/>
        </w:rPr>
        <w:t xml:space="preserve"> </w:t>
      </w:r>
      <w:r>
        <w:t>adquirida</w:t>
      </w:r>
      <w:r>
        <w:rPr>
          <w:spacing w:val="40"/>
        </w:rPr>
        <w:t xml:space="preserve"> </w:t>
      </w:r>
      <w:r>
        <w:t>por</w:t>
      </w:r>
      <w:r>
        <w:rPr>
          <w:spacing w:val="40"/>
        </w:rPr>
        <w:t xml:space="preserve"> </w:t>
      </w:r>
      <w:r>
        <w:t>la</w:t>
      </w:r>
      <w:r>
        <w:rPr>
          <w:spacing w:val="40"/>
        </w:rPr>
        <w:t xml:space="preserve"> </w:t>
      </w:r>
      <w:r>
        <w:t>compradora,</w:t>
      </w:r>
      <w:r>
        <w:rPr>
          <w:spacing w:val="40"/>
        </w:rPr>
        <w:t xml:space="preserve"> </w:t>
      </w:r>
      <w:r>
        <w:t>y</w:t>
      </w:r>
      <w:r>
        <w:rPr>
          <w:spacing w:val="40"/>
        </w:rPr>
        <w:t xml:space="preserve"> </w:t>
      </w:r>
      <w:r>
        <w:t>ahora</w:t>
      </w:r>
      <w:r>
        <w:rPr>
          <w:spacing w:val="40"/>
        </w:rPr>
        <w:t xml:space="preserve"> </w:t>
      </w:r>
      <w:r>
        <w:t>solicitante</w:t>
      </w:r>
      <w:r>
        <w:rPr>
          <w:spacing w:val="40"/>
        </w:rPr>
        <w:t xml:space="preserve"> </w:t>
      </w:r>
      <w:r>
        <w:t>de</w:t>
      </w:r>
      <w:r>
        <w:rPr>
          <w:spacing w:val="40"/>
        </w:rPr>
        <w:t xml:space="preserve"> </w:t>
      </w:r>
      <w:r>
        <w:t>la</w:t>
      </w:r>
      <w:r>
        <w:rPr>
          <w:spacing w:val="40"/>
        </w:rPr>
        <w:t xml:space="preserve"> </w:t>
      </w:r>
      <w:r>
        <w:t>cancelación</w:t>
      </w:r>
      <w:r>
        <w:rPr>
          <w:spacing w:val="40"/>
        </w:rPr>
        <w:t xml:space="preserve"> </w:t>
      </w:r>
      <w:r>
        <w:t>de</w:t>
      </w:r>
      <w:r>
        <w:rPr>
          <w:spacing w:val="40"/>
        </w:rPr>
        <w:t xml:space="preserve"> </w:t>
      </w:r>
      <w:r>
        <w:t>la</w:t>
      </w:r>
      <w:r>
        <w:rPr>
          <w:spacing w:val="40"/>
        </w:rPr>
        <w:t xml:space="preserve"> </w:t>
      </w:r>
      <w:r>
        <w:t>condición resolutoria, está gravada, por procedencia de la finca matriz, con condición resolutoria de reversión</w:t>
      </w:r>
      <w:r>
        <w:rPr>
          <w:spacing w:val="80"/>
        </w:rPr>
        <w:t xml:space="preserve"> </w:t>
      </w:r>
      <w:r>
        <w:t>en</w:t>
      </w:r>
      <w:r>
        <w:rPr>
          <w:spacing w:val="33"/>
        </w:rPr>
        <w:t xml:space="preserve"> </w:t>
      </w:r>
      <w:r>
        <w:t>el</w:t>
      </w:r>
      <w:r>
        <w:rPr>
          <w:spacing w:val="33"/>
        </w:rPr>
        <w:t xml:space="preserve"> </w:t>
      </w:r>
      <w:r>
        <w:t>caso</w:t>
      </w:r>
      <w:r>
        <w:rPr>
          <w:spacing w:val="33"/>
        </w:rPr>
        <w:t xml:space="preserve"> </w:t>
      </w:r>
      <w:r>
        <w:t>de</w:t>
      </w:r>
      <w:r>
        <w:rPr>
          <w:spacing w:val="33"/>
        </w:rPr>
        <w:t xml:space="preserve"> </w:t>
      </w:r>
      <w:r>
        <w:t>que</w:t>
      </w:r>
      <w:r>
        <w:rPr>
          <w:spacing w:val="33"/>
        </w:rPr>
        <w:t xml:space="preserve"> </w:t>
      </w:r>
      <w:r>
        <w:t>no</w:t>
      </w:r>
      <w:r>
        <w:rPr>
          <w:spacing w:val="33"/>
        </w:rPr>
        <w:t xml:space="preserve"> </w:t>
      </w:r>
      <w:r>
        <w:t>finalicen</w:t>
      </w:r>
      <w:r>
        <w:rPr>
          <w:spacing w:val="33"/>
        </w:rPr>
        <w:t xml:space="preserve"> </w:t>
      </w:r>
      <w:r>
        <w:t>las</w:t>
      </w:r>
      <w:r>
        <w:rPr>
          <w:spacing w:val="33"/>
        </w:rPr>
        <w:t xml:space="preserve"> </w:t>
      </w:r>
      <w:r>
        <w:t>obras</w:t>
      </w:r>
      <w:r>
        <w:rPr>
          <w:spacing w:val="33"/>
        </w:rPr>
        <w:t xml:space="preserve"> </w:t>
      </w:r>
      <w:r>
        <w:t>de</w:t>
      </w:r>
      <w:r>
        <w:rPr>
          <w:spacing w:val="33"/>
        </w:rPr>
        <w:t xml:space="preserve"> </w:t>
      </w:r>
      <w:r>
        <w:t>construcción</w:t>
      </w:r>
      <w:r>
        <w:rPr>
          <w:spacing w:val="33"/>
        </w:rPr>
        <w:t xml:space="preserve"> </w:t>
      </w:r>
      <w:r>
        <w:t>de</w:t>
      </w:r>
      <w:r>
        <w:rPr>
          <w:spacing w:val="33"/>
        </w:rPr>
        <w:t xml:space="preserve"> </w:t>
      </w:r>
      <w:r>
        <w:t>vivienda</w:t>
      </w:r>
      <w:r>
        <w:rPr>
          <w:spacing w:val="33"/>
        </w:rPr>
        <w:t xml:space="preserve"> </w:t>
      </w:r>
      <w:r>
        <w:t>de</w:t>
      </w:r>
      <w:r>
        <w:rPr>
          <w:spacing w:val="33"/>
        </w:rPr>
        <w:t xml:space="preserve"> </w:t>
      </w:r>
      <w:r>
        <w:t>protección</w:t>
      </w:r>
      <w:r>
        <w:rPr>
          <w:spacing w:val="33"/>
        </w:rPr>
        <w:t xml:space="preserve"> </w:t>
      </w:r>
      <w:r>
        <w:t>pública</w:t>
      </w:r>
      <w:r>
        <w:rPr>
          <w:spacing w:val="33"/>
        </w:rPr>
        <w:t xml:space="preserve"> </w:t>
      </w:r>
      <w:r>
        <w:t>en</w:t>
      </w:r>
      <w:r>
        <w:rPr>
          <w:spacing w:val="33"/>
        </w:rPr>
        <w:t xml:space="preserve"> </w:t>
      </w:r>
      <w:r>
        <w:t>el plazo de 10 años a contar desde la fecha de adopción del acuerdo (21 de septiembre de 2006) o se produzca la pérdida de la protección pública de la misma, durante el plazo de duración del régimen legal de protección pública, según la legislación en materia de vivienda de protección pública de la Comunidad de Madrid.</w:t>
      </w:r>
    </w:p>
    <w:p w14:paraId="57E336E5" w14:textId="77777777" w:rsidR="00E95DE9" w:rsidRDefault="00E95DE9">
      <w:pPr>
        <w:pStyle w:val="Textoindependiente"/>
        <w:spacing w:before="9"/>
      </w:pPr>
    </w:p>
    <w:p w14:paraId="42BDD94A" w14:textId="4607DBA7" w:rsidR="00E95DE9" w:rsidRDefault="00000000">
      <w:pPr>
        <w:pStyle w:val="Textoindependiente"/>
        <w:spacing w:line="292" w:lineRule="auto"/>
        <w:ind w:left="117" w:right="116"/>
        <w:jc w:val="both"/>
      </w:pPr>
      <w:proofErr w:type="gramStart"/>
      <w:r>
        <w:t>Tercero.-</w:t>
      </w:r>
      <w:proofErr w:type="gramEnd"/>
      <w:r>
        <w:t xml:space="preserve"> En expedientes de cancelación de condiciones resolutorias que gravaban inmuebles construidos en la finca registral de procedencia, consta que mediante acta otorgada ante el Notario</w:t>
      </w:r>
      <w:r>
        <w:rPr>
          <w:spacing w:val="80"/>
        </w:rPr>
        <w:t xml:space="preserve"> </w:t>
      </w:r>
      <w:r>
        <w:t xml:space="preserve">de Villanueva de la Cañada, D. </w:t>
      </w:r>
      <w:r w:rsidR="00420D1A">
        <w:t>J.L.N.L.R.</w:t>
      </w:r>
      <w:r>
        <w:t>, el día 19 de abril de 2013, se declaró</w:t>
      </w:r>
      <w:r>
        <w:rPr>
          <w:spacing w:val="40"/>
        </w:rPr>
        <w:t xml:space="preserve"> </w:t>
      </w:r>
      <w:r>
        <w:t>la terminación de obra del edificio y la constitución de las garantías exigidas por el artículo 19 de la Ley 38/1999, de Ordenación de la Edificación.</w:t>
      </w:r>
    </w:p>
    <w:p w14:paraId="0845CD85" w14:textId="77777777" w:rsidR="00E95DE9" w:rsidRDefault="00E95DE9">
      <w:pPr>
        <w:pStyle w:val="Textoindependiente"/>
        <w:spacing w:before="10"/>
      </w:pPr>
    </w:p>
    <w:p w14:paraId="78EA0E6D" w14:textId="77777777" w:rsidR="00E95DE9" w:rsidRDefault="00000000">
      <w:pPr>
        <w:pStyle w:val="Textoindependiente"/>
        <w:spacing w:line="292" w:lineRule="auto"/>
        <w:ind w:left="117" w:right="116"/>
        <w:jc w:val="both"/>
      </w:pPr>
      <w:r>
        <w:t>En el documento relativo a la calificación definitiva de viviendas con protección pública, al amparo de la Ley 6/1997, de 8 de enero, y del Reglamento de Viviendas con Protección Pública de la</w:t>
      </w:r>
      <w:r>
        <w:rPr>
          <w:spacing w:val="80"/>
        </w:rPr>
        <w:t xml:space="preserve"> </w:t>
      </w:r>
      <w:r>
        <w:t>Comunidad de Madrid, aprobado por Decreto 11/2005, de 27 de enero, en fecha 5 de diciembre de 2012, bajo el número de expediente 10-CV-00250.0/2006 se señala que el plazo de vinculación al régimen de protección de las viviendas y demás edificaciones protegidas es para las VPPAOCJ de 7 años</w:t>
      </w:r>
      <w:r>
        <w:rPr>
          <w:spacing w:val="25"/>
        </w:rPr>
        <w:t xml:space="preserve"> </w:t>
      </w:r>
      <w:r>
        <w:t>de</w:t>
      </w:r>
      <w:r>
        <w:rPr>
          <w:spacing w:val="25"/>
        </w:rPr>
        <w:t xml:space="preserve"> </w:t>
      </w:r>
      <w:r>
        <w:t>acuerdo</w:t>
      </w:r>
      <w:r>
        <w:rPr>
          <w:spacing w:val="25"/>
        </w:rPr>
        <w:t xml:space="preserve"> </w:t>
      </w:r>
      <w:r>
        <w:t>con</w:t>
      </w:r>
      <w:r>
        <w:rPr>
          <w:spacing w:val="25"/>
        </w:rPr>
        <w:t xml:space="preserve"> </w:t>
      </w:r>
      <w:r>
        <w:t>el</w:t>
      </w:r>
      <w:r>
        <w:rPr>
          <w:spacing w:val="25"/>
        </w:rPr>
        <w:t xml:space="preserve"> </w:t>
      </w:r>
      <w:r>
        <w:t>Reglamento</w:t>
      </w:r>
      <w:r>
        <w:rPr>
          <w:spacing w:val="25"/>
        </w:rPr>
        <w:t xml:space="preserve"> </w:t>
      </w:r>
      <w:r>
        <w:t>de</w:t>
      </w:r>
      <w:r>
        <w:rPr>
          <w:spacing w:val="25"/>
        </w:rPr>
        <w:t xml:space="preserve"> </w:t>
      </w:r>
      <w:r>
        <w:t>Vivienda</w:t>
      </w:r>
      <w:r>
        <w:rPr>
          <w:spacing w:val="25"/>
        </w:rPr>
        <w:t xml:space="preserve"> </w:t>
      </w:r>
      <w:r>
        <w:t>con</w:t>
      </w:r>
      <w:r>
        <w:rPr>
          <w:spacing w:val="25"/>
        </w:rPr>
        <w:t xml:space="preserve"> </w:t>
      </w:r>
      <w:r>
        <w:t>Protección</w:t>
      </w:r>
      <w:r>
        <w:rPr>
          <w:spacing w:val="25"/>
        </w:rPr>
        <w:t xml:space="preserve"> </w:t>
      </w:r>
      <w:r>
        <w:t>Pública</w:t>
      </w:r>
      <w:r>
        <w:rPr>
          <w:spacing w:val="25"/>
        </w:rPr>
        <w:t xml:space="preserve"> </w:t>
      </w:r>
      <w:r>
        <w:t>aprobado</w:t>
      </w:r>
      <w:r>
        <w:rPr>
          <w:spacing w:val="25"/>
        </w:rPr>
        <w:t xml:space="preserve"> </w:t>
      </w:r>
      <w:r>
        <w:t>por</w:t>
      </w:r>
      <w:r>
        <w:rPr>
          <w:spacing w:val="25"/>
        </w:rPr>
        <w:t xml:space="preserve"> </w:t>
      </w:r>
      <w:r>
        <w:t>Decreto</w:t>
      </w:r>
      <w:r>
        <w:rPr>
          <w:spacing w:val="25"/>
        </w:rPr>
        <w:t xml:space="preserve"> </w:t>
      </w:r>
      <w:r>
        <w:t>11</w:t>
      </w:r>
    </w:p>
    <w:p w14:paraId="463864C2" w14:textId="77777777" w:rsidR="00E95DE9" w:rsidRDefault="00000000">
      <w:pPr>
        <w:pStyle w:val="Textoindependiente"/>
        <w:spacing w:line="230" w:lineRule="exact"/>
        <w:ind w:left="117"/>
        <w:jc w:val="both"/>
      </w:pPr>
      <w:r>
        <w:t>/2005,</w:t>
      </w:r>
      <w:r>
        <w:rPr>
          <w:spacing w:val="-1"/>
        </w:rPr>
        <w:t xml:space="preserve"> </w:t>
      </w:r>
      <w:r>
        <w:t>de</w:t>
      </w:r>
      <w:r>
        <w:rPr>
          <w:spacing w:val="-1"/>
        </w:rPr>
        <w:t xml:space="preserve"> </w:t>
      </w:r>
      <w:r>
        <w:t>27</w:t>
      </w:r>
      <w:r>
        <w:rPr>
          <w:spacing w:val="-1"/>
        </w:rPr>
        <w:t xml:space="preserve"> </w:t>
      </w:r>
      <w:r>
        <w:t xml:space="preserve">de </w:t>
      </w:r>
      <w:r>
        <w:rPr>
          <w:spacing w:val="-2"/>
        </w:rPr>
        <w:t>enero.</w:t>
      </w:r>
    </w:p>
    <w:p w14:paraId="7C7E355F" w14:textId="77777777" w:rsidR="00E95DE9" w:rsidRDefault="00E95DE9">
      <w:pPr>
        <w:pStyle w:val="Textoindependiente"/>
        <w:spacing w:before="60"/>
      </w:pPr>
    </w:p>
    <w:p w14:paraId="10D287FB" w14:textId="77777777" w:rsidR="00E95DE9" w:rsidRDefault="00000000">
      <w:pPr>
        <w:pStyle w:val="Textoindependiente"/>
        <w:spacing w:line="292" w:lineRule="auto"/>
        <w:ind w:left="117" w:right="116"/>
        <w:jc w:val="both"/>
      </w:pPr>
      <w:proofErr w:type="gramStart"/>
      <w:r>
        <w:t>Cuarto.-</w:t>
      </w:r>
      <w:proofErr w:type="gramEnd"/>
      <w:r>
        <w:t xml:space="preserve"> Ha sido emitido informe favorable suscrito por el Director General de la Asesoría Jurídica,</w:t>
      </w:r>
      <w:r>
        <w:rPr>
          <w:spacing w:val="40"/>
        </w:rPr>
        <w:t xml:space="preserve"> </w:t>
      </w:r>
      <w:r>
        <w:t>con fecha 14 de enero de 2025, a la cancelación de la condición resolutoria.</w:t>
      </w:r>
    </w:p>
    <w:p w14:paraId="77B7756E" w14:textId="77777777" w:rsidR="00E95DE9" w:rsidRDefault="00E95DE9">
      <w:pPr>
        <w:pStyle w:val="Textoindependiente"/>
        <w:spacing w:before="10"/>
      </w:pPr>
    </w:p>
    <w:p w14:paraId="54210794" w14:textId="77777777"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PR/2025/198</w:t>
      </w:r>
      <w:r>
        <w:rPr>
          <w:spacing w:val="-4"/>
        </w:rPr>
        <w:t xml:space="preserve"> </w:t>
      </w:r>
      <w:r>
        <w:t>de</w:t>
      </w:r>
      <w:r>
        <w:rPr>
          <w:spacing w:val="-4"/>
        </w:rPr>
        <w:t xml:space="preserve"> </w:t>
      </w:r>
      <w:r>
        <w:t>14</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2025.</w:t>
      </w:r>
    </w:p>
    <w:p w14:paraId="122C941B" w14:textId="77777777" w:rsidR="00E95DE9" w:rsidRDefault="00E95DE9">
      <w:pPr>
        <w:pStyle w:val="Textoindependiente"/>
        <w:spacing w:before="61"/>
      </w:pPr>
    </w:p>
    <w:p w14:paraId="533A9365" w14:textId="77777777" w:rsidR="00E95DE9" w:rsidRDefault="00000000">
      <w:pPr>
        <w:pStyle w:val="Textoindependiente"/>
        <w:spacing w:line="292" w:lineRule="auto"/>
        <w:ind w:left="117" w:right="116"/>
        <w:jc w:val="both"/>
      </w:pPr>
      <w:r>
        <w:t>Advertido</w:t>
      </w:r>
      <w:r>
        <w:rPr>
          <w:spacing w:val="13"/>
        </w:rPr>
        <w:t xml:space="preserve"> </w:t>
      </w:r>
      <w:r>
        <w:t>error</w:t>
      </w:r>
      <w:r>
        <w:rPr>
          <w:spacing w:val="13"/>
        </w:rPr>
        <w:t xml:space="preserve"> </w:t>
      </w:r>
      <w:r>
        <w:t>material</w:t>
      </w:r>
      <w:r>
        <w:rPr>
          <w:spacing w:val="13"/>
        </w:rPr>
        <w:t xml:space="preserve"> </w:t>
      </w:r>
      <w:r>
        <w:t>en</w:t>
      </w:r>
      <w:r>
        <w:rPr>
          <w:spacing w:val="13"/>
        </w:rPr>
        <w:t xml:space="preserve"> </w:t>
      </w:r>
      <w:r>
        <w:t>la</w:t>
      </w:r>
      <w:r>
        <w:rPr>
          <w:spacing w:val="13"/>
        </w:rPr>
        <w:t xml:space="preserve"> </w:t>
      </w:r>
      <w:proofErr w:type="gramStart"/>
      <w:r>
        <w:t>propuesta,</w:t>
      </w:r>
      <w:proofErr w:type="gramEnd"/>
      <w:r>
        <w:rPr>
          <w:spacing w:val="13"/>
        </w:rPr>
        <w:t xml:space="preserve"> </w:t>
      </w:r>
      <w:r>
        <w:t>se</w:t>
      </w:r>
      <w:r>
        <w:rPr>
          <w:spacing w:val="13"/>
        </w:rPr>
        <w:t xml:space="preserve"> </w:t>
      </w:r>
      <w:r>
        <w:t>hace</w:t>
      </w:r>
      <w:r>
        <w:rPr>
          <w:spacing w:val="13"/>
        </w:rPr>
        <w:t xml:space="preserve"> </w:t>
      </w:r>
      <w:r>
        <w:t>constar</w:t>
      </w:r>
      <w:r>
        <w:rPr>
          <w:spacing w:val="13"/>
        </w:rPr>
        <w:t xml:space="preserve"> </w:t>
      </w:r>
      <w:r>
        <w:t>que</w:t>
      </w:r>
      <w:r>
        <w:rPr>
          <w:spacing w:val="13"/>
        </w:rPr>
        <w:t xml:space="preserve"> </w:t>
      </w:r>
      <w:r>
        <w:t>se</w:t>
      </w:r>
      <w:r>
        <w:rPr>
          <w:spacing w:val="13"/>
        </w:rPr>
        <w:t xml:space="preserve"> </w:t>
      </w:r>
      <w:r>
        <w:t>toma</w:t>
      </w:r>
      <w:r>
        <w:rPr>
          <w:spacing w:val="13"/>
        </w:rPr>
        <w:t xml:space="preserve"> </w:t>
      </w:r>
      <w:r>
        <w:t>como</w:t>
      </w:r>
      <w:r>
        <w:rPr>
          <w:spacing w:val="13"/>
        </w:rPr>
        <w:t xml:space="preserve"> </w:t>
      </w:r>
      <w:r>
        <w:t>acuerdo</w:t>
      </w:r>
      <w:r>
        <w:rPr>
          <w:spacing w:val="13"/>
        </w:rPr>
        <w:t xml:space="preserve"> </w:t>
      </w:r>
      <w:r>
        <w:t>lo</w:t>
      </w:r>
      <w:r>
        <w:rPr>
          <w:spacing w:val="13"/>
        </w:rPr>
        <w:t xml:space="preserve"> </w:t>
      </w:r>
      <w:r>
        <w:t>indicado</w:t>
      </w:r>
      <w:r>
        <w:rPr>
          <w:spacing w:val="13"/>
        </w:rPr>
        <w:t xml:space="preserve"> </w:t>
      </w:r>
      <w:r>
        <w:t>en el informe jurídico.</w:t>
      </w:r>
    </w:p>
    <w:p w14:paraId="09355D64" w14:textId="77777777" w:rsidR="00E95DE9" w:rsidRDefault="00E95DE9">
      <w:pPr>
        <w:pStyle w:val="Textoindependiente"/>
        <w:spacing w:before="9"/>
      </w:pPr>
    </w:p>
    <w:p w14:paraId="5F4C74AE" w14:textId="77777777" w:rsidR="00E95DE9" w:rsidRDefault="00000000">
      <w:pPr>
        <w:pStyle w:val="Ttulo2"/>
      </w:pPr>
      <w:r>
        <w:rPr>
          <w:spacing w:val="-2"/>
        </w:rPr>
        <w:t>Resolución:</w:t>
      </w:r>
    </w:p>
    <w:p w14:paraId="13252FA0" w14:textId="77777777" w:rsidR="00E95DE9" w:rsidRDefault="00E95DE9">
      <w:pPr>
        <w:pStyle w:val="Textoindependiente"/>
        <w:spacing w:before="61"/>
        <w:rPr>
          <w:b/>
        </w:rPr>
      </w:pPr>
    </w:p>
    <w:p w14:paraId="14A0BCA2"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75714C78" w14:textId="77777777" w:rsidR="00E95DE9" w:rsidRDefault="00E95DE9">
      <w:pPr>
        <w:pStyle w:val="Textoindependiente"/>
        <w:spacing w:before="61"/>
      </w:pPr>
    </w:p>
    <w:p w14:paraId="168F8B96" w14:textId="3A29A940" w:rsidR="00E95DE9" w:rsidRDefault="00000000">
      <w:pPr>
        <w:pStyle w:val="Textoindependiente"/>
        <w:spacing w:line="292" w:lineRule="auto"/>
        <w:ind w:left="117" w:right="116"/>
        <w:jc w:val="both"/>
      </w:pPr>
      <w:proofErr w:type="gramStart"/>
      <w:r>
        <w:t>Primero.-</w:t>
      </w:r>
      <w:proofErr w:type="gramEnd"/>
      <w:r>
        <w:t xml:space="preserve"> Cancelar la condición resolutoria que grava la finca </w:t>
      </w:r>
      <w:r w:rsidR="00420D1A">
        <w:t>********</w:t>
      </w:r>
      <w:r>
        <w:t xml:space="preserve">, en el tomo el tomo 3.178, libro 1.185, folio 89, del Registro de la Propiedad </w:t>
      </w:r>
      <w:proofErr w:type="spellStart"/>
      <w:r>
        <w:t>nº</w:t>
      </w:r>
      <w:proofErr w:type="spellEnd"/>
      <w:r>
        <w:t xml:space="preserve"> 1 de Las Rozas de Madrid.</w:t>
      </w:r>
    </w:p>
    <w:p w14:paraId="1BEAB3DD" w14:textId="77777777" w:rsidR="00E95DE9" w:rsidRDefault="00E95DE9">
      <w:pPr>
        <w:pStyle w:val="Textoindependiente"/>
        <w:spacing w:before="9"/>
      </w:pPr>
    </w:p>
    <w:p w14:paraId="1602EBDF" w14:textId="77777777" w:rsidR="00E95DE9" w:rsidRDefault="00000000">
      <w:pPr>
        <w:pStyle w:val="Textoindependiente"/>
        <w:spacing w:before="1" w:line="292" w:lineRule="auto"/>
        <w:ind w:left="117" w:right="116"/>
        <w:jc w:val="both"/>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091F818A" w14:textId="77777777" w:rsidR="00E95DE9" w:rsidRDefault="00E95DE9">
      <w:pPr>
        <w:spacing w:line="292" w:lineRule="auto"/>
        <w:jc w:val="both"/>
        <w:sectPr w:rsidR="00E95DE9">
          <w:pgSz w:w="11910" w:h="16840"/>
          <w:pgMar w:top="1340" w:right="1300" w:bottom="1260" w:left="1300" w:header="225" w:footer="1060" w:gutter="0"/>
          <w:cols w:space="720"/>
        </w:sectPr>
      </w:pPr>
    </w:p>
    <w:p w14:paraId="18B92F1A" w14:textId="7EA7F89E" w:rsidR="00E95DE9" w:rsidRDefault="00000000">
      <w:pPr>
        <w:pStyle w:val="Textoindependiente"/>
        <w:spacing w:before="185" w:line="292" w:lineRule="auto"/>
        <w:ind w:left="117" w:right="116"/>
        <w:jc w:val="both"/>
      </w:pPr>
      <w:r>
        <w:rPr>
          <w:noProof/>
        </w:rPr>
        <w:lastRenderedPageBreak/>
        <mc:AlternateContent>
          <mc:Choice Requires="wps">
            <w:drawing>
              <wp:anchor distT="0" distB="0" distL="0" distR="0" simplePos="0" relativeHeight="15749120" behindDoc="0" locked="0" layoutInCell="1" allowOverlap="1" wp14:anchorId="4D2F4A5F" wp14:editId="2A44FBF3">
                <wp:simplePos x="0" y="0"/>
                <wp:positionH relativeFrom="page">
                  <wp:posOffset>6807090</wp:posOffset>
                </wp:positionH>
                <wp:positionV relativeFrom="page">
                  <wp:posOffset>3887016</wp:posOffset>
                </wp:positionV>
                <wp:extent cx="419734" cy="211899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C9C22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12A38E5"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4D2F4A5F" id="Textbox 71" o:spid="_x0000_s1056" type="#_x0000_t202" style="position:absolute;left:0;text-align:left;margin-left:536pt;margin-top:306.05pt;width:33.05pt;height:166.85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KyeXV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72C9C22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12A38E5"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1350B31E" w14:textId="77777777" w:rsidR="00E95DE9" w:rsidRDefault="00E95DE9">
      <w:pPr>
        <w:pStyle w:val="Textoindependiente"/>
        <w:spacing w:before="1"/>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54"/>
        <w:gridCol w:w="269"/>
        <w:gridCol w:w="8539"/>
      </w:tblGrid>
      <w:tr w:rsidR="00E95DE9" w14:paraId="4A947AAD" w14:textId="77777777">
        <w:trPr>
          <w:trHeight w:val="975"/>
        </w:trPr>
        <w:tc>
          <w:tcPr>
            <w:tcW w:w="9062" w:type="dxa"/>
            <w:gridSpan w:val="3"/>
            <w:tcBorders>
              <w:left w:val="single" w:sz="4" w:space="0" w:color="CCCCCC"/>
              <w:bottom w:val="single" w:sz="8" w:space="0" w:color="CCCCCC"/>
              <w:right w:val="single" w:sz="4" w:space="0" w:color="CCCCCC"/>
            </w:tcBorders>
            <w:shd w:val="clear" w:color="auto" w:fill="F3F3F3"/>
          </w:tcPr>
          <w:p w14:paraId="19F441FE" w14:textId="68906660" w:rsidR="00E95DE9" w:rsidRDefault="00000000">
            <w:pPr>
              <w:pStyle w:val="TableParagraph"/>
              <w:spacing w:before="83" w:line="297" w:lineRule="auto"/>
              <w:ind w:left="62" w:right="52"/>
              <w:jc w:val="both"/>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w:t>
            </w:r>
            <w:r>
              <w:rPr>
                <w:b/>
                <w:spacing w:val="16"/>
                <w:sz w:val="20"/>
              </w:rPr>
              <w:t xml:space="preserve"> </w:t>
            </w:r>
            <w:r>
              <w:rPr>
                <w:b/>
                <w:sz w:val="20"/>
              </w:rPr>
              <w:t>inscrita</w:t>
            </w:r>
            <w:r>
              <w:rPr>
                <w:b/>
                <w:spacing w:val="16"/>
                <w:sz w:val="20"/>
              </w:rPr>
              <w:t xml:space="preserve"> </w:t>
            </w:r>
            <w:r>
              <w:rPr>
                <w:b/>
                <w:sz w:val="20"/>
              </w:rPr>
              <w:t>en</w:t>
            </w:r>
            <w:r>
              <w:rPr>
                <w:b/>
                <w:spacing w:val="16"/>
                <w:sz w:val="20"/>
              </w:rPr>
              <w:t xml:space="preserve"> </w:t>
            </w:r>
            <w:r>
              <w:rPr>
                <w:b/>
                <w:sz w:val="20"/>
              </w:rPr>
              <w:t>el</w:t>
            </w:r>
            <w:r>
              <w:rPr>
                <w:b/>
                <w:spacing w:val="16"/>
                <w:sz w:val="20"/>
              </w:rPr>
              <w:t xml:space="preserve"> </w:t>
            </w:r>
            <w:r>
              <w:rPr>
                <w:b/>
                <w:sz w:val="20"/>
              </w:rPr>
              <w:t>Registro</w:t>
            </w:r>
            <w:r>
              <w:rPr>
                <w:b/>
                <w:spacing w:val="16"/>
                <w:sz w:val="20"/>
              </w:rPr>
              <w:t xml:space="preserve"> </w:t>
            </w:r>
            <w:r>
              <w:rPr>
                <w:b/>
                <w:sz w:val="20"/>
              </w:rPr>
              <w:t>de</w:t>
            </w:r>
            <w:r>
              <w:rPr>
                <w:b/>
                <w:spacing w:val="16"/>
                <w:sz w:val="20"/>
              </w:rPr>
              <w:t xml:space="preserve"> </w:t>
            </w:r>
            <w:r>
              <w:rPr>
                <w:b/>
                <w:sz w:val="20"/>
              </w:rPr>
              <w:t>la</w:t>
            </w:r>
            <w:r>
              <w:rPr>
                <w:b/>
                <w:spacing w:val="16"/>
                <w:sz w:val="20"/>
              </w:rPr>
              <w:t xml:space="preserve"> </w:t>
            </w:r>
            <w:r>
              <w:rPr>
                <w:b/>
                <w:sz w:val="20"/>
              </w:rPr>
              <w:t>Propiedad</w:t>
            </w:r>
            <w:r>
              <w:rPr>
                <w:b/>
                <w:spacing w:val="16"/>
                <w:sz w:val="20"/>
              </w:rPr>
              <w:t xml:space="preserve"> </w:t>
            </w:r>
            <w:proofErr w:type="spellStart"/>
            <w:r>
              <w:rPr>
                <w:b/>
                <w:sz w:val="20"/>
              </w:rPr>
              <w:t>nº</w:t>
            </w:r>
            <w:proofErr w:type="spellEnd"/>
            <w:r>
              <w:rPr>
                <w:b/>
                <w:spacing w:val="16"/>
                <w:sz w:val="20"/>
              </w:rPr>
              <w:t xml:space="preserve"> </w:t>
            </w:r>
            <w:r>
              <w:rPr>
                <w:b/>
                <w:sz w:val="20"/>
              </w:rPr>
              <w:t>1</w:t>
            </w:r>
            <w:r>
              <w:rPr>
                <w:b/>
                <w:spacing w:val="16"/>
                <w:sz w:val="20"/>
              </w:rPr>
              <w:t xml:space="preserve"> </w:t>
            </w:r>
            <w:r>
              <w:rPr>
                <w:b/>
                <w:sz w:val="20"/>
              </w:rPr>
              <w:t>de</w:t>
            </w:r>
            <w:r>
              <w:rPr>
                <w:b/>
                <w:spacing w:val="16"/>
                <w:sz w:val="20"/>
              </w:rPr>
              <w:t xml:space="preserve"> </w:t>
            </w:r>
            <w:r>
              <w:rPr>
                <w:b/>
                <w:sz w:val="20"/>
              </w:rPr>
              <w:t>Las</w:t>
            </w:r>
            <w:r>
              <w:rPr>
                <w:b/>
                <w:spacing w:val="16"/>
                <w:sz w:val="20"/>
              </w:rPr>
              <w:t xml:space="preserve"> </w:t>
            </w:r>
            <w:r>
              <w:rPr>
                <w:b/>
                <w:sz w:val="20"/>
              </w:rPr>
              <w:t>Rozas de Madrid.</w:t>
            </w:r>
          </w:p>
        </w:tc>
      </w:tr>
      <w:tr w:rsidR="00E95DE9" w14:paraId="23C7A11F" w14:textId="77777777">
        <w:trPr>
          <w:trHeight w:val="400"/>
        </w:trPr>
        <w:tc>
          <w:tcPr>
            <w:tcW w:w="254" w:type="dxa"/>
            <w:vMerge w:val="restart"/>
            <w:tcBorders>
              <w:top w:val="single" w:sz="8" w:space="0" w:color="CCCCCC"/>
              <w:left w:val="single" w:sz="4" w:space="0" w:color="CCCCCC"/>
              <w:bottom w:val="single" w:sz="8" w:space="0" w:color="CCCCCC"/>
            </w:tcBorders>
          </w:tcPr>
          <w:p w14:paraId="3D330AAD" w14:textId="77777777" w:rsidR="00E95DE9" w:rsidRDefault="00000000">
            <w:pPr>
              <w:pStyle w:val="TableParagraph"/>
              <w:spacing w:before="79"/>
              <w:ind w:left="62"/>
              <w:rPr>
                <w:b/>
                <w:sz w:val="20"/>
              </w:rPr>
            </w:pPr>
            <w:r>
              <w:rPr>
                <w:b/>
                <w:spacing w:val="-10"/>
                <w:sz w:val="20"/>
              </w:rPr>
              <w:t>F</w:t>
            </w:r>
          </w:p>
          <w:p w14:paraId="6A2D61CB"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8" w:space="0" w:color="CCCCCC"/>
              <w:bottom w:val="single" w:sz="8" w:space="0" w:color="CCCCCC"/>
              <w:right w:val="single" w:sz="4" w:space="0" w:color="CCCCCC"/>
            </w:tcBorders>
          </w:tcPr>
          <w:p w14:paraId="6A0D8581"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5527148C" w14:textId="77777777">
        <w:trPr>
          <w:trHeight w:val="2265"/>
        </w:trPr>
        <w:tc>
          <w:tcPr>
            <w:tcW w:w="254" w:type="dxa"/>
            <w:vMerge/>
            <w:tcBorders>
              <w:top w:val="nil"/>
              <w:left w:val="single" w:sz="4" w:space="0" w:color="CCCCCC"/>
              <w:bottom w:val="single" w:sz="8" w:space="0" w:color="CCCCCC"/>
            </w:tcBorders>
          </w:tcPr>
          <w:p w14:paraId="3C7CF462" w14:textId="77777777" w:rsidR="00E95DE9" w:rsidRDefault="00E95DE9">
            <w:pPr>
              <w:rPr>
                <w:sz w:val="2"/>
                <w:szCs w:val="2"/>
              </w:rPr>
            </w:pPr>
          </w:p>
        </w:tc>
        <w:tc>
          <w:tcPr>
            <w:tcW w:w="8808" w:type="dxa"/>
            <w:gridSpan w:val="2"/>
            <w:tcBorders>
              <w:top w:val="single" w:sz="8" w:space="0" w:color="CCCCCC"/>
              <w:bottom w:val="single" w:sz="8" w:space="0" w:color="CCCCCC"/>
              <w:right w:val="single" w:sz="4" w:space="0" w:color="CCCCCC"/>
            </w:tcBorders>
          </w:tcPr>
          <w:p w14:paraId="20B83071" w14:textId="77777777" w:rsidR="00E95DE9" w:rsidRDefault="00000000">
            <w:pPr>
              <w:pStyle w:val="TableParagraph"/>
              <w:rPr>
                <w:sz w:val="20"/>
              </w:rPr>
            </w:pPr>
            <w:r>
              <w:rPr>
                <w:sz w:val="20"/>
              </w:rPr>
              <w:t>A</w:t>
            </w:r>
            <w:r>
              <w:rPr>
                <w:spacing w:val="-1"/>
                <w:sz w:val="20"/>
              </w:rPr>
              <w:t xml:space="preserve"> </w:t>
            </w:r>
            <w:r>
              <w:rPr>
                <w:sz w:val="20"/>
              </w:rPr>
              <w:t xml:space="preserve">favor: 17, En contra: 0, Abstenciones: 7, Ausentes: </w:t>
            </w:r>
            <w:r>
              <w:rPr>
                <w:spacing w:val="-10"/>
                <w:sz w:val="20"/>
              </w:rPr>
              <w:t>1</w:t>
            </w:r>
          </w:p>
        </w:tc>
      </w:tr>
      <w:tr w:rsidR="00E95DE9" w14:paraId="65AE4E9B" w14:textId="77777777">
        <w:trPr>
          <w:trHeight w:val="1754"/>
        </w:trPr>
        <w:tc>
          <w:tcPr>
            <w:tcW w:w="254" w:type="dxa"/>
            <w:vMerge w:val="restart"/>
            <w:tcBorders>
              <w:top w:val="single" w:sz="8" w:space="0" w:color="CCCCCC"/>
              <w:left w:val="single" w:sz="4" w:space="0" w:color="CCCCCC"/>
              <w:bottom w:val="nil"/>
            </w:tcBorders>
          </w:tcPr>
          <w:p w14:paraId="574C3339" w14:textId="77777777" w:rsidR="00E95DE9" w:rsidRDefault="00E95DE9">
            <w:pPr>
              <w:pStyle w:val="TableParagraph"/>
              <w:spacing w:before="0"/>
              <w:ind w:left="0"/>
              <w:rPr>
                <w:rFonts w:ascii="Times New Roman"/>
                <w:sz w:val="18"/>
              </w:rPr>
            </w:pPr>
          </w:p>
        </w:tc>
        <w:tc>
          <w:tcPr>
            <w:tcW w:w="269" w:type="dxa"/>
            <w:tcBorders>
              <w:top w:val="single" w:sz="8" w:space="0" w:color="CCCCCC"/>
            </w:tcBorders>
          </w:tcPr>
          <w:p w14:paraId="2155EEEC" w14:textId="77777777" w:rsidR="00E95DE9" w:rsidRDefault="00000000">
            <w:pPr>
              <w:pStyle w:val="TableParagraph"/>
              <w:spacing w:before="78"/>
              <w:rPr>
                <w:sz w:val="20"/>
              </w:rPr>
            </w:pPr>
            <w:r>
              <w:rPr>
                <w:spacing w:val="-10"/>
                <w:sz w:val="20"/>
              </w:rPr>
              <w:t>A</w:t>
            </w:r>
          </w:p>
          <w:p w14:paraId="78BB85B5"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top w:val="single" w:sz="8" w:space="0" w:color="CCCCCC"/>
              <w:bottom w:val="single" w:sz="8" w:space="0" w:color="CCCCCC"/>
              <w:right w:val="single" w:sz="4" w:space="0" w:color="CCCCCC"/>
            </w:tcBorders>
          </w:tcPr>
          <w:p w14:paraId="4D0576E0" w14:textId="06B45C40" w:rsidR="00E95DE9" w:rsidRDefault="00000000">
            <w:pPr>
              <w:pStyle w:val="TableParagraph"/>
              <w:spacing w:before="78" w:line="285" w:lineRule="auto"/>
              <w:ind w:right="52"/>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 José Luis San Higinio Gómez, Juan Ignacio Cabrera Portillo, MARIA ISABEL DURAN CHECA, MONICA PARAISO VUYOVICH, María Belén González Nieto, Ruth Agra Sierra, Ángel Luis Fernández-Polo Alonso</w:t>
            </w:r>
            <w:r w:rsidR="00420D1A">
              <w:rPr>
                <w:sz w:val="20"/>
              </w:rPr>
              <w:t>.</w:t>
            </w:r>
          </w:p>
        </w:tc>
      </w:tr>
      <w:tr w:rsidR="00E95DE9" w14:paraId="02E55C15" w14:textId="77777777">
        <w:trPr>
          <w:trHeight w:val="2024"/>
        </w:trPr>
        <w:tc>
          <w:tcPr>
            <w:tcW w:w="254" w:type="dxa"/>
            <w:vMerge/>
            <w:tcBorders>
              <w:top w:val="nil"/>
              <w:left w:val="single" w:sz="4" w:space="0" w:color="CCCCCC"/>
              <w:bottom w:val="nil"/>
            </w:tcBorders>
          </w:tcPr>
          <w:p w14:paraId="6B0A8B57" w14:textId="77777777" w:rsidR="00E95DE9" w:rsidRDefault="00E95DE9">
            <w:pPr>
              <w:rPr>
                <w:sz w:val="2"/>
                <w:szCs w:val="2"/>
              </w:rPr>
            </w:pPr>
          </w:p>
        </w:tc>
        <w:tc>
          <w:tcPr>
            <w:tcW w:w="269" w:type="dxa"/>
          </w:tcPr>
          <w:p w14:paraId="0E906C30" w14:textId="77777777" w:rsidR="00E95DE9" w:rsidRDefault="00000000">
            <w:pPr>
              <w:pStyle w:val="TableParagraph"/>
              <w:rPr>
                <w:sz w:val="20"/>
              </w:rPr>
            </w:pPr>
            <w:r>
              <w:rPr>
                <w:spacing w:val="-10"/>
                <w:sz w:val="20"/>
              </w:rPr>
              <w:t>E</w:t>
            </w:r>
          </w:p>
          <w:p w14:paraId="55933059"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bottom w:val="single" w:sz="8" w:space="0" w:color="CCCCCC"/>
              <w:right w:val="single" w:sz="4" w:space="0" w:color="CCCCCC"/>
            </w:tcBorders>
          </w:tcPr>
          <w:p w14:paraId="0AB2A80B" w14:textId="77777777" w:rsidR="00E95DE9" w:rsidRDefault="00000000">
            <w:pPr>
              <w:pStyle w:val="TableParagraph"/>
              <w:rPr>
                <w:sz w:val="20"/>
              </w:rPr>
            </w:pPr>
            <w:r>
              <w:rPr>
                <w:sz w:val="20"/>
              </w:rPr>
              <w:t>--</w:t>
            </w:r>
            <w:r>
              <w:rPr>
                <w:spacing w:val="-10"/>
                <w:sz w:val="20"/>
              </w:rPr>
              <w:t>-</w:t>
            </w:r>
          </w:p>
        </w:tc>
      </w:tr>
      <w:tr w:rsidR="00E95DE9" w14:paraId="5A383931" w14:textId="77777777">
        <w:trPr>
          <w:trHeight w:val="3392"/>
        </w:trPr>
        <w:tc>
          <w:tcPr>
            <w:tcW w:w="254" w:type="dxa"/>
            <w:vMerge/>
            <w:tcBorders>
              <w:top w:val="nil"/>
              <w:left w:val="single" w:sz="4" w:space="0" w:color="CCCCCC"/>
              <w:bottom w:val="nil"/>
            </w:tcBorders>
          </w:tcPr>
          <w:p w14:paraId="340A39F1" w14:textId="77777777" w:rsidR="00E95DE9" w:rsidRDefault="00E95DE9">
            <w:pPr>
              <w:rPr>
                <w:sz w:val="2"/>
                <w:szCs w:val="2"/>
              </w:rPr>
            </w:pPr>
          </w:p>
        </w:tc>
        <w:tc>
          <w:tcPr>
            <w:tcW w:w="269" w:type="dxa"/>
          </w:tcPr>
          <w:p w14:paraId="075DA1C2" w14:textId="77777777" w:rsidR="00E95DE9" w:rsidRDefault="00000000">
            <w:pPr>
              <w:pStyle w:val="TableParagraph"/>
              <w:spacing w:before="78"/>
              <w:rPr>
                <w:sz w:val="20"/>
              </w:rPr>
            </w:pPr>
            <w:r>
              <w:rPr>
                <w:spacing w:val="-10"/>
                <w:sz w:val="20"/>
              </w:rPr>
              <w:t>A</w:t>
            </w:r>
          </w:p>
          <w:p w14:paraId="2E13335E"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bottom w:val="single" w:sz="8" w:space="0" w:color="CCCCCC"/>
              <w:right w:val="single" w:sz="4" w:space="0" w:color="CCCCCC"/>
            </w:tcBorders>
          </w:tcPr>
          <w:p w14:paraId="31A67737" w14:textId="5043C1E4" w:rsidR="00E95DE9" w:rsidRDefault="00000000">
            <w:pPr>
              <w:pStyle w:val="TableParagraph"/>
              <w:spacing w:before="78"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r w:rsidR="00E95DE9" w14:paraId="2471776B" w14:textId="77777777">
        <w:trPr>
          <w:trHeight w:val="1883"/>
        </w:trPr>
        <w:tc>
          <w:tcPr>
            <w:tcW w:w="254" w:type="dxa"/>
            <w:vMerge/>
            <w:tcBorders>
              <w:top w:val="nil"/>
              <w:left w:val="single" w:sz="4" w:space="0" w:color="CCCCCC"/>
              <w:bottom w:val="nil"/>
            </w:tcBorders>
          </w:tcPr>
          <w:p w14:paraId="39F70031" w14:textId="77777777" w:rsidR="00E95DE9" w:rsidRDefault="00E95DE9">
            <w:pPr>
              <w:rPr>
                <w:sz w:val="2"/>
                <w:szCs w:val="2"/>
              </w:rPr>
            </w:pPr>
          </w:p>
        </w:tc>
        <w:tc>
          <w:tcPr>
            <w:tcW w:w="269" w:type="dxa"/>
            <w:tcBorders>
              <w:bottom w:val="nil"/>
            </w:tcBorders>
          </w:tcPr>
          <w:p w14:paraId="53CF2726" w14:textId="77777777" w:rsidR="00E95DE9" w:rsidRDefault="00000000">
            <w:pPr>
              <w:pStyle w:val="TableParagraph"/>
              <w:rPr>
                <w:sz w:val="20"/>
              </w:rPr>
            </w:pPr>
            <w:r>
              <w:rPr>
                <w:spacing w:val="-10"/>
                <w:sz w:val="20"/>
              </w:rPr>
              <w:t>A</w:t>
            </w:r>
          </w:p>
          <w:p w14:paraId="4D1DC45B" w14:textId="77777777" w:rsidR="00E95DE9" w:rsidRDefault="00000000">
            <w:pPr>
              <w:pStyle w:val="TableParagraph"/>
              <w:spacing w:before="43" w:line="285" w:lineRule="auto"/>
              <w:ind w:right="76"/>
              <w:jc w:val="both"/>
              <w:rPr>
                <w:sz w:val="20"/>
              </w:rPr>
            </w:pPr>
            <w:r>
              <w:rPr>
                <w:spacing w:val="-10"/>
                <w:sz w:val="20"/>
              </w:rPr>
              <w:t>u s e n t</w:t>
            </w:r>
          </w:p>
        </w:tc>
        <w:tc>
          <w:tcPr>
            <w:tcW w:w="8539" w:type="dxa"/>
            <w:tcBorders>
              <w:top w:val="single" w:sz="8" w:space="0" w:color="CCCCCC"/>
              <w:bottom w:val="nil"/>
              <w:right w:val="single" w:sz="4" w:space="0" w:color="CCCCCC"/>
            </w:tcBorders>
          </w:tcPr>
          <w:p w14:paraId="0A02B1F3" w14:textId="52721BF9" w:rsidR="00E95DE9" w:rsidRDefault="00000000">
            <w:pPr>
              <w:pStyle w:val="TableParagraph"/>
              <w:rPr>
                <w:sz w:val="20"/>
              </w:rPr>
            </w:pPr>
            <w:r>
              <w:rPr>
                <w:sz w:val="20"/>
              </w:rPr>
              <w:t xml:space="preserve">JOSE DE LA UZ </w:t>
            </w:r>
            <w:r>
              <w:rPr>
                <w:spacing w:val="-2"/>
                <w:sz w:val="20"/>
              </w:rPr>
              <w:t>PARDOS</w:t>
            </w:r>
            <w:r w:rsidR="00420D1A">
              <w:rPr>
                <w:spacing w:val="-2"/>
                <w:sz w:val="20"/>
              </w:rPr>
              <w:t>.</w:t>
            </w:r>
          </w:p>
        </w:tc>
      </w:tr>
    </w:tbl>
    <w:p w14:paraId="2FFF09EE" w14:textId="77777777" w:rsidR="00E95DE9" w:rsidRDefault="00E95DE9">
      <w:pPr>
        <w:rPr>
          <w:sz w:val="20"/>
        </w:rPr>
        <w:sectPr w:rsidR="00E95DE9">
          <w:pgSz w:w="11910" w:h="16840"/>
          <w:pgMar w:top="1340" w:right="1300" w:bottom="1260" w:left="1300" w:header="225" w:footer="1060" w:gutter="0"/>
          <w:cols w:space="720"/>
        </w:sectPr>
      </w:pPr>
    </w:p>
    <w:p w14:paraId="662CC2EE" w14:textId="07D59957" w:rsidR="00E95DE9" w:rsidRDefault="00000000">
      <w:pPr>
        <w:pStyle w:val="Textoindependiente"/>
        <w:spacing w:before="10"/>
        <w:rPr>
          <w:sz w:val="4"/>
        </w:rPr>
      </w:pPr>
      <w:r>
        <w:rPr>
          <w:noProof/>
        </w:rPr>
        <w:lastRenderedPageBreak/>
        <mc:AlternateContent>
          <mc:Choice Requires="wps">
            <w:drawing>
              <wp:anchor distT="0" distB="0" distL="0" distR="0" simplePos="0" relativeHeight="15750144" behindDoc="0" locked="0" layoutInCell="1" allowOverlap="1" wp14:anchorId="14096F18" wp14:editId="48F7A7E3">
                <wp:simplePos x="0" y="0"/>
                <wp:positionH relativeFrom="page">
                  <wp:posOffset>6807090</wp:posOffset>
                </wp:positionH>
                <wp:positionV relativeFrom="page">
                  <wp:posOffset>3887016</wp:posOffset>
                </wp:positionV>
                <wp:extent cx="419734" cy="211899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1451F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29A365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4096F18" id="Textbox 73" o:spid="_x0000_s1057" type="#_x0000_t202" style="position:absolute;margin-left:536pt;margin-top:306.05pt;width:33.05pt;height:166.85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h3MNp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3C1451F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29A365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649B1F32" w14:textId="77777777">
        <w:trPr>
          <w:trHeight w:val="606"/>
        </w:trPr>
        <w:tc>
          <w:tcPr>
            <w:tcW w:w="254" w:type="dxa"/>
            <w:tcBorders>
              <w:top w:val="nil"/>
              <w:bottom w:val="single" w:sz="6" w:space="0" w:color="CCCCCC"/>
              <w:right w:val="single" w:sz="6" w:space="0" w:color="CCCCCC"/>
            </w:tcBorders>
          </w:tcPr>
          <w:p w14:paraId="5E3F0BA3"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33AE4AA0" w14:textId="77777777" w:rsidR="00E95DE9" w:rsidRDefault="00000000">
            <w:pPr>
              <w:pStyle w:val="TableParagraph"/>
              <w:spacing w:before="20" w:line="285" w:lineRule="auto"/>
              <w:ind w:right="68"/>
              <w:rPr>
                <w:sz w:val="20"/>
              </w:rPr>
            </w:pPr>
            <w:proofErr w:type="spellStart"/>
            <w:r>
              <w:rPr>
                <w:spacing w:val="-10"/>
                <w:sz w:val="20"/>
              </w:rPr>
              <w:t>e</w:t>
            </w:r>
            <w:proofErr w:type="spellEnd"/>
            <w:r>
              <w:rPr>
                <w:spacing w:val="-10"/>
                <w:sz w:val="20"/>
              </w:rPr>
              <w:t xml:space="preserve"> s</w:t>
            </w:r>
          </w:p>
        </w:tc>
        <w:tc>
          <w:tcPr>
            <w:tcW w:w="8539" w:type="dxa"/>
            <w:tcBorders>
              <w:top w:val="nil"/>
              <w:left w:val="single" w:sz="6" w:space="0" w:color="CCCCCC"/>
              <w:bottom w:val="single" w:sz="6" w:space="0" w:color="CCCCCC"/>
            </w:tcBorders>
          </w:tcPr>
          <w:p w14:paraId="4071B0DF" w14:textId="77777777" w:rsidR="00E95DE9" w:rsidRDefault="00E95DE9">
            <w:pPr>
              <w:pStyle w:val="TableParagraph"/>
              <w:spacing w:before="0"/>
              <w:ind w:left="0"/>
              <w:rPr>
                <w:rFonts w:ascii="Times New Roman"/>
                <w:sz w:val="18"/>
              </w:rPr>
            </w:pPr>
          </w:p>
        </w:tc>
      </w:tr>
    </w:tbl>
    <w:p w14:paraId="2E08A63E" w14:textId="77777777" w:rsidR="00E95DE9" w:rsidRDefault="00E95DE9">
      <w:pPr>
        <w:pStyle w:val="Textoindependiente"/>
        <w:spacing w:before="153"/>
      </w:pPr>
    </w:p>
    <w:p w14:paraId="1CDE73A4"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D070943" w14:textId="77777777" w:rsidR="00E95DE9" w:rsidRDefault="00E95DE9">
      <w:pPr>
        <w:pStyle w:val="Textoindependiente"/>
        <w:spacing w:before="61"/>
        <w:rPr>
          <w:b/>
        </w:rPr>
      </w:pPr>
    </w:p>
    <w:p w14:paraId="31FB0909" w14:textId="5E74CAC6" w:rsidR="00E95DE9" w:rsidRDefault="00000000">
      <w:pPr>
        <w:pStyle w:val="Textoindependiente"/>
        <w:spacing w:line="292" w:lineRule="auto"/>
        <w:ind w:left="117" w:right="116"/>
        <w:jc w:val="both"/>
      </w:pPr>
      <w:proofErr w:type="gramStart"/>
      <w:r>
        <w:t>Primero.-</w:t>
      </w:r>
      <w:proofErr w:type="gramEnd"/>
      <w:r>
        <w:t xml:space="preserve"> Con fecha 9 de mayo 2024, registrada con el </w:t>
      </w:r>
      <w:proofErr w:type="spellStart"/>
      <w:r>
        <w:t>nº</w:t>
      </w:r>
      <w:proofErr w:type="spellEnd"/>
      <w:r>
        <w:t xml:space="preserve"> 2024-E-RC-7824, ha sido presentada solicitud por D. </w:t>
      </w:r>
      <w:r w:rsidR="00420D1A">
        <w:t>F.B.G.P.</w:t>
      </w:r>
      <w:r>
        <w:t>, para la cancelación de la condición resolutoria que grava la finca de su propiedad, acompañando nota simple y escritura de compraventa.</w:t>
      </w:r>
    </w:p>
    <w:p w14:paraId="069672DE" w14:textId="77777777" w:rsidR="00E95DE9" w:rsidRDefault="00E95DE9">
      <w:pPr>
        <w:pStyle w:val="Textoindependiente"/>
        <w:spacing w:before="10"/>
      </w:pPr>
    </w:p>
    <w:p w14:paraId="54C164E5" w14:textId="586723CF" w:rsidR="00E95DE9" w:rsidRDefault="00000000">
      <w:pPr>
        <w:pStyle w:val="Textoindependiente"/>
        <w:spacing w:line="292" w:lineRule="auto"/>
        <w:ind w:left="117" w:right="116"/>
        <w:jc w:val="both"/>
      </w:pPr>
      <w:r>
        <w:t>Tanto en la citada nota simple como en la escritura pública, se refleja que la finca fue construida</w:t>
      </w:r>
      <w:r>
        <w:rPr>
          <w:spacing w:val="40"/>
        </w:rPr>
        <w:t xml:space="preserve"> </w:t>
      </w:r>
      <w:r>
        <w:t xml:space="preserve">sobre la parcela 3-B en el término municipal de Las Rozas de Madrid, en el S.U.N.P. V-3 </w:t>
      </w:r>
      <w:r w:rsidRPr="00420D1A">
        <w:rPr>
          <w:i/>
          <w:iCs/>
        </w:rPr>
        <w:t>“El Montecillo”,</w:t>
      </w:r>
      <w:r>
        <w:t xml:space="preserve"> del Plan General de Ordenación Urbana. Tiene una superficie útil de 106,09 m2.,</w:t>
      </w:r>
      <w:r>
        <w:rPr>
          <w:spacing w:val="40"/>
        </w:rPr>
        <w:t xml:space="preserve"> </w:t>
      </w:r>
      <w:r>
        <w:t xml:space="preserve">teniendo como anejos inseparables las plazas de garaje </w:t>
      </w:r>
      <w:proofErr w:type="spellStart"/>
      <w:r>
        <w:t>nº</w:t>
      </w:r>
      <w:proofErr w:type="spellEnd"/>
      <w:r>
        <w:t xml:space="preserve"> 89 y 99, el trastero </w:t>
      </w:r>
      <w:proofErr w:type="spellStart"/>
      <w:r>
        <w:t>nº</w:t>
      </w:r>
      <w:proofErr w:type="spellEnd"/>
      <w:r>
        <w:t xml:space="preserve"> 7-8. Se encuentra inscrita en el Registro de la Propiedad </w:t>
      </w:r>
      <w:proofErr w:type="spellStart"/>
      <w:r>
        <w:t>nº</w:t>
      </w:r>
      <w:proofErr w:type="spellEnd"/>
      <w:r>
        <w:t xml:space="preserve"> 1 de Las Rozas de Madrid, en el tomo 3.098, libro 1.105, folio 151, finca </w:t>
      </w:r>
      <w:r w:rsidR="00420D1A">
        <w:t>*******</w:t>
      </w:r>
      <w:r>
        <w:t>.</w:t>
      </w:r>
    </w:p>
    <w:p w14:paraId="1A489284" w14:textId="77777777" w:rsidR="00E95DE9" w:rsidRDefault="00E95DE9">
      <w:pPr>
        <w:pStyle w:val="Textoindependiente"/>
        <w:spacing w:before="10"/>
      </w:pPr>
    </w:p>
    <w:p w14:paraId="6D2985F3" w14:textId="77777777" w:rsidR="00E95DE9" w:rsidRDefault="00000000">
      <w:pPr>
        <w:pStyle w:val="Textoindependiente"/>
        <w:spacing w:line="292" w:lineRule="auto"/>
        <w:ind w:left="117" w:right="116"/>
        <w:jc w:val="both"/>
      </w:pPr>
      <w:proofErr w:type="gramStart"/>
      <w:r>
        <w:t>Segundo.-</w:t>
      </w:r>
      <w:proofErr w:type="gramEnd"/>
      <w:r>
        <w:t xml:space="preserve"> Con fecha 15 de julio de 2009, se otorgó calificación definitiva con los beneficios propios a las viviendas de protección oficial con número de expediente 10-CV-00247.5/2006.</w:t>
      </w:r>
    </w:p>
    <w:p w14:paraId="6D04BDBA" w14:textId="77777777" w:rsidR="00E95DE9" w:rsidRDefault="00E95DE9">
      <w:pPr>
        <w:pStyle w:val="Textoindependiente"/>
        <w:spacing w:before="10"/>
      </w:pPr>
    </w:p>
    <w:p w14:paraId="69EF6B8C" w14:textId="77777777" w:rsidR="00E95DE9" w:rsidRDefault="00000000">
      <w:pPr>
        <w:pStyle w:val="Textoindependiente"/>
        <w:spacing w:line="292" w:lineRule="auto"/>
        <w:ind w:left="117" w:right="116"/>
        <w:jc w:val="both"/>
      </w:pPr>
      <w:r>
        <w:t xml:space="preserve">Posteriormente, con fecha 20 de diciembre de 2024 ha sido dictada resolución por el </w:t>
      </w:r>
      <w:proofErr w:type="gramStart"/>
      <w:r>
        <w:t>Director</w:t>
      </w:r>
      <w:r>
        <w:rPr>
          <w:spacing w:val="80"/>
        </w:rPr>
        <w:t xml:space="preserve"> </w:t>
      </w:r>
      <w:r>
        <w:t>General</w:t>
      </w:r>
      <w:proofErr w:type="gramEnd"/>
      <w:r>
        <w:t xml:space="preserve"> de Vivienda y Rehabilitación Urbana de la Comunidad de Madrid, en virtud de la cual se descalifica la citada vivienda.</w:t>
      </w:r>
    </w:p>
    <w:p w14:paraId="20FDD81E" w14:textId="77777777" w:rsidR="00E95DE9" w:rsidRDefault="00E95DE9">
      <w:pPr>
        <w:pStyle w:val="Textoindependiente"/>
        <w:spacing w:before="9"/>
      </w:pPr>
    </w:p>
    <w:p w14:paraId="4558ACD9" w14:textId="77777777" w:rsidR="00E95DE9" w:rsidRDefault="00000000">
      <w:pPr>
        <w:pStyle w:val="Textoindependiente"/>
        <w:spacing w:line="297" w:lineRule="auto"/>
        <w:ind w:left="117" w:right="115"/>
        <w:jc w:val="both"/>
      </w:pPr>
      <w:proofErr w:type="gramStart"/>
      <w:r>
        <w:t>Tercero.-</w:t>
      </w:r>
      <w:proofErr w:type="gramEnd"/>
      <w:r>
        <w:t xml:space="preserve"> Con fecha 24 de enero de 2025 ha sido emitido informe jurídico </w:t>
      </w:r>
      <w:r>
        <w:rPr>
          <w:b/>
        </w:rPr>
        <w:t xml:space="preserve">favorable </w:t>
      </w:r>
      <w:r>
        <w:t>por el Director General de la Asesoría Jurídica con los siguientes fundamentos jurídicos:</w:t>
      </w:r>
    </w:p>
    <w:p w14:paraId="75EBD247" w14:textId="77777777" w:rsidR="00E95DE9" w:rsidRDefault="00E95DE9">
      <w:pPr>
        <w:pStyle w:val="Textoindependiente"/>
        <w:spacing w:before="5"/>
      </w:pPr>
    </w:p>
    <w:p w14:paraId="72EED8A3" w14:textId="77777777" w:rsidR="00E95DE9" w:rsidRDefault="00000000">
      <w:pPr>
        <w:pStyle w:val="Textoindependiente"/>
        <w:spacing w:line="292" w:lineRule="auto"/>
        <w:ind w:left="117" w:right="116"/>
        <w:jc w:val="both"/>
      </w:pPr>
      <w:proofErr w:type="gramStart"/>
      <w:r>
        <w:t>Primero.-</w:t>
      </w:r>
      <w:proofErr w:type="gramEnd"/>
      <w:r>
        <w:t xml:space="preserve"> El Ayuntamiento constituyó una condición resolutoria de reversión, modificada por el Pleno de la Corporación, en sesión celebrada el día 24 de marzo de 2010, en el caso de que concurriera cualquiera de las siguientes circunstancias:</w:t>
      </w:r>
    </w:p>
    <w:p w14:paraId="4FF9E651" w14:textId="77777777" w:rsidR="00E95DE9" w:rsidRDefault="00E95DE9">
      <w:pPr>
        <w:pStyle w:val="Textoindependiente"/>
        <w:spacing w:before="10"/>
      </w:pPr>
    </w:p>
    <w:p w14:paraId="41058A11" w14:textId="77777777" w:rsidR="00E95DE9" w:rsidRDefault="00000000">
      <w:pPr>
        <w:pStyle w:val="Prrafodelista"/>
        <w:numPr>
          <w:ilvl w:val="0"/>
          <w:numId w:val="1"/>
        </w:numPr>
        <w:tabs>
          <w:tab w:val="left" w:pos="383"/>
        </w:tabs>
        <w:spacing w:line="292" w:lineRule="auto"/>
        <w:ind w:firstLine="0"/>
        <w:jc w:val="both"/>
        <w:rPr>
          <w:sz w:val="20"/>
        </w:rPr>
      </w:pPr>
      <w:r>
        <w:rPr>
          <w:sz w:val="20"/>
        </w:rPr>
        <w:t>No finalizar las obras de construcción de vivienda de protección pública en el plazo de 10 años a contar desde la fecha de adopción del citado acuerdo, 21 de septiembre de 2006.</w:t>
      </w:r>
    </w:p>
    <w:p w14:paraId="0C8E8373" w14:textId="77777777" w:rsidR="00E95DE9" w:rsidRDefault="00E95DE9">
      <w:pPr>
        <w:pStyle w:val="Textoindependiente"/>
        <w:spacing w:before="9"/>
      </w:pPr>
    </w:p>
    <w:p w14:paraId="52557B03" w14:textId="77777777" w:rsidR="00E95DE9" w:rsidRDefault="00000000">
      <w:pPr>
        <w:pStyle w:val="Prrafodelista"/>
        <w:numPr>
          <w:ilvl w:val="0"/>
          <w:numId w:val="1"/>
        </w:numPr>
        <w:tabs>
          <w:tab w:val="left" w:pos="377"/>
        </w:tabs>
        <w:spacing w:before="1" w:line="292" w:lineRule="auto"/>
        <w:ind w:firstLine="0"/>
        <w:jc w:val="both"/>
        <w:rPr>
          <w:sz w:val="20"/>
        </w:rPr>
      </w:pPr>
      <w:r>
        <w:rPr>
          <w:sz w:val="20"/>
        </w:rPr>
        <w:t>Alteración del destino de vivienda pública de protección, por pérdida de la protección pública de la misma, según la legislación en materia de vivienda de protección pública de la Comunidad de Madrid al que se encuentran acogidas las citadas viviendas.</w:t>
      </w:r>
    </w:p>
    <w:p w14:paraId="345D10AF" w14:textId="77777777" w:rsidR="00E95DE9" w:rsidRDefault="00E95DE9">
      <w:pPr>
        <w:pStyle w:val="Textoindependiente"/>
        <w:spacing w:before="9"/>
      </w:pPr>
    </w:p>
    <w:p w14:paraId="7155E74F" w14:textId="77777777" w:rsidR="00E95DE9" w:rsidRDefault="00000000">
      <w:pPr>
        <w:pStyle w:val="Textoindependiente"/>
        <w:ind w:left="117"/>
        <w:jc w:val="both"/>
      </w:pPr>
      <w:r>
        <w:t>La</w:t>
      </w:r>
      <w:r>
        <w:rPr>
          <w:spacing w:val="-8"/>
        </w:rPr>
        <w:t xml:space="preserve"> </w:t>
      </w:r>
      <w:r>
        <w:t>condición</w:t>
      </w:r>
      <w:r>
        <w:rPr>
          <w:spacing w:val="-5"/>
        </w:rPr>
        <w:t xml:space="preserve"> </w:t>
      </w:r>
      <w:r>
        <w:t>resolutoria</w:t>
      </w:r>
      <w:r>
        <w:rPr>
          <w:spacing w:val="-5"/>
        </w:rPr>
        <w:t xml:space="preserve"> </w:t>
      </w:r>
      <w:r>
        <w:t>inicialmente</w:t>
      </w:r>
      <w:r>
        <w:rPr>
          <w:spacing w:val="-5"/>
        </w:rPr>
        <w:t xml:space="preserve"> </w:t>
      </w:r>
      <w:r>
        <w:t>pactada</w:t>
      </w:r>
      <w:r>
        <w:rPr>
          <w:spacing w:val="-5"/>
        </w:rPr>
        <w:t xml:space="preserve"> </w:t>
      </w:r>
      <w:r>
        <w:t>accedió</w:t>
      </w:r>
      <w:r>
        <w:rPr>
          <w:spacing w:val="-6"/>
        </w:rPr>
        <w:t xml:space="preserve"> </w:t>
      </w:r>
      <w:r>
        <w:t>al</w:t>
      </w:r>
      <w:r>
        <w:rPr>
          <w:spacing w:val="-5"/>
        </w:rPr>
        <w:t xml:space="preserve"> </w:t>
      </w:r>
      <w:r>
        <w:t>Registro</w:t>
      </w:r>
      <w:r>
        <w:rPr>
          <w:spacing w:val="-5"/>
        </w:rPr>
        <w:t xml:space="preserve"> </w:t>
      </w:r>
      <w:r>
        <w:t>de</w:t>
      </w:r>
      <w:r>
        <w:rPr>
          <w:spacing w:val="-5"/>
        </w:rPr>
        <w:t xml:space="preserve"> </w:t>
      </w:r>
      <w:r>
        <w:t>la</w:t>
      </w:r>
      <w:r>
        <w:rPr>
          <w:spacing w:val="-5"/>
        </w:rPr>
        <w:t xml:space="preserve"> </w:t>
      </w:r>
      <w:r>
        <w:rPr>
          <w:spacing w:val="-2"/>
        </w:rPr>
        <w:t>Propiedad.</w:t>
      </w:r>
    </w:p>
    <w:p w14:paraId="0797A475" w14:textId="77777777" w:rsidR="00E95DE9" w:rsidRDefault="00E95DE9">
      <w:pPr>
        <w:pStyle w:val="Textoindependiente"/>
        <w:spacing w:before="61"/>
      </w:pPr>
    </w:p>
    <w:p w14:paraId="5F8CDF90" w14:textId="77777777" w:rsidR="00E95DE9" w:rsidRDefault="00000000">
      <w:pPr>
        <w:pStyle w:val="Textoindependiente"/>
        <w:spacing w:line="292" w:lineRule="auto"/>
        <w:ind w:left="117" w:right="116"/>
        <w:jc w:val="both"/>
      </w:pPr>
      <w:proofErr w:type="gramStart"/>
      <w:r>
        <w:t>Segundo.-</w:t>
      </w:r>
      <w:proofErr w:type="gramEnd"/>
      <w:r>
        <w:rPr>
          <w:spacing w:val="40"/>
        </w:rPr>
        <w:t xml:space="preserve"> </w:t>
      </w:r>
      <w:r>
        <w:t>De</w:t>
      </w:r>
      <w:r>
        <w:rPr>
          <w:spacing w:val="40"/>
        </w:rPr>
        <w:t xml:space="preserve"> </w:t>
      </w:r>
      <w:r>
        <w:t>los</w:t>
      </w:r>
      <w:r>
        <w:rPr>
          <w:spacing w:val="40"/>
        </w:rPr>
        <w:t xml:space="preserve"> </w:t>
      </w:r>
      <w:r>
        <w:t>documentos</w:t>
      </w:r>
      <w:r>
        <w:rPr>
          <w:spacing w:val="40"/>
        </w:rPr>
        <w:t xml:space="preserve"> </w:t>
      </w:r>
      <w:r>
        <w:t>indicados</w:t>
      </w:r>
      <w:r>
        <w:rPr>
          <w:spacing w:val="40"/>
        </w:rPr>
        <w:t xml:space="preserve"> </w:t>
      </w:r>
      <w:r>
        <w:t>anteriormente,</w:t>
      </w:r>
      <w:r>
        <w:rPr>
          <w:spacing w:val="40"/>
        </w:rPr>
        <w:t xml:space="preserve"> </w:t>
      </w:r>
      <w:r>
        <w:t>se</w:t>
      </w:r>
      <w:r>
        <w:rPr>
          <w:spacing w:val="40"/>
        </w:rPr>
        <w:t xml:space="preserve"> </w:t>
      </w:r>
      <w:r>
        <w:t>desprende</w:t>
      </w:r>
      <w:r>
        <w:rPr>
          <w:spacing w:val="40"/>
        </w:rPr>
        <w:t xml:space="preserve"> </w:t>
      </w:r>
      <w:r>
        <w:t>que</w:t>
      </w:r>
      <w:r>
        <w:rPr>
          <w:spacing w:val="40"/>
        </w:rPr>
        <w:t xml:space="preserve"> </w:t>
      </w:r>
      <w:r>
        <w:t>se</w:t>
      </w:r>
      <w:r>
        <w:rPr>
          <w:spacing w:val="40"/>
        </w:rPr>
        <w:t xml:space="preserve"> </w:t>
      </w:r>
      <w:r>
        <w:t>ha</w:t>
      </w:r>
      <w:r>
        <w:rPr>
          <w:spacing w:val="40"/>
        </w:rPr>
        <w:t xml:space="preserve"> </w:t>
      </w:r>
      <w:r>
        <w:t>producido</w:t>
      </w:r>
      <w:r>
        <w:rPr>
          <w:spacing w:val="40"/>
        </w:rPr>
        <w:t xml:space="preserve"> </w:t>
      </w:r>
      <w:r>
        <w:t>la pérdida de la protección pública de la vivienda, a tenor de lo establecido en la legislación en materia de vivienda de la Comunidad de Madrid a la que se encontraba acogida la citada vivienda.</w:t>
      </w:r>
    </w:p>
    <w:p w14:paraId="3A6986F5" w14:textId="77777777" w:rsidR="00E95DE9" w:rsidRDefault="00E95DE9">
      <w:pPr>
        <w:pStyle w:val="Textoindependiente"/>
        <w:spacing w:before="10"/>
      </w:pPr>
    </w:p>
    <w:p w14:paraId="7D6B3134" w14:textId="77777777" w:rsidR="00E95DE9" w:rsidRDefault="00000000">
      <w:pPr>
        <w:pStyle w:val="Textoindependiente"/>
        <w:spacing w:line="292" w:lineRule="auto"/>
        <w:ind w:left="117" w:right="116"/>
        <w:jc w:val="both"/>
      </w:pPr>
      <w:r>
        <w:t>El Reglamento de Viviendas con Protección Pública de la Comunidad de Madrid, aprobada por Decreto 11/2005, en su artículo 8.2, dispone que:</w:t>
      </w:r>
    </w:p>
    <w:p w14:paraId="144B8DAE" w14:textId="77777777" w:rsidR="00E95DE9" w:rsidRDefault="00E95DE9">
      <w:pPr>
        <w:pStyle w:val="Textoindependiente"/>
        <w:spacing w:before="9"/>
      </w:pPr>
    </w:p>
    <w:p w14:paraId="3187145E" w14:textId="77777777" w:rsidR="00E95DE9" w:rsidRPr="00420D1A" w:rsidRDefault="00000000">
      <w:pPr>
        <w:pStyle w:val="Textoindependiente"/>
        <w:spacing w:before="1" w:line="292" w:lineRule="auto"/>
        <w:ind w:left="117" w:right="116"/>
        <w:jc w:val="both"/>
        <w:rPr>
          <w:i/>
          <w:iCs/>
        </w:rPr>
      </w:pPr>
      <w:r w:rsidRPr="00420D1A">
        <w:rPr>
          <w:i/>
          <w:iCs/>
        </w:rPr>
        <w:t>“Las limitaciones que impone el régimen legal de protección pública se extinguirán, quedando, en consecuencia, sometidas las viviendas al régimen general establecido en la legislación común:</w:t>
      </w:r>
    </w:p>
    <w:p w14:paraId="262530EB" w14:textId="77777777" w:rsidR="00E95DE9" w:rsidRPr="00420D1A" w:rsidRDefault="00E95DE9">
      <w:pPr>
        <w:pStyle w:val="Textoindependiente"/>
        <w:spacing w:before="9"/>
        <w:rPr>
          <w:i/>
          <w:iCs/>
        </w:rPr>
      </w:pPr>
    </w:p>
    <w:p w14:paraId="7BD267E2" w14:textId="77777777" w:rsidR="00E95DE9" w:rsidRPr="00420D1A" w:rsidRDefault="00000000">
      <w:pPr>
        <w:pStyle w:val="Prrafodelista"/>
        <w:numPr>
          <w:ilvl w:val="1"/>
          <w:numId w:val="1"/>
        </w:numPr>
        <w:tabs>
          <w:tab w:val="left" w:pos="295"/>
        </w:tabs>
        <w:spacing w:line="292" w:lineRule="auto"/>
        <w:ind w:firstLine="0"/>
        <w:jc w:val="both"/>
        <w:rPr>
          <w:i/>
          <w:iCs/>
          <w:sz w:val="20"/>
        </w:rPr>
      </w:pPr>
      <w:r w:rsidRPr="00420D1A">
        <w:rPr>
          <w:i/>
          <w:iCs/>
          <w:sz w:val="20"/>
        </w:rPr>
        <w:t>Por el mero transcurso del plazo que corresponda de conformidad con lo dispuesto en el apartado anterior, y sin que sea necesario ninguna declaración especial al efecto.</w:t>
      </w:r>
    </w:p>
    <w:p w14:paraId="51E83200" w14:textId="77777777" w:rsidR="00E95DE9" w:rsidRPr="00420D1A" w:rsidRDefault="00E95DE9">
      <w:pPr>
        <w:spacing w:line="292" w:lineRule="auto"/>
        <w:jc w:val="both"/>
        <w:rPr>
          <w:i/>
          <w:iCs/>
          <w:sz w:val="20"/>
        </w:rPr>
        <w:sectPr w:rsidR="00E95DE9" w:rsidRPr="00420D1A">
          <w:pgSz w:w="11910" w:h="16840"/>
          <w:pgMar w:top="1340" w:right="1300" w:bottom="1260" w:left="1300" w:header="225" w:footer="1060" w:gutter="0"/>
          <w:cols w:space="720"/>
        </w:sectPr>
      </w:pPr>
    </w:p>
    <w:p w14:paraId="53D30F3A" w14:textId="1DC6B8D6" w:rsidR="00E95DE9" w:rsidRPr="00420D1A" w:rsidRDefault="00000000">
      <w:pPr>
        <w:pStyle w:val="Textoindependiente"/>
        <w:spacing w:before="10"/>
        <w:rPr>
          <w:i/>
          <w:iCs/>
        </w:rPr>
      </w:pPr>
      <w:r w:rsidRPr="00420D1A">
        <w:rPr>
          <w:i/>
          <w:iCs/>
          <w:noProof/>
        </w:rPr>
        <w:lastRenderedPageBreak/>
        <mc:AlternateContent>
          <mc:Choice Requires="wps">
            <w:drawing>
              <wp:anchor distT="0" distB="0" distL="0" distR="0" simplePos="0" relativeHeight="251655168" behindDoc="0" locked="0" layoutInCell="1" allowOverlap="1" wp14:anchorId="442CBF19" wp14:editId="03ABFB53">
                <wp:simplePos x="0" y="0"/>
                <wp:positionH relativeFrom="page">
                  <wp:posOffset>6807090</wp:posOffset>
                </wp:positionH>
                <wp:positionV relativeFrom="page">
                  <wp:posOffset>3887016</wp:posOffset>
                </wp:positionV>
                <wp:extent cx="419734" cy="211899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F2EDF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B9F594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442CBF19" id="Textbox 75" o:spid="_x0000_s1058" type="#_x0000_t202" style="position:absolute;margin-left:536pt;margin-top:306.05pt;width:33.05pt;height:166.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3A0AE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0DF2EDF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B9F594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62FC0D1E" w14:textId="77777777" w:rsidR="00E95DE9" w:rsidRPr="00420D1A" w:rsidRDefault="00000000">
      <w:pPr>
        <w:pStyle w:val="Prrafodelista"/>
        <w:numPr>
          <w:ilvl w:val="1"/>
          <w:numId w:val="1"/>
        </w:numPr>
        <w:tabs>
          <w:tab w:val="left" w:pos="295"/>
        </w:tabs>
        <w:spacing w:line="292" w:lineRule="auto"/>
        <w:ind w:firstLine="0"/>
        <w:jc w:val="both"/>
        <w:rPr>
          <w:i/>
          <w:iCs/>
          <w:sz w:val="20"/>
        </w:rPr>
      </w:pPr>
      <w:r w:rsidRPr="00420D1A">
        <w:rPr>
          <w:i/>
          <w:iCs/>
          <w:sz w:val="20"/>
        </w:rPr>
        <w:t>Por descalificación, que podrá ser concedida a petición del propietario de la vivienda o impuesta como sanción en virtud del correspondiente expediente.</w:t>
      </w:r>
    </w:p>
    <w:p w14:paraId="7A902B0F" w14:textId="77777777" w:rsidR="00E95DE9" w:rsidRPr="00420D1A" w:rsidRDefault="00E95DE9">
      <w:pPr>
        <w:pStyle w:val="Textoindependiente"/>
        <w:spacing w:before="9"/>
        <w:rPr>
          <w:i/>
          <w:iCs/>
        </w:rPr>
      </w:pPr>
    </w:p>
    <w:p w14:paraId="07D0E5A0" w14:textId="77777777" w:rsidR="00E95DE9" w:rsidRPr="00420D1A" w:rsidRDefault="00000000">
      <w:pPr>
        <w:pStyle w:val="Textoindependiente"/>
        <w:spacing w:before="1" w:line="292" w:lineRule="auto"/>
        <w:ind w:left="117" w:right="116"/>
        <w:jc w:val="both"/>
        <w:rPr>
          <w:i/>
          <w:iCs/>
        </w:rPr>
      </w:pPr>
      <w:r w:rsidRPr="00420D1A">
        <w:rPr>
          <w:i/>
          <w:iCs/>
        </w:rPr>
        <w:t>El propietario de una Vivienda con Protección Pública podrá solicitar su descalificación durante la vigencia del régimen legal de protección, si ha transcurrido un mínimo de quince años desde la calificación definitiva, la cual se concederá por la Consejería competente en materia de vivienda, si</w:t>
      </w:r>
      <w:r w:rsidRPr="00420D1A">
        <w:rPr>
          <w:i/>
          <w:iCs/>
          <w:spacing w:val="80"/>
        </w:rPr>
        <w:t xml:space="preserve"> </w:t>
      </w:r>
      <w:r w:rsidRPr="00420D1A">
        <w:rPr>
          <w:i/>
          <w:iCs/>
        </w:rPr>
        <w:t>de ella no se derivan perjuicios para terceros. Para obtener la descalificación, será necesario que el préstamo cualificado obtenido para la vivienda, en su caso, haya sido amortizado totalmente o haya sido novado previamente en un préstamo libre, y que el interesado haya restituido el importe de la totalidad</w:t>
      </w:r>
      <w:r w:rsidRPr="00420D1A">
        <w:rPr>
          <w:i/>
          <w:iCs/>
          <w:spacing w:val="40"/>
        </w:rPr>
        <w:t xml:space="preserve"> </w:t>
      </w:r>
      <w:r w:rsidRPr="00420D1A">
        <w:rPr>
          <w:i/>
          <w:iCs/>
        </w:rPr>
        <w:t>de</w:t>
      </w:r>
      <w:r w:rsidRPr="00420D1A">
        <w:rPr>
          <w:i/>
          <w:iCs/>
          <w:spacing w:val="40"/>
        </w:rPr>
        <w:t xml:space="preserve"> </w:t>
      </w:r>
      <w:r w:rsidRPr="00420D1A">
        <w:rPr>
          <w:i/>
          <w:iCs/>
        </w:rPr>
        <w:t>las</w:t>
      </w:r>
      <w:r w:rsidRPr="00420D1A">
        <w:rPr>
          <w:i/>
          <w:iCs/>
          <w:spacing w:val="40"/>
        </w:rPr>
        <w:t xml:space="preserve"> </w:t>
      </w:r>
      <w:r w:rsidRPr="00420D1A">
        <w:rPr>
          <w:i/>
          <w:iCs/>
        </w:rPr>
        <w:t>ayudas</w:t>
      </w:r>
      <w:r w:rsidRPr="00420D1A">
        <w:rPr>
          <w:i/>
          <w:iCs/>
          <w:spacing w:val="40"/>
        </w:rPr>
        <w:t xml:space="preserve"> </w:t>
      </w:r>
      <w:r w:rsidRPr="00420D1A">
        <w:rPr>
          <w:i/>
          <w:iCs/>
        </w:rPr>
        <w:t>económicas</w:t>
      </w:r>
      <w:r w:rsidRPr="00420D1A">
        <w:rPr>
          <w:i/>
          <w:iCs/>
          <w:spacing w:val="40"/>
        </w:rPr>
        <w:t xml:space="preserve"> </w:t>
      </w:r>
      <w:r w:rsidRPr="00420D1A">
        <w:rPr>
          <w:i/>
          <w:iCs/>
        </w:rPr>
        <w:t>directas</w:t>
      </w:r>
      <w:r w:rsidRPr="00420D1A">
        <w:rPr>
          <w:i/>
          <w:iCs/>
          <w:spacing w:val="40"/>
        </w:rPr>
        <w:t xml:space="preserve"> </w:t>
      </w:r>
      <w:r w:rsidRPr="00420D1A">
        <w:rPr>
          <w:i/>
          <w:iCs/>
        </w:rPr>
        <w:t>percibidas</w:t>
      </w:r>
      <w:r w:rsidRPr="00420D1A">
        <w:rPr>
          <w:i/>
          <w:iCs/>
          <w:spacing w:val="40"/>
        </w:rPr>
        <w:t xml:space="preserve"> </w:t>
      </w:r>
      <w:r w:rsidRPr="00420D1A">
        <w:rPr>
          <w:i/>
          <w:iCs/>
        </w:rPr>
        <w:t>y,</w:t>
      </w:r>
      <w:r w:rsidRPr="00420D1A">
        <w:rPr>
          <w:i/>
          <w:iCs/>
          <w:spacing w:val="40"/>
        </w:rPr>
        <w:t xml:space="preserve"> </w:t>
      </w:r>
      <w:r w:rsidRPr="00420D1A">
        <w:rPr>
          <w:i/>
          <w:iCs/>
        </w:rPr>
        <w:t>en</w:t>
      </w:r>
      <w:r w:rsidRPr="00420D1A">
        <w:rPr>
          <w:i/>
          <w:iCs/>
          <w:spacing w:val="40"/>
        </w:rPr>
        <w:t xml:space="preserve"> </w:t>
      </w:r>
      <w:r w:rsidRPr="00420D1A">
        <w:rPr>
          <w:i/>
          <w:iCs/>
        </w:rPr>
        <w:t>su</w:t>
      </w:r>
      <w:r w:rsidRPr="00420D1A">
        <w:rPr>
          <w:i/>
          <w:iCs/>
          <w:spacing w:val="40"/>
        </w:rPr>
        <w:t xml:space="preserve"> </w:t>
      </w:r>
      <w:r w:rsidRPr="00420D1A">
        <w:rPr>
          <w:i/>
          <w:iCs/>
        </w:rPr>
        <w:t>caso,</w:t>
      </w:r>
      <w:r w:rsidRPr="00420D1A">
        <w:rPr>
          <w:i/>
          <w:iCs/>
          <w:spacing w:val="40"/>
        </w:rPr>
        <w:t xml:space="preserve"> </w:t>
      </w:r>
      <w:r w:rsidRPr="00420D1A">
        <w:rPr>
          <w:i/>
          <w:iCs/>
        </w:rPr>
        <w:t>el</w:t>
      </w:r>
      <w:r w:rsidRPr="00420D1A">
        <w:rPr>
          <w:i/>
          <w:iCs/>
          <w:spacing w:val="40"/>
        </w:rPr>
        <w:t xml:space="preserve"> </w:t>
      </w:r>
      <w:r w:rsidRPr="00420D1A">
        <w:rPr>
          <w:i/>
          <w:iCs/>
        </w:rPr>
        <w:t>importe</w:t>
      </w:r>
      <w:r w:rsidRPr="00420D1A">
        <w:rPr>
          <w:i/>
          <w:iCs/>
          <w:spacing w:val="40"/>
        </w:rPr>
        <w:t xml:space="preserve"> </w:t>
      </w:r>
      <w:r w:rsidRPr="00420D1A">
        <w:rPr>
          <w:i/>
          <w:iCs/>
        </w:rPr>
        <w:t>de</w:t>
      </w:r>
      <w:r w:rsidRPr="00420D1A">
        <w:rPr>
          <w:i/>
          <w:iCs/>
          <w:spacing w:val="40"/>
        </w:rPr>
        <w:t xml:space="preserve"> </w:t>
      </w:r>
      <w:r w:rsidRPr="00420D1A">
        <w:rPr>
          <w:i/>
          <w:iCs/>
        </w:rPr>
        <w:t>las bonificaciones tributarias con sus intereses legales correspondientes en ambos casos”.</w:t>
      </w:r>
    </w:p>
    <w:p w14:paraId="7405D24F" w14:textId="77777777" w:rsidR="00E95DE9" w:rsidRDefault="00E95DE9">
      <w:pPr>
        <w:pStyle w:val="Textoindependiente"/>
        <w:spacing w:before="9"/>
      </w:pPr>
    </w:p>
    <w:p w14:paraId="1E6220D4" w14:textId="77777777" w:rsidR="00E95DE9" w:rsidRDefault="00000000">
      <w:pPr>
        <w:pStyle w:val="Textoindependiente"/>
        <w:spacing w:line="292" w:lineRule="auto"/>
        <w:ind w:left="117" w:right="116"/>
        <w:jc w:val="both"/>
      </w:pPr>
      <w:r>
        <w:t>En el presente caso, consta que transcurrido el plazo de 15 años desde la calificación definitiva (15</w:t>
      </w:r>
      <w:r>
        <w:rPr>
          <w:spacing w:val="80"/>
        </w:rPr>
        <w:t xml:space="preserve"> </w:t>
      </w:r>
      <w:r>
        <w:t>de</w:t>
      </w:r>
      <w:r>
        <w:rPr>
          <w:spacing w:val="19"/>
        </w:rPr>
        <w:t xml:space="preserve"> </w:t>
      </w:r>
      <w:r>
        <w:t>julio</w:t>
      </w:r>
      <w:r>
        <w:rPr>
          <w:spacing w:val="19"/>
        </w:rPr>
        <w:t xml:space="preserve"> </w:t>
      </w:r>
      <w:r>
        <w:t>de</w:t>
      </w:r>
      <w:r>
        <w:rPr>
          <w:spacing w:val="19"/>
        </w:rPr>
        <w:t xml:space="preserve"> </w:t>
      </w:r>
      <w:r>
        <w:t>2024)</w:t>
      </w:r>
      <w:r>
        <w:rPr>
          <w:spacing w:val="19"/>
        </w:rPr>
        <w:t xml:space="preserve"> </w:t>
      </w:r>
      <w:r>
        <w:t>y</w:t>
      </w:r>
      <w:r>
        <w:rPr>
          <w:spacing w:val="19"/>
        </w:rPr>
        <w:t xml:space="preserve"> </w:t>
      </w:r>
      <w:r>
        <w:t>que</w:t>
      </w:r>
      <w:r>
        <w:rPr>
          <w:spacing w:val="19"/>
        </w:rPr>
        <w:t xml:space="preserve"> </w:t>
      </w:r>
      <w:r>
        <w:t>ha</w:t>
      </w:r>
      <w:r>
        <w:rPr>
          <w:spacing w:val="19"/>
        </w:rPr>
        <w:t xml:space="preserve"> </w:t>
      </w:r>
      <w:r>
        <w:t>sido</w:t>
      </w:r>
      <w:r>
        <w:rPr>
          <w:spacing w:val="19"/>
        </w:rPr>
        <w:t xml:space="preserve"> </w:t>
      </w:r>
      <w:r>
        <w:t>descalificada</w:t>
      </w:r>
      <w:r>
        <w:rPr>
          <w:spacing w:val="19"/>
        </w:rPr>
        <w:t xml:space="preserve"> </w:t>
      </w:r>
      <w:r>
        <w:t>la</w:t>
      </w:r>
      <w:r>
        <w:rPr>
          <w:spacing w:val="19"/>
        </w:rPr>
        <w:t xml:space="preserve"> </w:t>
      </w:r>
      <w:r>
        <w:t>citada</w:t>
      </w:r>
      <w:r>
        <w:rPr>
          <w:spacing w:val="19"/>
        </w:rPr>
        <w:t xml:space="preserve"> </w:t>
      </w:r>
      <w:r>
        <w:t>vivienda,</w:t>
      </w:r>
      <w:r>
        <w:rPr>
          <w:spacing w:val="19"/>
        </w:rPr>
        <w:t xml:space="preserve"> </w:t>
      </w:r>
      <w:r>
        <w:t>por</w:t>
      </w:r>
      <w:r>
        <w:rPr>
          <w:spacing w:val="19"/>
        </w:rPr>
        <w:t xml:space="preserve"> </w:t>
      </w:r>
      <w:r>
        <w:t>lo</w:t>
      </w:r>
      <w:r>
        <w:rPr>
          <w:spacing w:val="19"/>
        </w:rPr>
        <w:t xml:space="preserve"> </w:t>
      </w:r>
      <w:r>
        <w:t>que</w:t>
      </w:r>
      <w:r>
        <w:rPr>
          <w:spacing w:val="19"/>
        </w:rPr>
        <w:t xml:space="preserve"> </w:t>
      </w:r>
      <w:r>
        <w:t>han</w:t>
      </w:r>
      <w:r>
        <w:rPr>
          <w:spacing w:val="19"/>
        </w:rPr>
        <w:t xml:space="preserve"> </w:t>
      </w:r>
      <w:r>
        <w:t>quedado</w:t>
      </w:r>
      <w:r>
        <w:rPr>
          <w:spacing w:val="19"/>
        </w:rPr>
        <w:t xml:space="preserve"> </w:t>
      </w:r>
      <w:r>
        <w:t>cumplidas las obligaciones garantizadas por la condición resolutoria, por lo que procede acceder a la solicitud</w:t>
      </w:r>
      <w:r>
        <w:rPr>
          <w:spacing w:val="80"/>
        </w:rPr>
        <w:t xml:space="preserve"> </w:t>
      </w:r>
      <w:r>
        <w:t>de cancelación efectuada por su actual titular.</w:t>
      </w:r>
    </w:p>
    <w:p w14:paraId="35922FDF" w14:textId="77777777" w:rsidR="00E95DE9" w:rsidRDefault="00E95DE9">
      <w:pPr>
        <w:pStyle w:val="Textoindependiente"/>
        <w:spacing w:before="10"/>
      </w:pPr>
    </w:p>
    <w:p w14:paraId="44434318" w14:textId="43DCEFEA"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PR/2025/493</w:t>
      </w:r>
      <w:r>
        <w:rPr>
          <w:spacing w:val="-4"/>
        </w:rPr>
        <w:t xml:space="preserve"> </w:t>
      </w:r>
      <w:r>
        <w:t>de</w:t>
      </w:r>
      <w:r>
        <w:rPr>
          <w:spacing w:val="-4"/>
        </w:rPr>
        <w:t xml:space="preserve"> </w:t>
      </w:r>
      <w:r>
        <w:t>24</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2025</w:t>
      </w:r>
      <w:r w:rsidR="00420D1A">
        <w:rPr>
          <w:spacing w:val="-2"/>
        </w:rPr>
        <w:t>,</w:t>
      </w:r>
    </w:p>
    <w:p w14:paraId="6371DBB0" w14:textId="77777777" w:rsidR="00E95DE9" w:rsidRDefault="00E95DE9">
      <w:pPr>
        <w:pStyle w:val="Textoindependiente"/>
        <w:spacing w:before="59"/>
      </w:pPr>
    </w:p>
    <w:p w14:paraId="2205E554" w14:textId="77777777" w:rsidR="00E95DE9" w:rsidRDefault="00000000">
      <w:pPr>
        <w:pStyle w:val="Ttulo2"/>
      </w:pPr>
      <w:r>
        <w:rPr>
          <w:spacing w:val="-2"/>
        </w:rPr>
        <w:t>Resolución:</w:t>
      </w:r>
    </w:p>
    <w:p w14:paraId="573B7AB1" w14:textId="77777777" w:rsidR="00E95DE9" w:rsidRDefault="00E95DE9">
      <w:pPr>
        <w:pStyle w:val="Textoindependiente"/>
        <w:spacing w:before="62"/>
        <w:rPr>
          <w:b/>
        </w:rPr>
      </w:pPr>
    </w:p>
    <w:p w14:paraId="1FDEB477"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3DBDFCBE" w14:textId="77777777" w:rsidR="00E95DE9" w:rsidRDefault="00E95DE9">
      <w:pPr>
        <w:pStyle w:val="Textoindependiente"/>
        <w:spacing w:before="60"/>
      </w:pPr>
    </w:p>
    <w:p w14:paraId="3C95D1C0" w14:textId="6DC5721F" w:rsidR="00E95DE9" w:rsidRDefault="00000000">
      <w:pPr>
        <w:pStyle w:val="Textoindependiente"/>
        <w:spacing w:line="292" w:lineRule="auto"/>
        <w:ind w:left="117" w:right="116"/>
        <w:jc w:val="both"/>
      </w:pPr>
      <w:proofErr w:type="gramStart"/>
      <w:r>
        <w:t>Primero.-</w:t>
      </w:r>
      <w:proofErr w:type="gramEnd"/>
      <w:r>
        <w:t xml:space="preserve"> Cancelar la condición resolutoria que grava la finca </w:t>
      </w:r>
      <w:r w:rsidR="00420D1A">
        <w:t>*******,</w:t>
      </w:r>
      <w:r>
        <w:t xml:space="preserve"> del tomo 3.098, libro 1.105, folio 151 del Registro de la Propiedad </w:t>
      </w:r>
      <w:proofErr w:type="spellStart"/>
      <w:r>
        <w:t>nº</w:t>
      </w:r>
      <w:proofErr w:type="spellEnd"/>
      <w:r>
        <w:t xml:space="preserve"> 1 de Las Rozas de Madrid.</w:t>
      </w:r>
    </w:p>
    <w:p w14:paraId="5A9C8C96" w14:textId="77777777" w:rsidR="00E95DE9" w:rsidRDefault="00E95DE9">
      <w:pPr>
        <w:pStyle w:val="Textoindependiente"/>
        <w:spacing w:before="10"/>
      </w:pPr>
    </w:p>
    <w:p w14:paraId="42CA4E87" w14:textId="77777777" w:rsidR="00E95DE9" w:rsidRDefault="00000000">
      <w:pPr>
        <w:pStyle w:val="Textoindependiente"/>
        <w:spacing w:line="292" w:lineRule="auto"/>
        <w:ind w:left="117" w:right="116"/>
        <w:jc w:val="both"/>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66336A6E" w14:textId="77777777" w:rsidR="00E95DE9" w:rsidRDefault="00E95DE9">
      <w:pPr>
        <w:pStyle w:val="Textoindependiente"/>
        <w:spacing w:before="10"/>
      </w:pPr>
    </w:p>
    <w:p w14:paraId="5D86F28C" w14:textId="77777777" w:rsidR="00E95DE9" w:rsidRDefault="00000000">
      <w:pPr>
        <w:pStyle w:val="Textoindependiente"/>
        <w:spacing w:line="292" w:lineRule="auto"/>
        <w:ind w:left="117" w:right="116"/>
        <w:jc w:val="both"/>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1D13D6FA" w14:textId="77777777" w:rsidR="00E95DE9" w:rsidRDefault="00E95DE9">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269"/>
        <w:gridCol w:w="8539"/>
      </w:tblGrid>
      <w:tr w:rsidR="00E95DE9" w14:paraId="15CA72FF" w14:textId="77777777">
        <w:trPr>
          <w:trHeight w:val="974"/>
        </w:trPr>
        <w:tc>
          <w:tcPr>
            <w:tcW w:w="9062" w:type="dxa"/>
            <w:gridSpan w:val="3"/>
            <w:tcBorders>
              <w:left w:val="single" w:sz="4" w:space="0" w:color="CCCCCC"/>
              <w:bottom w:val="single" w:sz="6" w:space="0" w:color="CCCCCC"/>
              <w:right w:val="single" w:sz="4" w:space="0" w:color="CCCCCC"/>
            </w:tcBorders>
            <w:shd w:val="clear" w:color="auto" w:fill="F3F3F3"/>
          </w:tcPr>
          <w:p w14:paraId="1D2B00CD" w14:textId="424CF7AE" w:rsidR="00E95DE9" w:rsidRDefault="00000000">
            <w:pPr>
              <w:pStyle w:val="TableParagraph"/>
              <w:spacing w:before="79" w:line="297" w:lineRule="auto"/>
              <w:ind w:left="62" w:right="52"/>
              <w:jc w:val="both"/>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1218/2025</w:t>
            </w:r>
            <w:r w:rsidR="00420D1A">
              <w:rPr>
                <w:b/>
                <w:sz w:val="20"/>
              </w:rPr>
              <w:t>.</w:t>
            </w:r>
          </w:p>
        </w:tc>
      </w:tr>
      <w:tr w:rsidR="00E95DE9" w14:paraId="0AF449C6" w14:textId="77777777">
        <w:trPr>
          <w:trHeight w:val="402"/>
        </w:trPr>
        <w:tc>
          <w:tcPr>
            <w:tcW w:w="254" w:type="dxa"/>
            <w:vMerge w:val="restart"/>
            <w:tcBorders>
              <w:top w:val="single" w:sz="6" w:space="0" w:color="CCCCCC"/>
              <w:left w:val="single" w:sz="4" w:space="0" w:color="CCCCCC"/>
              <w:right w:val="single" w:sz="6" w:space="0" w:color="CCCCCC"/>
            </w:tcBorders>
          </w:tcPr>
          <w:p w14:paraId="12AA4ECC" w14:textId="77777777" w:rsidR="00E95DE9" w:rsidRDefault="00000000">
            <w:pPr>
              <w:pStyle w:val="TableParagraph"/>
              <w:spacing w:before="82"/>
              <w:ind w:left="62"/>
              <w:rPr>
                <w:b/>
                <w:sz w:val="20"/>
              </w:rPr>
            </w:pPr>
            <w:r>
              <w:rPr>
                <w:b/>
                <w:spacing w:val="-10"/>
                <w:sz w:val="20"/>
              </w:rPr>
              <w:t>F</w:t>
            </w:r>
          </w:p>
          <w:p w14:paraId="2A9D9764"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6" w:space="0" w:color="CCCCCC"/>
              <w:left w:val="single" w:sz="6" w:space="0" w:color="CCCCCC"/>
              <w:right w:val="single" w:sz="4" w:space="0" w:color="CCCCCC"/>
            </w:tcBorders>
          </w:tcPr>
          <w:p w14:paraId="7AC5A267"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7D62EE00" w14:textId="77777777">
        <w:trPr>
          <w:trHeight w:val="2265"/>
        </w:trPr>
        <w:tc>
          <w:tcPr>
            <w:tcW w:w="254" w:type="dxa"/>
            <w:vMerge/>
            <w:tcBorders>
              <w:top w:val="nil"/>
              <w:left w:val="single" w:sz="4" w:space="0" w:color="CCCCCC"/>
              <w:right w:val="single" w:sz="6" w:space="0" w:color="CCCCCC"/>
            </w:tcBorders>
          </w:tcPr>
          <w:p w14:paraId="58BEEA40" w14:textId="77777777" w:rsidR="00E95DE9" w:rsidRDefault="00E95DE9">
            <w:pPr>
              <w:rPr>
                <w:sz w:val="2"/>
                <w:szCs w:val="2"/>
              </w:rPr>
            </w:pPr>
          </w:p>
        </w:tc>
        <w:tc>
          <w:tcPr>
            <w:tcW w:w="8808" w:type="dxa"/>
            <w:gridSpan w:val="2"/>
            <w:tcBorders>
              <w:left w:val="single" w:sz="6" w:space="0" w:color="CCCCCC"/>
              <w:right w:val="single" w:sz="4" w:space="0" w:color="CCCCCC"/>
            </w:tcBorders>
          </w:tcPr>
          <w:p w14:paraId="2F2D715E"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17, En contra: 0, Abstenciones: 7, Ausentes: </w:t>
            </w:r>
            <w:r>
              <w:rPr>
                <w:spacing w:val="-10"/>
                <w:sz w:val="20"/>
              </w:rPr>
              <w:t>1</w:t>
            </w:r>
          </w:p>
        </w:tc>
      </w:tr>
      <w:tr w:rsidR="00E95DE9" w14:paraId="4B74526B" w14:textId="77777777">
        <w:trPr>
          <w:trHeight w:val="1249"/>
        </w:trPr>
        <w:tc>
          <w:tcPr>
            <w:tcW w:w="254" w:type="dxa"/>
            <w:tcBorders>
              <w:left w:val="single" w:sz="4" w:space="0" w:color="CCCCCC"/>
              <w:bottom w:val="nil"/>
              <w:right w:val="single" w:sz="6" w:space="0" w:color="CCCCCC"/>
            </w:tcBorders>
          </w:tcPr>
          <w:p w14:paraId="57516172" w14:textId="77777777" w:rsidR="00E95DE9" w:rsidRDefault="00E95DE9">
            <w:pPr>
              <w:pStyle w:val="TableParagraph"/>
              <w:spacing w:before="0"/>
              <w:ind w:left="0"/>
              <w:rPr>
                <w:rFonts w:ascii="Times New Roman"/>
                <w:sz w:val="18"/>
              </w:rPr>
            </w:pPr>
          </w:p>
        </w:tc>
        <w:tc>
          <w:tcPr>
            <w:tcW w:w="269" w:type="dxa"/>
            <w:tcBorders>
              <w:left w:val="single" w:sz="6" w:space="0" w:color="CCCCCC"/>
              <w:bottom w:val="nil"/>
              <w:right w:val="single" w:sz="6" w:space="0" w:color="CCCCCC"/>
            </w:tcBorders>
          </w:tcPr>
          <w:p w14:paraId="68143E89" w14:textId="77777777" w:rsidR="00E95DE9" w:rsidRDefault="00000000">
            <w:pPr>
              <w:pStyle w:val="TableParagraph"/>
              <w:spacing w:before="78"/>
              <w:rPr>
                <w:sz w:val="20"/>
              </w:rPr>
            </w:pPr>
            <w:r>
              <w:rPr>
                <w:spacing w:val="-10"/>
                <w:sz w:val="20"/>
              </w:rPr>
              <w:t>A</w:t>
            </w:r>
          </w:p>
          <w:p w14:paraId="6BAFEBBA" w14:textId="77777777" w:rsidR="00E95DE9" w:rsidRDefault="00000000">
            <w:pPr>
              <w:pStyle w:val="TableParagraph"/>
              <w:spacing w:before="43" w:line="285" w:lineRule="auto"/>
              <w:ind w:right="76"/>
              <w:jc w:val="both"/>
              <w:rPr>
                <w:sz w:val="20"/>
              </w:rPr>
            </w:pPr>
            <w:r>
              <w:rPr>
                <w:spacing w:val="-10"/>
                <w:sz w:val="20"/>
              </w:rPr>
              <w:t>f a v</w:t>
            </w:r>
          </w:p>
        </w:tc>
        <w:tc>
          <w:tcPr>
            <w:tcW w:w="8539" w:type="dxa"/>
            <w:tcBorders>
              <w:left w:val="single" w:sz="6" w:space="0" w:color="CCCCCC"/>
              <w:bottom w:val="nil"/>
              <w:right w:val="single" w:sz="4" w:space="0" w:color="CCCCCC"/>
            </w:tcBorders>
          </w:tcPr>
          <w:p w14:paraId="56F3363B" w14:textId="77777777" w:rsidR="00E95DE9" w:rsidRDefault="00000000">
            <w:pPr>
              <w:pStyle w:val="TableParagraph"/>
              <w:spacing w:before="78" w:line="285" w:lineRule="auto"/>
              <w:ind w:right="52"/>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w:t>
            </w:r>
            <w:r>
              <w:rPr>
                <w:spacing w:val="41"/>
                <w:sz w:val="20"/>
              </w:rPr>
              <w:t xml:space="preserve"> </w:t>
            </w:r>
            <w:r>
              <w:rPr>
                <w:sz w:val="20"/>
              </w:rPr>
              <w:t>José</w:t>
            </w:r>
            <w:r>
              <w:rPr>
                <w:spacing w:val="43"/>
                <w:sz w:val="20"/>
              </w:rPr>
              <w:t xml:space="preserve"> </w:t>
            </w:r>
            <w:r>
              <w:rPr>
                <w:sz w:val="20"/>
              </w:rPr>
              <w:t>Luis</w:t>
            </w:r>
            <w:r>
              <w:rPr>
                <w:spacing w:val="43"/>
                <w:sz w:val="20"/>
              </w:rPr>
              <w:t xml:space="preserve"> </w:t>
            </w:r>
            <w:r>
              <w:rPr>
                <w:sz w:val="20"/>
              </w:rPr>
              <w:t>San</w:t>
            </w:r>
            <w:r>
              <w:rPr>
                <w:spacing w:val="43"/>
                <w:sz w:val="20"/>
              </w:rPr>
              <w:t xml:space="preserve"> </w:t>
            </w:r>
            <w:r>
              <w:rPr>
                <w:sz w:val="20"/>
              </w:rPr>
              <w:t>Higinio</w:t>
            </w:r>
            <w:r>
              <w:rPr>
                <w:spacing w:val="43"/>
                <w:sz w:val="20"/>
              </w:rPr>
              <w:t xml:space="preserve"> </w:t>
            </w:r>
            <w:r>
              <w:rPr>
                <w:sz w:val="20"/>
              </w:rPr>
              <w:t>Gómez,</w:t>
            </w:r>
            <w:r>
              <w:rPr>
                <w:spacing w:val="43"/>
                <w:sz w:val="20"/>
              </w:rPr>
              <w:t xml:space="preserve"> </w:t>
            </w:r>
            <w:r>
              <w:rPr>
                <w:sz w:val="20"/>
              </w:rPr>
              <w:t>Juan</w:t>
            </w:r>
            <w:r>
              <w:rPr>
                <w:spacing w:val="43"/>
                <w:sz w:val="20"/>
              </w:rPr>
              <w:t xml:space="preserve"> </w:t>
            </w:r>
            <w:r>
              <w:rPr>
                <w:sz w:val="20"/>
              </w:rPr>
              <w:t>Ignacio</w:t>
            </w:r>
            <w:r>
              <w:rPr>
                <w:spacing w:val="43"/>
                <w:sz w:val="20"/>
              </w:rPr>
              <w:t xml:space="preserve"> </w:t>
            </w:r>
            <w:r>
              <w:rPr>
                <w:sz w:val="20"/>
              </w:rPr>
              <w:t>Cabrera</w:t>
            </w:r>
            <w:r>
              <w:rPr>
                <w:spacing w:val="43"/>
                <w:sz w:val="20"/>
              </w:rPr>
              <w:t xml:space="preserve"> </w:t>
            </w:r>
            <w:r>
              <w:rPr>
                <w:sz w:val="20"/>
              </w:rPr>
              <w:t>Portillo,</w:t>
            </w:r>
            <w:r>
              <w:rPr>
                <w:spacing w:val="43"/>
                <w:sz w:val="20"/>
              </w:rPr>
              <w:t xml:space="preserve"> </w:t>
            </w:r>
            <w:r>
              <w:rPr>
                <w:sz w:val="20"/>
              </w:rPr>
              <w:t>MARIA</w:t>
            </w:r>
            <w:r>
              <w:rPr>
                <w:spacing w:val="43"/>
                <w:sz w:val="20"/>
              </w:rPr>
              <w:t xml:space="preserve"> </w:t>
            </w:r>
            <w:r>
              <w:rPr>
                <w:spacing w:val="-2"/>
                <w:sz w:val="20"/>
              </w:rPr>
              <w:t>ISABEL</w:t>
            </w:r>
          </w:p>
        </w:tc>
      </w:tr>
    </w:tbl>
    <w:p w14:paraId="488ABCAB" w14:textId="77777777" w:rsidR="00E95DE9" w:rsidRDefault="00E95DE9">
      <w:pPr>
        <w:spacing w:line="285" w:lineRule="auto"/>
        <w:jc w:val="both"/>
        <w:rPr>
          <w:sz w:val="20"/>
        </w:rPr>
        <w:sectPr w:rsidR="00E95DE9">
          <w:pgSz w:w="11910" w:h="16840"/>
          <w:pgMar w:top="1340" w:right="1300" w:bottom="1260" w:left="1300" w:header="225" w:footer="1060" w:gutter="0"/>
          <w:cols w:space="720"/>
        </w:sectPr>
      </w:pPr>
    </w:p>
    <w:p w14:paraId="0D74D83F" w14:textId="6C14A4EA" w:rsidR="00E95DE9" w:rsidRDefault="00000000">
      <w:pPr>
        <w:pStyle w:val="Textoindependiente"/>
        <w:spacing w:before="9"/>
        <w:rPr>
          <w:sz w:val="4"/>
        </w:rPr>
      </w:pPr>
      <w:r>
        <w:rPr>
          <w:noProof/>
        </w:rPr>
        <w:lastRenderedPageBreak/>
        <mc:AlternateContent>
          <mc:Choice Requires="wps">
            <w:drawing>
              <wp:anchor distT="0" distB="0" distL="0" distR="0" simplePos="0" relativeHeight="15752192" behindDoc="0" locked="0" layoutInCell="1" allowOverlap="1" wp14:anchorId="5E7B05A9" wp14:editId="3095134A">
                <wp:simplePos x="0" y="0"/>
                <wp:positionH relativeFrom="page">
                  <wp:posOffset>6807090</wp:posOffset>
                </wp:positionH>
                <wp:positionV relativeFrom="page">
                  <wp:posOffset>3887016</wp:posOffset>
                </wp:positionV>
                <wp:extent cx="419734" cy="211899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17E43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39A8AB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E7B05A9" id="Textbox 77" o:spid="_x0000_s1059" type="#_x0000_t202" style="position:absolute;margin-left:536pt;margin-top:306.05pt;width:33.05pt;height:166.85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bV9r0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4417E43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39A8AB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335D2C92" w14:textId="77777777">
        <w:trPr>
          <w:trHeight w:val="604"/>
        </w:trPr>
        <w:tc>
          <w:tcPr>
            <w:tcW w:w="254" w:type="dxa"/>
            <w:vMerge w:val="restart"/>
            <w:tcBorders>
              <w:top w:val="nil"/>
              <w:bottom w:val="single" w:sz="8" w:space="0" w:color="CCCCCC"/>
              <w:right w:val="single" w:sz="6" w:space="0" w:color="CCCCCC"/>
            </w:tcBorders>
          </w:tcPr>
          <w:p w14:paraId="5698A07C"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38518658" w14:textId="77777777" w:rsidR="00E95DE9" w:rsidRDefault="00000000">
            <w:pPr>
              <w:pStyle w:val="TableParagraph"/>
              <w:spacing w:before="20" w:line="285" w:lineRule="auto"/>
              <w:ind w:right="68"/>
              <w:rPr>
                <w:sz w:val="20"/>
              </w:rPr>
            </w:pPr>
            <w:r>
              <w:rPr>
                <w:spacing w:val="-10"/>
                <w:sz w:val="20"/>
              </w:rPr>
              <w:t>o r</w:t>
            </w:r>
          </w:p>
        </w:tc>
        <w:tc>
          <w:tcPr>
            <w:tcW w:w="8539" w:type="dxa"/>
            <w:tcBorders>
              <w:top w:val="nil"/>
              <w:left w:val="single" w:sz="6" w:space="0" w:color="CCCCCC"/>
              <w:bottom w:val="single" w:sz="8" w:space="0" w:color="CCCCCC"/>
            </w:tcBorders>
          </w:tcPr>
          <w:p w14:paraId="2A9BBAE2" w14:textId="6BADAF6C" w:rsidR="00E95DE9" w:rsidRDefault="00000000">
            <w:pPr>
              <w:pStyle w:val="TableParagraph"/>
              <w:spacing w:before="20" w:line="285" w:lineRule="auto"/>
              <w:rPr>
                <w:sz w:val="20"/>
              </w:rPr>
            </w:pPr>
            <w:r>
              <w:rPr>
                <w:sz w:val="20"/>
              </w:rPr>
              <w:t>DURAN</w:t>
            </w:r>
            <w:r>
              <w:rPr>
                <w:spacing w:val="32"/>
                <w:sz w:val="20"/>
              </w:rPr>
              <w:t xml:space="preserve"> </w:t>
            </w:r>
            <w:r>
              <w:rPr>
                <w:sz w:val="20"/>
              </w:rPr>
              <w:t>CHECA,</w:t>
            </w:r>
            <w:r>
              <w:rPr>
                <w:spacing w:val="32"/>
                <w:sz w:val="20"/>
              </w:rPr>
              <w:t xml:space="preserve"> </w:t>
            </w:r>
            <w:r>
              <w:rPr>
                <w:sz w:val="20"/>
              </w:rPr>
              <w:t>MONICA</w:t>
            </w:r>
            <w:r>
              <w:rPr>
                <w:spacing w:val="32"/>
                <w:sz w:val="20"/>
              </w:rPr>
              <w:t xml:space="preserve"> </w:t>
            </w:r>
            <w:r>
              <w:rPr>
                <w:sz w:val="20"/>
              </w:rPr>
              <w:t>PARAISO</w:t>
            </w:r>
            <w:r>
              <w:rPr>
                <w:spacing w:val="32"/>
                <w:sz w:val="20"/>
              </w:rPr>
              <w:t xml:space="preserve"> </w:t>
            </w:r>
            <w:r>
              <w:rPr>
                <w:sz w:val="20"/>
              </w:rPr>
              <w:t>VUYOVICH,</w:t>
            </w:r>
            <w:r>
              <w:rPr>
                <w:spacing w:val="32"/>
                <w:sz w:val="20"/>
              </w:rPr>
              <w:t xml:space="preserve"> </w:t>
            </w:r>
            <w:r>
              <w:rPr>
                <w:sz w:val="20"/>
              </w:rPr>
              <w:t>María</w:t>
            </w:r>
            <w:r>
              <w:rPr>
                <w:spacing w:val="32"/>
                <w:sz w:val="20"/>
              </w:rPr>
              <w:t xml:space="preserve"> </w:t>
            </w:r>
            <w:r>
              <w:rPr>
                <w:sz w:val="20"/>
              </w:rPr>
              <w:t>Belén</w:t>
            </w:r>
            <w:r>
              <w:rPr>
                <w:spacing w:val="32"/>
                <w:sz w:val="20"/>
              </w:rPr>
              <w:t xml:space="preserve"> </w:t>
            </w:r>
            <w:r>
              <w:rPr>
                <w:sz w:val="20"/>
              </w:rPr>
              <w:t>González</w:t>
            </w:r>
            <w:r>
              <w:rPr>
                <w:spacing w:val="32"/>
                <w:sz w:val="20"/>
              </w:rPr>
              <w:t xml:space="preserve"> </w:t>
            </w:r>
            <w:r>
              <w:rPr>
                <w:sz w:val="20"/>
              </w:rPr>
              <w:t>Nieto,</w:t>
            </w:r>
            <w:r>
              <w:rPr>
                <w:spacing w:val="32"/>
                <w:sz w:val="20"/>
              </w:rPr>
              <w:t xml:space="preserve"> </w:t>
            </w:r>
            <w:r>
              <w:rPr>
                <w:sz w:val="20"/>
              </w:rPr>
              <w:t>Ruth</w:t>
            </w:r>
            <w:r>
              <w:rPr>
                <w:spacing w:val="32"/>
                <w:sz w:val="20"/>
              </w:rPr>
              <w:t xml:space="preserve"> </w:t>
            </w:r>
            <w:r>
              <w:rPr>
                <w:sz w:val="20"/>
              </w:rPr>
              <w:t>Agra Sierra, Ángel Luis Fernández-Polo Alonso</w:t>
            </w:r>
            <w:r w:rsidR="00420D1A">
              <w:rPr>
                <w:sz w:val="20"/>
              </w:rPr>
              <w:t>.</w:t>
            </w:r>
          </w:p>
        </w:tc>
      </w:tr>
      <w:tr w:rsidR="00E95DE9" w14:paraId="033DF1CC" w14:textId="77777777">
        <w:trPr>
          <w:trHeight w:val="2026"/>
        </w:trPr>
        <w:tc>
          <w:tcPr>
            <w:tcW w:w="254" w:type="dxa"/>
            <w:vMerge/>
            <w:tcBorders>
              <w:top w:val="nil"/>
              <w:bottom w:val="single" w:sz="8" w:space="0" w:color="CCCCCC"/>
              <w:right w:val="single" w:sz="6" w:space="0" w:color="CCCCCC"/>
            </w:tcBorders>
          </w:tcPr>
          <w:p w14:paraId="1883A6EC"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0DA762F6" w14:textId="77777777" w:rsidR="00E95DE9" w:rsidRDefault="00000000">
            <w:pPr>
              <w:pStyle w:val="TableParagraph"/>
              <w:rPr>
                <w:sz w:val="20"/>
              </w:rPr>
            </w:pPr>
            <w:r>
              <w:rPr>
                <w:spacing w:val="-10"/>
                <w:sz w:val="20"/>
              </w:rPr>
              <w:t>E</w:t>
            </w:r>
          </w:p>
          <w:p w14:paraId="698C25D2"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left w:val="single" w:sz="6" w:space="0" w:color="CCCCCC"/>
              <w:bottom w:val="single" w:sz="8" w:space="0" w:color="CCCCCC"/>
            </w:tcBorders>
          </w:tcPr>
          <w:p w14:paraId="4093DACE" w14:textId="77777777" w:rsidR="00E95DE9" w:rsidRDefault="00000000">
            <w:pPr>
              <w:pStyle w:val="TableParagraph"/>
              <w:rPr>
                <w:sz w:val="20"/>
              </w:rPr>
            </w:pPr>
            <w:r>
              <w:rPr>
                <w:sz w:val="20"/>
              </w:rPr>
              <w:t>--</w:t>
            </w:r>
            <w:r>
              <w:rPr>
                <w:spacing w:val="-10"/>
                <w:sz w:val="20"/>
              </w:rPr>
              <w:t>-</w:t>
            </w:r>
          </w:p>
        </w:tc>
      </w:tr>
      <w:tr w:rsidR="00E95DE9" w14:paraId="4F485D79" w14:textId="77777777">
        <w:trPr>
          <w:trHeight w:val="3391"/>
        </w:trPr>
        <w:tc>
          <w:tcPr>
            <w:tcW w:w="254" w:type="dxa"/>
            <w:vMerge/>
            <w:tcBorders>
              <w:top w:val="nil"/>
              <w:bottom w:val="single" w:sz="8" w:space="0" w:color="CCCCCC"/>
              <w:right w:val="single" w:sz="6" w:space="0" w:color="CCCCCC"/>
            </w:tcBorders>
          </w:tcPr>
          <w:p w14:paraId="7A71D43B"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7BE7D351" w14:textId="77777777" w:rsidR="00E95DE9" w:rsidRDefault="00000000">
            <w:pPr>
              <w:pStyle w:val="TableParagraph"/>
              <w:rPr>
                <w:sz w:val="20"/>
              </w:rPr>
            </w:pPr>
            <w:r>
              <w:rPr>
                <w:spacing w:val="-10"/>
                <w:sz w:val="20"/>
              </w:rPr>
              <w:t>A</w:t>
            </w:r>
          </w:p>
          <w:p w14:paraId="07A2D353"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left w:val="single" w:sz="6" w:space="0" w:color="CCCCCC"/>
              <w:bottom w:val="single" w:sz="8" w:space="0" w:color="CCCCCC"/>
            </w:tcBorders>
          </w:tcPr>
          <w:p w14:paraId="0C91C53D" w14:textId="012FBF98" w:rsidR="00E95DE9" w:rsidRDefault="00000000">
            <w:pPr>
              <w:pStyle w:val="TableParagraph"/>
              <w:spacing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r w:rsidR="00E95DE9" w14:paraId="4E8196FF" w14:textId="77777777">
        <w:trPr>
          <w:trHeight w:val="2297"/>
        </w:trPr>
        <w:tc>
          <w:tcPr>
            <w:tcW w:w="254" w:type="dxa"/>
            <w:vMerge/>
            <w:tcBorders>
              <w:top w:val="nil"/>
              <w:bottom w:val="single" w:sz="8" w:space="0" w:color="CCCCCC"/>
              <w:right w:val="single" w:sz="6" w:space="0" w:color="CCCCCC"/>
            </w:tcBorders>
          </w:tcPr>
          <w:p w14:paraId="2636BA28"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1C906A26" w14:textId="77777777" w:rsidR="00E95DE9" w:rsidRDefault="00000000">
            <w:pPr>
              <w:pStyle w:val="TableParagraph"/>
              <w:rPr>
                <w:sz w:val="20"/>
              </w:rPr>
            </w:pPr>
            <w:r>
              <w:rPr>
                <w:spacing w:val="-10"/>
                <w:sz w:val="20"/>
              </w:rPr>
              <w:t>A</w:t>
            </w:r>
          </w:p>
          <w:p w14:paraId="6B44F092"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8" w:space="0" w:color="CCCCCC"/>
            </w:tcBorders>
          </w:tcPr>
          <w:p w14:paraId="4ECDF6CB" w14:textId="1FD5D95A" w:rsidR="00E95DE9" w:rsidRDefault="00000000">
            <w:pPr>
              <w:pStyle w:val="TableParagraph"/>
              <w:rPr>
                <w:sz w:val="20"/>
              </w:rPr>
            </w:pPr>
            <w:r>
              <w:rPr>
                <w:sz w:val="20"/>
              </w:rPr>
              <w:t xml:space="preserve">JOSE DE LA UZ </w:t>
            </w:r>
            <w:r>
              <w:rPr>
                <w:spacing w:val="-2"/>
                <w:sz w:val="20"/>
              </w:rPr>
              <w:t>PARDOS</w:t>
            </w:r>
            <w:r w:rsidR="00420D1A">
              <w:rPr>
                <w:spacing w:val="-2"/>
                <w:sz w:val="20"/>
              </w:rPr>
              <w:t>.</w:t>
            </w:r>
          </w:p>
        </w:tc>
      </w:tr>
    </w:tbl>
    <w:p w14:paraId="5C8A98E4" w14:textId="77777777" w:rsidR="00E95DE9" w:rsidRDefault="00E95DE9">
      <w:pPr>
        <w:pStyle w:val="Textoindependiente"/>
        <w:spacing w:before="153"/>
      </w:pPr>
    </w:p>
    <w:p w14:paraId="4C183E04"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90FFB77" w14:textId="77777777" w:rsidR="00E95DE9" w:rsidRDefault="00E95DE9">
      <w:pPr>
        <w:pStyle w:val="Textoindependiente"/>
        <w:spacing w:before="61"/>
        <w:rPr>
          <w:b/>
        </w:rPr>
      </w:pPr>
    </w:p>
    <w:p w14:paraId="552EE02B" w14:textId="02F780CB" w:rsidR="00E95DE9" w:rsidRDefault="00000000">
      <w:pPr>
        <w:pStyle w:val="Textoindependiente"/>
        <w:spacing w:line="292" w:lineRule="auto"/>
        <w:ind w:left="117" w:right="116"/>
        <w:jc w:val="both"/>
      </w:pPr>
      <w:proofErr w:type="gramStart"/>
      <w:r>
        <w:t>Primero.-</w:t>
      </w:r>
      <w:proofErr w:type="gramEnd"/>
      <w:r>
        <w:t xml:space="preserve"> Con fecha 15 de enero de 2025, registrada con el </w:t>
      </w:r>
      <w:proofErr w:type="spellStart"/>
      <w:r>
        <w:t>nº</w:t>
      </w:r>
      <w:proofErr w:type="spellEnd"/>
      <w:r>
        <w:t xml:space="preserve"> 2025-E-RC-564, ha sido presentada solicitud por D</w:t>
      </w:r>
      <w:r w:rsidR="00420D1A">
        <w:t>.</w:t>
      </w:r>
      <w:r>
        <w:t xml:space="preserve">ª </w:t>
      </w:r>
      <w:r w:rsidR="00420D1A">
        <w:t>P.C.R.</w:t>
      </w:r>
      <w:r>
        <w:t>, para la cancelación de la condición resolutoria que grava la finca de su propiedad, acompañando nota simple.</w:t>
      </w:r>
    </w:p>
    <w:p w14:paraId="025AA698" w14:textId="77777777" w:rsidR="00E95DE9" w:rsidRDefault="00E95DE9">
      <w:pPr>
        <w:pStyle w:val="Textoindependiente"/>
        <w:spacing w:before="10"/>
      </w:pPr>
    </w:p>
    <w:p w14:paraId="6AB5C7F1" w14:textId="77777777" w:rsidR="00E95DE9" w:rsidRDefault="00000000">
      <w:pPr>
        <w:pStyle w:val="Textoindependiente"/>
        <w:ind w:left="117"/>
        <w:jc w:val="both"/>
      </w:pPr>
      <w:r>
        <w:t>En</w:t>
      </w:r>
      <w:r>
        <w:rPr>
          <w:spacing w:val="-2"/>
        </w:rPr>
        <w:t xml:space="preserve"> </w:t>
      </w:r>
      <w:r>
        <w:t>la</w:t>
      </w:r>
      <w:r>
        <w:rPr>
          <w:spacing w:val="-1"/>
        </w:rPr>
        <w:t xml:space="preserve"> </w:t>
      </w:r>
      <w:r>
        <w:t>nota</w:t>
      </w:r>
      <w:r>
        <w:rPr>
          <w:spacing w:val="-2"/>
        </w:rPr>
        <w:t xml:space="preserve"> </w:t>
      </w:r>
      <w:r>
        <w:t>simple</w:t>
      </w:r>
      <w:r>
        <w:rPr>
          <w:spacing w:val="-1"/>
        </w:rPr>
        <w:t xml:space="preserve"> </w:t>
      </w:r>
      <w:r>
        <w:t>se</w:t>
      </w:r>
      <w:r>
        <w:rPr>
          <w:spacing w:val="-2"/>
        </w:rPr>
        <w:t xml:space="preserve"> </w:t>
      </w:r>
      <w:r>
        <w:t>incluyen,</w:t>
      </w:r>
      <w:r>
        <w:rPr>
          <w:spacing w:val="-1"/>
        </w:rPr>
        <w:t xml:space="preserve"> </w:t>
      </w:r>
      <w:r>
        <w:t>entre</w:t>
      </w:r>
      <w:r>
        <w:rPr>
          <w:spacing w:val="-2"/>
        </w:rPr>
        <w:t xml:space="preserve"> </w:t>
      </w:r>
      <w:r>
        <w:t>otras,</w:t>
      </w:r>
      <w:r>
        <w:rPr>
          <w:spacing w:val="-1"/>
        </w:rPr>
        <w:t xml:space="preserve"> </w:t>
      </w:r>
      <w:r>
        <w:t>las</w:t>
      </w:r>
      <w:r>
        <w:rPr>
          <w:spacing w:val="-2"/>
        </w:rPr>
        <w:t xml:space="preserve"> </w:t>
      </w:r>
      <w:r>
        <w:t>siguientes</w:t>
      </w:r>
      <w:r>
        <w:rPr>
          <w:spacing w:val="-1"/>
        </w:rPr>
        <w:t xml:space="preserve"> </w:t>
      </w:r>
      <w:r>
        <w:rPr>
          <w:spacing w:val="-2"/>
        </w:rPr>
        <w:t>cargas:</w:t>
      </w:r>
    </w:p>
    <w:p w14:paraId="5AC467A1" w14:textId="77777777" w:rsidR="00E95DE9" w:rsidRDefault="00E95DE9">
      <w:pPr>
        <w:pStyle w:val="Textoindependiente"/>
        <w:spacing w:before="61"/>
      </w:pPr>
    </w:p>
    <w:p w14:paraId="3BC87EBB" w14:textId="77777777" w:rsidR="00E95DE9" w:rsidRDefault="00000000">
      <w:pPr>
        <w:pStyle w:val="Prrafodelista"/>
        <w:numPr>
          <w:ilvl w:val="0"/>
          <w:numId w:val="13"/>
        </w:numPr>
        <w:tabs>
          <w:tab w:val="left" w:pos="293"/>
        </w:tabs>
        <w:spacing w:line="542" w:lineRule="auto"/>
        <w:ind w:right="1029" w:firstLine="0"/>
        <w:rPr>
          <w:sz w:val="20"/>
        </w:rPr>
      </w:pPr>
      <w:r>
        <w:rPr>
          <w:sz w:val="20"/>
        </w:rPr>
        <w:t xml:space="preserve">Derecho de adquisición preferente por el Ayuntamiento, durante un plazo de 10 años. </w:t>
      </w:r>
      <w:proofErr w:type="gramStart"/>
      <w:r>
        <w:rPr>
          <w:sz w:val="20"/>
        </w:rPr>
        <w:t>b)Condición</w:t>
      </w:r>
      <w:proofErr w:type="gramEnd"/>
      <w:r>
        <w:rPr>
          <w:spacing w:val="-2"/>
          <w:sz w:val="20"/>
        </w:rPr>
        <w:t xml:space="preserve"> </w:t>
      </w:r>
      <w:r>
        <w:rPr>
          <w:sz w:val="20"/>
        </w:rPr>
        <w:t>resolutoria</w:t>
      </w:r>
      <w:r>
        <w:rPr>
          <w:spacing w:val="-2"/>
          <w:sz w:val="20"/>
        </w:rPr>
        <w:t xml:space="preserve"> </w:t>
      </w:r>
      <w:r>
        <w:rPr>
          <w:sz w:val="20"/>
        </w:rPr>
        <w:t>a</w:t>
      </w:r>
      <w:r>
        <w:rPr>
          <w:spacing w:val="-2"/>
          <w:sz w:val="20"/>
        </w:rPr>
        <w:t xml:space="preserve"> </w:t>
      </w:r>
      <w:r>
        <w:rPr>
          <w:sz w:val="20"/>
        </w:rPr>
        <w:t>favor</w:t>
      </w:r>
      <w:r>
        <w:rPr>
          <w:spacing w:val="-2"/>
          <w:sz w:val="20"/>
        </w:rPr>
        <w:t xml:space="preserve"> </w:t>
      </w:r>
      <w:r>
        <w:rPr>
          <w:sz w:val="20"/>
        </w:rPr>
        <w:t>del</w:t>
      </w:r>
      <w:r>
        <w:rPr>
          <w:spacing w:val="-2"/>
          <w:sz w:val="20"/>
        </w:rPr>
        <w:t xml:space="preserve"> </w:t>
      </w:r>
      <w:r>
        <w:rPr>
          <w:sz w:val="20"/>
        </w:rPr>
        <w:t>Ayuntamiento</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Rozas</w:t>
      </w:r>
      <w:r>
        <w:rPr>
          <w:spacing w:val="-2"/>
          <w:sz w:val="20"/>
        </w:rPr>
        <w:t xml:space="preserve"> </w:t>
      </w:r>
      <w:r>
        <w:rPr>
          <w:sz w:val="20"/>
        </w:rPr>
        <w:t>de</w:t>
      </w:r>
      <w:r>
        <w:rPr>
          <w:spacing w:val="-2"/>
          <w:sz w:val="20"/>
        </w:rPr>
        <w:t xml:space="preserve"> </w:t>
      </w:r>
      <w:r>
        <w:rPr>
          <w:sz w:val="20"/>
        </w:rPr>
        <w:t>Madrid,</w:t>
      </w:r>
      <w:r>
        <w:rPr>
          <w:spacing w:val="-2"/>
          <w:sz w:val="20"/>
        </w:rPr>
        <w:t xml:space="preserve"> </w:t>
      </w:r>
      <w:r>
        <w:rPr>
          <w:sz w:val="20"/>
        </w:rPr>
        <w:t>sin</w:t>
      </w:r>
      <w:r>
        <w:rPr>
          <w:spacing w:val="-2"/>
          <w:sz w:val="20"/>
        </w:rPr>
        <w:t xml:space="preserve"> </w:t>
      </w:r>
      <w:r>
        <w:rPr>
          <w:sz w:val="20"/>
        </w:rPr>
        <w:t>indicar</w:t>
      </w:r>
      <w:r>
        <w:rPr>
          <w:spacing w:val="-2"/>
          <w:sz w:val="20"/>
        </w:rPr>
        <w:t xml:space="preserve"> </w:t>
      </w:r>
      <w:r>
        <w:rPr>
          <w:sz w:val="20"/>
        </w:rPr>
        <w:t>plazo.</w:t>
      </w:r>
    </w:p>
    <w:p w14:paraId="15B28D59" w14:textId="77777777" w:rsidR="00E95DE9" w:rsidRDefault="00000000">
      <w:pPr>
        <w:pStyle w:val="Textoindependiente"/>
        <w:spacing w:before="1" w:line="297" w:lineRule="auto"/>
        <w:ind w:left="117"/>
      </w:pPr>
      <w:proofErr w:type="gramStart"/>
      <w:r>
        <w:t>Segundo.-</w:t>
      </w:r>
      <w:proofErr w:type="gramEnd"/>
      <w:r>
        <w:t xml:space="preserve"> Consta informe jurídico </w:t>
      </w:r>
      <w:r>
        <w:rPr>
          <w:b/>
        </w:rPr>
        <w:t xml:space="preserve">favorable </w:t>
      </w:r>
      <w:r>
        <w:t>suscrito por el Director General de la Asesoría Jurídica, con fecha 24 de enero de 2025, con los siguientes fundamentos jurídicos:</w:t>
      </w:r>
    </w:p>
    <w:p w14:paraId="7DE558C2" w14:textId="77777777" w:rsidR="00E95DE9" w:rsidRDefault="00E95DE9">
      <w:pPr>
        <w:pStyle w:val="Textoindependiente"/>
        <w:spacing w:before="5"/>
      </w:pPr>
    </w:p>
    <w:p w14:paraId="628B0AFA" w14:textId="77777777" w:rsidR="00E95DE9" w:rsidRDefault="00000000">
      <w:pPr>
        <w:pStyle w:val="Textoindependiente"/>
        <w:spacing w:line="292" w:lineRule="auto"/>
        <w:ind w:left="117" w:right="116"/>
        <w:jc w:val="both"/>
      </w:pPr>
      <w:r>
        <w:t>a</w:t>
      </w:r>
      <w:proofErr w:type="gramStart"/>
      <w:r>
        <w:t>).-</w:t>
      </w:r>
      <w:proofErr w:type="gramEnd"/>
      <w:r>
        <w:t xml:space="preserve"> Sobre el derecho de adquisición preferente, cabe señalar que no se encuentra vigente por haber transcurrido diez años desde la fecha del otorgamiento de la escritura pública (10 de mayo de 2005), el día 10 de mayo de 2015, sin que conste que el Ayuntamiento haya ejercitado tal derecho.</w:t>
      </w:r>
    </w:p>
    <w:p w14:paraId="0B310672" w14:textId="77777777" w:rsidR="00E95DE9" w:rsidRDefault="00E95DE9">
      <w:pPr>
        <w:spacing w:line="292" w:lineRule="auto"/>
        <w:jc w:val="both"/>
        <w:sectPr w:rsidR="00E95DE9">
          <w:pgSz w:w="11910" w:h="16840"/>
          <w:pgMar w:top="1340" w:right="1300" w:bottom="1260" w:left="1300" w:header="225" w:footer="1060" w:gutter="0"/>
          <w:cols w:space="720"/>
        </w:sectPr>
      </w:pPr>
    </w:p>
    <w:p w14:paraId="72D0ECEC" w14:textId="23943954"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53216" behindDoc="0" locked="0" layoutInCell="1" allowOverlap="1" wp14:anchorId="29ED1BC0" wp14:editId="084E6860">
                <wp:simplePos x="0" y="0"/>
                <wp:positionH relativeFrom="page">
                  <wp:posOffset>6807090</wp:posOffset>
                </wp:positionH>
                <wp:positionV relativeFrom="page">
                  <wp:posOffset>3887016</wp:posOffset>
                </wp:positionV>
                <wp:extent cx="419734" cy="211899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9BE79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00FE75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29ED1BC0" id="Textbox 79" o:spid="_x0000_s1060" type="#_x0000_t202" style="position:absolute;left:0;text-align:left;margin-left:536pt;margin-top:306.05pt;width:33.05pt;height:166.85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uCrjNqPtpCdyQxNI8ElmN9S8RGam/L8edeRs3Z8NmT&#10;f3kWzkk8J9tzEtPwAcrEZIke3u0TGFsIXb+ZCVFjiqR5iHLnf9+Xquuob34B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urAU+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089BE79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00FE75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En cuanto a la condición resolutoria, la misma garantizaba el cumplimiento de la obligación de</w:t>
      </w:r>
      <w:r>
        <w:rPr>
          <w:spacing w:val="40"/>
        </w:rPr>
        <w:t xml:space="preserve"> </w:t>
      </w:r>
      <w:r>
        <w:t>resolver la compraventa siempre que la vivienda transmitida no fuera residencia habitual y</w:t>
      </w:r>
      <w:r>
        <w:rPr>
          <w:spacing w:val="40"/>
        </w:rPr>
        <w:t xml:space="preserve"> </w:t>
      </w:r>
      <w:r>
        <w:t xml:space="preserve">permanente de la adquirente, en este caso </w:t>
      </w:r>
      <w:proofErr w:type="gramStart"/>
      <w:r>
        <w:t>D</w:t>
      </w:r>
      <w:r w:rsidR="00420D1A">
        <w:t>.</w:t>
      </w:r>
      <w:r>
        <w:t>ª</w:t>
      </w:r>
      <w:proofErr w:type="gramEnd"/>
      <w:r>
        <w:t xml:space="preserve"> </w:t>
      </w:r>
      <w:r w:rsidR="00420D1A">
        <w:t>P.C.R.</w:t>
      </w:r>
      <w:r>
        <w:t xml:space="preserve">, salvo por existencia de causas </w:t>
      </w:r>
      <w:r>
        <w:rPr>
          <w:spacing w:val="-2"/>
        </w:rPr>
        <w:t>justificadas.</w:t>
      </w:r>
    </w:p>
    <w:p w14:paraId="541E0BB3" w14:textId="77777777" w:rsidR="00E95DE9" w:rsidRDefault="00E95DE9">
      <w:pPr>
        <w:pStyle w:val="Textoindependiente"/>
        <w:spacing w:before="10"/>
      </w:pPr>
    </w:p>
    <w:p w14:paraId="1FB3B682" w14:textId="02D09538" w:rsidR="00E95DE9" w:rsidRDefault="00000000">
      <w:pPr>
        <w:pStyle w:val="Textoindependiente"/>
        <w:spacing w:line="292" w:lineRule="auto"/>
        <w:ind w:left="117" w:right="116"/>
        <w:jc w:val="both"/>
      </w:pPr>
      <w:r>
        <w:t>Consultado el Padrón Municipal se ha podido comprobar el empadronamiento de la adquirente en dicha vivienda desde el 20 de septiembre de 2005 causando baja el día 28 de diciembre de 2016. La escritura pública no fijaba un plazo para la obligación de residencia habitual y permanente en la vivienda, por lo que</w:t>
      </w:r>
      <w:r w:rsidR="00420D1A">
        <w:t>,</w:t>
      </w:r>
      <w:r>
        <w:t xml:space="preserve"> fijándose dicho plazo para el derecho de adquisición preferente, ha de</w:t>
      </w:r>
      <w:r>
        <w:rPr>
          <w:spacing w:val="80"/>
        </w:rPr>
        <w:t xml:space="preserve"> </w:t>
      </w:r>
      <w:r>
        <w:t>entenderse que ambos plazos son comunes, es decir, 10 años.</w:t>
      </w:r>
    </w:p>
    <w:p w14:paraId="4C6D62F5" w14:textId="77777777" w:rsidR="00E95DE9" w:rsidRDefault="00E95DE9">
      <w:pPr>
        <w:pStyle w:val="Textoindependiente"/>
        <w:spacing w:before="10"/>
      </w:pPr>
    </w:p>
    <w:p w14:paraId="1B7A20A8" w14:textId="77777777" w:rsidR="00E95DE9" w:rsidRDefault="00000000">
      <w:pPr>
        <w:pStyle w:val="Textoindependiente"/>
        <w:spacing w:line="292" w:lineRule="auto"/>
        <w:ind w:left="117" w:right="116"/>
        <w:jc w:val="both"/>
      </w:pPr>
      <w:r>
        <w:t>b</w:t>
      </w:r>
      <w:proofErr w:type="gramStart"/>
      <w:r>
        <w:t>).-</w:t>
      </w:r>
      <w:proofErr w:type="gramEnd"/>
      <w:r>
        <w:t xml:space="preserve"> Por tanto, una vez examinado el contenido del volante de empadronamiento unido al expediente consta cumplida la obligación garantizada por la condición resolutoria, por lo que procede su </w:t>
      </w:r>
      <w:r>
        <w:rPr>
          <w:spacing w:val="-2"/>
        </w:rPr>
        <w:t>cancelación.</w:t>
      </w:r>
    </w:p>
    <w:p w14:paraId="374383BB" w14:textId="77777777" w:rsidR="00E95DE9" w:rsidRDefault="00E95DE9">
      <w:pPr>
        <w:pStyle w:val="Textoindependiente"/>
        <w:spacing w:before="9"/>
      </w:pPr>
    </w:p>
    <w:p w14:paraId="34216757" w14:textId="6FC6BBD3" w:rsidR="00E95DE9" w:rsidRDefault="00000000">
      <w:pPr>
        <w:pStyle w:val="Textoindependiente"/>
        <w:spacing w:before="1"/>
        <w:ind w:left="117"/>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PR/2025/494</w:t>
      </w:r>
      <w:r>
        <w:rPr>
          <w:spacing w:val="-4"/>
        </w:rPr>
        <w:t xml:space="preserve"> </w:t>
      </w:r>
      <w:r>
        <w:t>de</w:t>
      </w:r>
      <w:r>
        <w:rPr>
          <w:spacing w:val="-4"/>
        </w:rPr>
        <w:t xml:space="preserve"> </w:t>
      </w:r>
      <w:r>
        <w:t>24</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2025</w:t>
      </w:r>
      <w:r w:rsidR="00420D1A">
        <w:rPr>
          <w:spacing w:val="-2"/>
        </w:rPr>
        <w:t>,</w:t>
      </w:r>
    </w:p>
    <w:p w14:paraId="0086363F" w14:textId="77777777" w:rsidR="00E95DE9" w:rsidRDefault="00E95DE9">
      <w:pPr>
        <w:pStyle w:val="Textoindependiente"/>
        <w:spacing w:before="59"/>
      </w:pPr>
    </w:p>
    <w:p w14:paraId="37DBC6DC" w14:textId="77777777" w:rsidR="00E95DE9" w:rsidRDefault="00000000">
      <w:pPr>
        <w:pStyle w:val="Ttulo2"/>
      </w:pPr>
      <w:r>
        <w:rPr>
          <w:spacing w:val="-2"/>
        </w:rPr>
        <w:t>Resolución:</w:t>
      </w:r>
    </w:p>
    <w:p w14:paraId="0568B3B4" w14:textId="77777777" w:rsidR="00E95DE9" w:rsidRDefault="00E95DE9">
      <w:pPr>
        <w:pStyle w:val="Textoindependiente"/>
        <w:spacing w:before="61"/>
        <w:rPr>
          <w:b/>
        </w:rPr>
      </w:pPr>
    </w:p>
    <w:p w14:paraId="1CC2ADCD" w14:textId="77777777" w:rsidR="00E95DE9" w:rsidRDefault="00000000">
      <w:pPr>
        <w:pStyle w:val="Textoindependiente"/>
        <w:spacing w:before="1"/>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739247CB" w14:textId="77777777" w:rsidR="00E95DE9" w:rsidRDefault="00E95DE9">
      <w:pPr>
        <w:pStyle w:val="Textoindependiente"/>
        <w:spacing w:before="60"/>
      </w:pPr>
    </w:p>
    <w:p w14:paraId="4DD92B09" w14:textId="55B2213F" w:rsidR="00E95DE9" w:rsidRDefault="00000000">
      <w:pPr>
        <w:pStyle w:val="Textoindependiente"/>
        <w:spacing w:line="292" w:lineRule="auto"/>
        <w:ind w:left="117" w:right="116"/>
        <w:jc w:val="both"/>
      </w:pPr>
      <w:proofErr w:type="gramStart"/>
      <w:r>
        <w:t>Primero.-</w:t>
      </w:r>
      <w:proofErr w:type="gramEnd"/>
      <w:r>
        <w:t xml:space="preserve"> Cancelar la condición resolutoria que grava la finca </w:t>
      </w:r>
      <w:r w:rsidR="00420D1A">
        <w:t>********</w:t>
      </w:r>
      <w:r>
        <w:t xml:space="preserve"> del tomo 2.941, libro 948, folio</w:t>
      </w:r>
      <w:r>
        <w:rPr>
          <w:spacing w:val="40"/>
        </w:rPr>
        <w:t xml:space="preserve"> </w:t>
      </w:r>
      <w:r>
        <w:t xml:space="preserve">37 del Registro de la Propiedad </w:t>
      </w:r>
      <w:proofErr w:type="spellStart"/>
      <w:r>
        <w:t>nº</w:t>
      </w:r>
      <w:proofErr w:type="spellEnd"/>
      <w:r>
        <w:t xml:space="preserve"> 1 de Las Rozas de Madrid.</w:t>
      </w:r>
    </w:p>
    <w:p w14:paraId="1F54CE84" w14:textId="77777777" w:rsidR="00E95DE9" w:rsidRDefault="00E95DE9">
      <w:pPr>
        <w:pStyle w:val="Textoindependiente"/>
        <w:spacing w:before="10"/>
      </w:pPr>
    </w:p>
    <w:p w14:paraId="1383540E" w14:textId="04461A96" w:rsidR="00E95DE9" w:rsidRDefault="00000000">
      <w:pPr>
        <w:pStyle w:val="Textoindependiente"/>
        <w:spacing w:line="292" w:lineRule="auto"/>
        <w:ind w:left="117" w:right="116"/>
        <w:jc w:val="both"/>
      </w:pPr>
      <w:proofErr w:type="gramStart"/>
      <w:r>
        <w:t>Segundo.-</w:t>
      </w:r>
      <w:proofErr w:type="gramEnd"/>
      <w:r>
        <w:t xml:space="preserve"> Cancelar el derecho de adquisición preferente que grava la finca </w:t>
      </w:r>
      <w:r w:rsidR="00420D1A">
        <w:t>********</w:t>
      </w:r>
      <w:r>
        <w:t xml:space="preserve"> del tomo 2.941, libro 948, folio 37 del Registro de la Propiedad </w:t>
      </w:r>
      <w:proofErr w:type="spellStart"/>
      <w:r>
        <w:t>nº</w:t>
      </w:r>
      <w:proofErr w:type="spellEnd"/>
      <w:r>
        <w:t xml:space="preserve"> 1 de Las Rozas de Madrid.</w:t>
      </w:r>
    </w:p>
    <w:p w14:paraId="303C561C" w14:textId="77777777" w:rsidR="00E95DE9" w:rsidRDefault="00E95DE9">
      <w:pPr>
        <w:pStyle w:val="Textoindependiente"/>
        <w:spacing w:before="10"/>
      </w:pPr>
    </w:p>
    <w:p w14:paraId="15C02C6B" w14:textId="77777777" w:rsidR="00E95DE9" w:rsidRDefault="00000000">
      <w:pPr>
        <w:pStyle w:val="Textoindependiente"/>
        <w:spacing w:line="292" w:lineRule="auto"/>
        <w:ind w:left="117" w:right="116"/>
        <w:jc w:val="both"/>
      </w:pPr>
      <w:proofErr w:type="gramStart"/>
      <w:r>
        <w:t>Tercero.-</w:t>
      </w:r>
      <w:proofErr w:type="gramEnd"/>
      <w:r>
        <w:t xml:space="preserve"> Expedir certificación del acuerdo que se adopte para que acceda al Registro de la</w:t>
      </w:r>
      <w:r>
        <w:rPr>
          <w:spacing w:val="40"/>
        </w:rPr>
        <w:t xml:space="preserve"> </w:t>
      </w:r>
      <w:r>
        <w:t xml:space="preserve">Propiedad </w:t>
      </w:r>
      <w:proofErr w:type="spellStart"/>
      <w:r>
        <w:t>nº</w:t>
      </w:r>
      <w:proofErr w:type="spellEnd"/>
      <w:r>
        <w:t xml:space="preserve"> 1.</w:t>
      </w:r>
    </w:p>
    <w:p w14:paraId="0874B9D9" w14:textId="77777777" w:rsidR="00E95DE9" w:rsidRDefault="00E95DE9">
      <w:pPr>
        <w:pStyle w:val="Textoindependiente"/>
        <w:spacing w:before="10"/>
      </w:pPr>
    </w:p>
    <w:p w14:paraId="010A7D6C" w14:textId="77777777" w:rsidR="00E95DE9" w:rsidRDefault="00000000">
      <w:pPr>
        <w:pStyle w:val="Textoindependiente"/>
        <w:spacing w:line="292" w:lineRule="auto"/>
        <w:ind w:left="117" w:right="116"/>
        <w:jc w:val="both"/>
      </w:pPr>
      <w:proofErr w:type="gramStart"/>
      <w:r>
        <w:t>Cuarto.-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0A7A4592" w14:textId="77777777" w:rsidR="00E95DE9" w:rsidRDefault="00E95DE9">
      <w:pPr>
        <w:pStyle w:val="Textoindependiente"/>
        <w:spacing w:before="1"/>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54"/>
        <w:gridCol w:w="269"/>
        <w:gridCol w:w="8539"/>
      </w:tblGrid>
      <w:tr w:rsidR="00E95DE9" w14:paraId="11FB7D3E" w14:textId="77777777">
        <w:trPr>
          <w:trHeight w:val="975"/>
        </w:trPr>
        <w:tc>
          <w:tcPr>
            <w:tcW w:w="9062" w:type="dxa"/>
            <w:gridSpan w:val="3"/>
            <w:tcBorders>
              <w:left w:val="single" w:sz="4" w:space="0" w:color="CCCCCC"/>
              <w:bottom w:val="single" w:sz="8" w:space="0" w:color="CCCCCC"/>
              <w:right w:val="single" w:sz="4" w:space="0" w:color="CCCCCC"/>
            </w:tcBorders>
            <w:shd w:val="clear" w:color="auto" w:fill="F3F3F3"/>
          </w:tcPr>
          <w:p w14:paraId="0FCBA166" w14:textId="4E335D6F" w:rsidR="00E95DE9" w:rsidRDefault="00000000">
            <w:pPr>
              <w:pStyle w:val="TableParagraph"/>
              <w:spacing w:before="83" w:line="297" w:lineRule="auto"/>
              <w:ind w:left="62" w:right="52"/>
              <w:jc w:val="both"/>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1458/2025</w:t>
            </w:r>
            <w:r w:rsidR="00420D1A">
              <w:rPr>
                <w:b/>
                <w:sz w:val="20"/>
              </w:rPr>
              <w:t>.</w:t>
            </w:r>
          </w:p>
        </w:tc>
      </w:tr>
      <w:tr w:rsidR="00E95DE9" w14:paraId="79A6334C" w14:textId="77777777">
        <w:trPr>
          <w:trHeight w:val="400"/>
        </w:trPr>
        <w:tc>
          <w:tcPr>
            <w:tcW w:w="254" w:type="dxa"/>
            <w:vMerge w:val="restart"/>
            <w:tcBorders>
              <w:top w:val="single" w:sz="8" w:space="0" w:color="CCCCCC"/>
              <w:left w:val="single" w:sz="4" w:space="0" w:color="CCCCCC"/>
              <w:bottom w:val="single" w:sz="8" w:space="0" w:color="CCCCCC"/>
            </w:tcBorders>
          </w:tcPr>
          <w:p w14:paraId="780071AC" w14:textId="77777777" w:rsidR="00E95DE9" w:rsidRDefault="00000000">
            <w:pPr>
              <w:pStyle w:val="TableParagraph"/>
              <w:spacing w:before="79"/>
              <w:ind w:left="62"/>
              <w:rPr>
                <w:b/>
                <w:sz w:val="20"/>
              </w:rPr>
            </w:pPr>
            <w:r>
              <w:rPr>
                <w:b/>
                <w:spacing w:val="-10"/>
                <w:sz w:val="20"/>
              </w:rPr>
              <w:t>F</w:t>
            </w:r>
          </w:p>
          <w:p w14:paraId="4415DA3E"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8" w:space="0" w:color="CCCCCC"/>
              <w:bottom w:val="single" w:sz="8" w:space="0" w:color="CCCCCC"/>
              <w:right w:val="single" w:sz="4" w:space="0" w:color="CCCCCC"/>
            </w:tcBorders>
          </w:tcPr>
          <w:p w14:paraId="15625D69"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478E3041" w14:textId="77777777">
        <w:trPr>
          <w:trHeight w:val="2265"/>
        </w:trPr>
        <w:tc>
          <w:tcPr>
            <w:tcW w:w="254" w:type="dxa"/>
            <w:vMerge/>
            <w:tcBorders>
              <w:top w:val="nil"/>
              <w:left w:val="single" w:sz="4" w:space="0" w:color="CCCCCC"/>
              <w:bottom w:val="single" w:sz="8" w:space="0" w:color="CCCCCC"/>
            </w:tcBorders>
          </w:tcPr>
          <w:p w14:paraId="780AE69D" w14:textId="77777777" w:rsidR="00E95DE9" w:rsidRDefault="00E95DE9">
            <w:pPr>
              <w:rPr>
                <w:sz w:val="2"/>
                <w:szCs w:val="2"/>
              </w:rPr>
            </w:pPr>
          </w:p>
        </w:tc>
        <w:tc>
          <w:tcPr>
            <w:tcW w:w="8808" w:type="dxa"/>
            <w:gridSpan w:val="2"/>
            <w:tcBorders>
              <w:top w:val="single" w:sz="8" w:space="0" w:color="CCCCCC"/>
              <w:bottom w:val="single" w:sz="8" w:space="0" w:color="CCCCCC"/>
              <w:right w:val="single" w:sz="4" w:space="0" w:color="CCCCCC"/>
            </w:tcBorders>
          </w:tcPr>
          <w:p w14:paraId="553E068D" w14:textId="77777777" w:rsidR="00E95DE9" w:rsidRDefault="00000000">
            <w:pPr>
              <w:pStyle w:val="TableParagraph"/>
              <w:rPr>
                <w:sz w:val="20"/>
              </w:rPr>
            </w:pPr>
            <w:r>
              <w:rPr>
                <w:sz w:val="20"/>
              </w:rPr>
              <w:t>A</w:t>
            </w:r>
            <w:r>
              <w:rPr>
                <w:spacing w:val="-1"/>
                <w:sz w:val="20"/>
              </w:rPr>
              <w:t xml:space="preserve"> </w:t>
            </w:r>
            <w:r>
              <w:rPr>
                <w:sz w:val="20"/>
              </w:rPr>
              <w:t xml:space="preserve">favor: 17, En contra: 0, Abstenciones: 7, Ausentes: </w:t>
            </w:r>
            <w:r>
              <w:rPr>
                <w:spacing w:val="-10"/>
                <w:sz w:val="20"/>
              </w:rPr>
              <w:t>1</w:t>
            </w:r>
          </w:p>
        </w:tc>
      </w:tr>
      <w:tr w:rsidR="00E95DE9" w14:paraId="2158CFD6" w14:textId="77777777">
        <w:trPr>
          <w:trHeight w:val="1161"/>
        </w:trPr>
        <w:tc>
          <w:tcPr>
            <w:tcW w:w="254" w:type="dxa"/>
            <w:tcBorders>
              <w:top w:val="single" w:sz="8" w:space="0" w:color="CCCCCC"/>
              <w:left w:val="single" w:sz="4" w:space="0" w:color="CCCCCC"/>
              <w:bottom w:val="nil"/>
            </w:tcBorders>
          </w:tcPr>
          <w:p w14:paraId="34DE1012" w14:textId="77777777" w:rsidR="00E95DE9" w:rsidRDefault="00E95DE9">
            <w:pPr>
              <w:pStyle w:val="TableParagraph"/>
              <w:spacing w:before="0"/>
              <w:ind w:left="0"/>
              <w:rPr>
                <w:rFonts w:ascii="Times New Roman"/>
                <w:sz w:val="18"/>
              </w:rPr>
            </w:pPr>
          </w:p>
        </w:tc>
        <w:tc>
          <w:tcPr>
            <w:tcW w:w="269" w:type="dxa"/>
            <w:tcBorders>
              <w:top w:val="single" w:sz="8" w:space="0" w:color="CCCCCC"/>
              <w:bottom w:val="nil"/>
            </w:tcBorders>
          </w:tcPr>
          <w:p w14:paraId="461B4FF1" w14:textId="77777777" w:rsidR="00E95DE9" w:rsidRDefault="00000000">
            <w:pPr>
              <w:pStyle w:val="TableParagraph"/>
              <w:spacing w:before="78"/>
              <w:rPr>
                <w:sz w:val="20"/>
              </w:rPr>
            </w:pPr>
            <w:r>
              <w:rPr>
                <w:spacing w:val="-10"/>
                <w:sz w:val="20"/>
              </w:rPr>
              <w:t>A</w:t>
            </w:r>
          </w:p>
          <w:p w14:paraId="20D69C61" w14:textId="77777777" w:rsidR="00E95DE9" w:rsidRDefault="00000000">
            <w:pPr>
              <w:pStyle w:val="TableParagraph"/>
              <w:spacing w:before="3" w:line="270" w:lineRule="atLeast"/>
              <w:ind w:right="76"/>
              <w:jc w:val="both"/>
              <w:rPr>
                <w:sz w:val="20"/>
              </w:rPr>
            </w:pPr>
            <w:r>
              <w:rPr>
                <w:spacing w:val="-10"/>
                <w:sz w:val="20"/>
              </w:rPr>
              <w:t>f a v</w:t>
            </w:r>
          </w:p>
        </w:tc>
        <w:tc>
          <w:tcPr>
            <w:tcW w:w="8539" w:type="dxa"/>
            <w:tcBorders>
              <w:top w:val="single" w:sz="8" w:space="0" w:color="CCCCCC"/>
              <w:bottom w:val="nil"/>
              <w:right w:val="single" w:sz="4" w:space="0" w:color="CCCCCC"/>
            </w:tcBorders>
          </w:tcPr>
          <w:p w14:paraId="643A082F" w14:textId="77777777" w:rsidR="00E95DE9" w:rsidRDefault="00000000">
            <w:pPr>
              <w:pStyle w:val="TableParagraph"/>
              <w:spacing w:before="38" w:line="270" w:lineRule="atLeast"/>
              <w:ind w:right="52"/>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w:t>
            </w:r>
            <w:r>
              <w:rPr>
                <w:spacing w:val="41"/>
                <w:sz w:val="20"/>
              </w:rPr>
              <w:t xml:space="preserve"> </w:t>
            </w:r>
            <w:r>
              <w:rPr>
                <w:sz w:val="20"/>
              </w:rPr>
              <w:t>José</w:t>
            </w:r>
            <w:r>
              <w:rPr>
                <w:spacing w:val="43"/>
                <w:sz w:val="20"/>
              </w:rPr>
              <w:t xml:space="preserve"> </w:t>
            </w:r>
            <w:r>
              <w:rPr>
                <w:sz w:val="20"/>
              </w:rPr>
              <w:t>Luis</w:t>
            </w:r>
            <w:r>
              <w:rPr>
                <w:spacing w:val="43"/>
                <w:sz w:val="20"/>
              </w:rPr>
              <w:t xml:space="preserve"> </w:t>
            </w:r>
            <w:r>
              <w:rPr>
                <w:sz w:val="20"/>
              </w:rPr>
              <w:t>San</w:t>
            </w:r>
            <w:r>
              <w:rPr>
                <w:spacing w:val="43"/>
                <w:sz w:val="20"/>
              </w:rPr>
              <w:t xml:space="preserve"> </w:t>
            </w:r>
            <w:r>
              <w:rPr>
                <w:sz w:val="20"/>
              </w:rPr>
              <w:t>Higinio</w:t>
            </w:r>
            <w:r>
              <w:rPr>
                <w:spacing w:val="43"/>
                <w:sz w:val="20"/>
              </w:rPr>
              <w:t xml:space="preserve"> </w:t>
            </w:r>
            <w:r>
              <w:rPr>
                <w:sz w:val="20"/>
              </w:rPr>
              <w:t>Gómez,</w:t>
            </w:r>
            <w:r>
              <w:rPr>
                <w:spacing w:val="43"/>
                <w:sz w:val="20"/>
              </w:rPr>
              <w:t xml:space="preserve"> </w:t>
            </w:r>
            <w:r>
              <w:rPr>
                <w:sz w:val="20"/>
              </w:rPr>
              <w:t>Juan</w:t>
            </w:r>
            <w:r>
              <w:rPr>
                <w:spacing w:val="43"/>
                <w:sz w:val="20"/>
              </w:rPr>
              <w:t xml:space="preserve"> </w:t>
            </w:r>
            <w:r>
              <w:rPr>
                <w:sz w:val="20"/>
              </w:rPr>
              <w:t>Ignacio</w:t>
            </w:r>
            <w:r>
              <w:rPr>
                <w:spacing w:val="43"/>
                <w:sz w:val="20"/>
              </w:rPr>
              <w:t xml:space="preserve"> </w:t>
            </w:r>
            <w:r>
              <w:rPr>
                <w:sz w:val="20"/>
              </w:rPr>
              <w:t>Cabrera</w:t>
            </w:r>
            <w:r>
              <w:rPr>
                <w:spacing w:val="43"/>
                <w:sz w:val="20"/>
              </w:rPr>
              <w:t xml:space="preserve"> </w:t>
            </w:r>
            <w:r>
              <w:rPr>
                <w:sz w:val="20"/>
              </w:rPr>
              <w:t>Portillo,</w:t>
            </w:r>
            <w:r>
              <w:rPr>
                <w:spacing w:val="43"/>
                <w:sz w:val="20"/>
              </w:rPr>
              <w:t xml:space="preserve"> </w:t>
            </w:r>
            <w:r>
              <w:rPr>
                <w:sz w:val="20"/>
              </w:rPr>
              <w:t>MARIA</w:t>
            </w:r>
            <w:r>
              <w:rPr>
                <w:spacing w:val="43"/>
                <w:sz w:val="20"/>
              </w:rPr>
              <w:t xml:space="preserve"> </w:t>
            </w:r>
            <w:r>
              <w:rPr>
                <w:spacing w:val="-2"/>
                <w:sz w:val="20"/>
              </w:rPr>
              <w:t>ISABEL</w:t>
            </w:r>
          </w:p>
        </w:tc>
      </w:tr>
    </w:tbl>
    <w:p w14:paraId="672A19A2" w14:textId="77777777" w:rsidR="00E95DE9" w:rsidRDefault="00E95DE9">
      <w:pPr>
        <w:spacing w:line="270" w:lineRule="atLeast"/>
        <w:jc w:val="both"/>
        <w:rPr>
          <w:sz w:val="20"/>
        </w:rPr>
        <w:sectPr w:rsidR="00E95DE9">
          <w:pgSz w:w="11910" w:h="16840"/>
          <w:pgMar w:top="1340" w:right="1300" w:bottom="1260" w:left="1300" w:header="225" w:footer="1060" w:gutter="0"/>
          <w:cols w:space="720"/>
        </w:sectPr>
      </w:pPr>
    </w:p>
    <w:p w14:paraId="55265456" w14:textId="0E3E1656" w:rsidR="00E95DE9" w:rsidRDefault="00000000">
      <w:pPr>
        <w:pStyle w:val="Textoindependiente"/>
        <w:spacing w:before="9"/>
        <w:rPr>
          <w:sz w:val="4"/>
        </w:rPr>
      </w:pPr>
      <w:r>
        <w:rPr>
          <w:noProof/>
        </w:rPr>
        <w:lastRenderedPageBreak/>
        <mc:AlternateContent>
          <mc:Choice Requires="wps">
            <w:drawing>
              <wp:anchor distT="0" distB="0" distL="0" distR="0" simplePos="0" relativeHeight="15754240" behindDoc="0" locked="0" layoutInCell="1" allowOverlap="1" wp14:anchorId="6ED25BB8" wp14:editId="1715856D">
                <wp:simplePos x="0" y="0"/>
                <wp:positionH relativeFrom="page">
                  <wp:posOffset>6807090</wp:posOffset>
                </wp:positionH>
                <wp:positionV relativeFrom="page">
                  <wp:posOffset>3887016</wp:posOffset>
                </wp:positionV>
                <wp:extent cx="419734" cy="211899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F6DC5D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14CA0F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6ED25BB8" id="Textbox 81" o:spid="_x0000_s1061" type="#_x0000_t202" style="position:absolute;margin-left:536pt;margin-top:306.05pt;width:33.05pt;height:166.8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Avifz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F6DC5D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14CA0F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41B8711F" w14:textId="77777777">
        <w:trPr>
          <w:trHeight w:val="604"/>
        </w:trPr>
        <w:tc>
          <w:tcPr>
            <w:tcW w:w="254" w:type="dxa"/>
            <w:vMerge w:val="restart"/>
            <w:tcBorders>
              <w:top w:val="nil"/>
              <w:bottom w:val="single" w:sz="8" w:space="0" w:color="CCCCCC"/>
              <w:right w:val="single" w:sz="6" w:space="0" w:color="CCCCCC"/>
            </w:tcBorders>
          </w:tcPr>
          <w:p w14:paraId="3A7E4414"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19068F21" w14:textId="77777777" w:rsidR="00E95DE9" w:rsidRDefault="00000000">
            <w:pPr>
              <w:pStyle w:val="TableParagraph"/>
              <w:spacing w:before="20" w:line="285" w:lineRule="auto"/>
              <w:ind w:right="68"/>
              <w:rPr>
                <w:sz w:val="20"/>
              </w:rPr>
            </w:pPr>
            <w:r>
              <w:rPr>
                <w:spacing w:val="-10"/>
                <w:sz w:val="20"/>
              </w:rPr>
              <w:t>o r</w:t>
            </w:r>
          </w:p>
        </w:tc>
        <w:tc>
          <w:tcPr>
            <w:tcW w:w="8539" w:type="dxa"/>
            <w:tcBorders>
              <w:top w:val="nil"/>
              <w:left w:val="single" w:sz="6" w:space="0" w:color="CCCCCC"/>
              <w:bottom w:val="single" w:sz="8" w:space="0" w:color="CCCCCC"/>
            </w:tcBorders>
          </w:tcPr>
          <w:p w14:paraId="2BADB2FD" w14:textId="0868025E" w:rsidR="00E95DE9" w:rsidRDefault="00000000">
            <w:pPr>
              <w:pStyle w:val="TableParagraph"/>
              <w:spacing w:before="20" w:line="285" w:lineRule="auto"/>
              <w:rPr>
                <w:sz w:val="20"/>
              </w:rPr>
            </w:pPr>
            <w:r>
              <w:rPr>
                <w:sz w:val="20"/>
              </w:rPr>
              <w:t>DURAN</w:t>
            </w:r>
            <w:r>
              <w:rPr>
                <w:spacing w:val="32"/>
                <w:sz w:val="20"/>
              </w:rPr>
              <w:t xml:space="preserve"> </w:t>
            </w:r>
            <w:r>
              <w:rPr>
                <w:sz w:val="20"/>
              </w:rPr>
              <w:t>CHECA,</w:t>
            </w:r>
            <w:r>
              <w:rPr>
                <w:spacing w:val="32"/>
                <w:sz w:val="20"/>
              </w:rPr>
              <w:t xml:space="preserve"> </w:t>
            </w:r>
            <w:r>
              <w:rPr>
                <w:sz w:val="20"/>
              </w:rPr>
              <w:t>MONICA</w:t>
            </w:r>
            <w:r>
              <w:rPr>
                <w:spacing w:val="32"/>
                <w:sz w:val="20"/>
              </w:rPr>
              <w:t xml:space="preserve"> </w:t>
            </w:r>
            <w:r>
              <w:rPr>
                <w:sz w:val="20"/>
              </w:rPr>
              <w:t>PARAISO</w:t>
            </w:r>
            <w:r>
              <w:rPr>
                <w:spacing w:val="32"/>
                <w:sz w:val="20"/>
              </w:rPr>
              <w:t xml:space="preserve"> </w:t>
            </w:r>
            <w:r>
              <w:rPr>
                <w:sz w:val="20"/>
              </w:rPr>
              <w:t>VUYOVICH,</w:t>
            </w:r>
            <w:r>
              <w:rPr>
                <w:spacing w:val="32"/>
                <w:sz w:val="20"/>
              </w:rPr>
              <w:t xml:space="preserve"> </w:t>
            </w:r>
            <w:r>
              <w:rPr>
                <w:sz w:val="20"/>
              </w:rPr>
              <w:t>María</w:t>
            </w:r>
            <w:r>
              <w:rPr>
                <w:spacing w:val="32"/>
                <w:sz w:val="20"/>
              </w:rPr>
              <w:t xml:space="preserve"> </w:t>
            </w:r>
            <w:r>
              <w:rPr>
                <w:sz w:val="20"/>
              </w:rPr>
              <w:t>Belén</w:t>
            </w:r>
            <w:r>
              <w:rPr>
                <w:spacing w:val="32"/>
                <w:sz w:val="20"/>
              </w:rPr>
              <w:t xml:space="preserve"> </w:t>
            </w:r>
            <w:r>
              <w:rPr>
                <w:sz w:val="20"/>
              </w:rPr>
              <w:t>González</w:t>
            </w:r>
            <w:r>
              <w:rPr>
                <w:spacing w:val="32"/>
                <w:sz w:val="20"/>
              </w:rPr>
              <w:t xml:space="preserve"> </w:t>
            </w:r>
            <w:r>
              <w:rPr>
                <w:sz w:val="20"/>
              </w:rPr>
              <w:t>Nieto,</w:t>
            </w:r>
            <w:r>
              <w:rPr>
                <w:spacing w:val="32"/>
                <w:sz w:val="20"/>
              </w:rPr>
              <w:t xml:space="preserve"> </w:t>
            </w:r>
            <w:r>
              <w:rPr>
                <w:sz w:val="20"/>
              </w:rPr>
              <w:t>Ruth</w:t>
            </w:r>
            <w:r>
              <w:rPr>
                <w:spacing w:val="32"/>
                <w:sz w:val="20"/>
              </w:rPr>
              <w:t xml:space="preserve"> </w:t>
            </w:r>
            <w:r>
              <w:rPr>
                <w:sz w:val="20"/>
              </w:rPr>
              <w:t>Agra Sierra, Ángel Luis Fernández-Polo Alonso</w:t>
            </w:r>
            <w:r w:rsidR="00420D1A">
              <w:rPr>
                <w:sz w:val="20"/>
              </w:rPr>
              <w:t>.</w:t>
            </w:r>
          </w:p>
        </w:tc>
      </w:tr>
      <w:tr w:rsidR="00E95DE9" w14:paraId="382C528C" w14:textId="77777777">
        <w:trPr>
          <w:trHeight w:val="2026"/>
        </w:trPr>
        <w:tc>
          <w:tcPr>
            <w:tcW w:w="254" w:type="dxa"/>
            <w:vMerge/>
            <w:tcBorders>
              <w:top w:val="nil"/>
              <w:bottom w:val="single" w:sz="8" w:space="0" w:color="CCCCCC"/>
              <w:right w:val="single" w:sz="6" w:space="0" w:color="CCCCCC"/>
            </w:tcBorders>
          </w:tcPr>
          <w:p w14:paraId="5BD88A9A"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1D4A15B5" w14:textId="77777777" w:rsidR="00E95DE9" w:rsidRDefault="00000000">
            <w:pPr>
              <w:pStyle w:val="TableParagraph"/>
              <w:rPr>
                <w:sz w:val="20"/>
              </w:rPr>
            </w:pPr>
            <w:r>
              <w:rPr>
                <w:spacing w:val="-10"/>
                <w:sz w:val="20"/>
              </w:rPr>
              <w:t>E</w:t>
            </w:r>
          </w:p>
          <w:p w14:paraId="3E2F797A"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left w:val="single" w:sz="6" w:space="0" w:color="CCCCCC"/>
              <w:bottom w:val="single" w:sz="8" w:space="0" w:color="CCCCCC"/>
            </w:tcBorders>
          </w:tcPr>
          <w:p w14:paraId="3E54040E" w14:textId="77777777" w:rsidR="00E95DE9" w:rsidRDefault="00000000">
            <w:pPr>
              <w:pStyle w:val="TableParagraph"/>
              <w:rPr>
                <w:sz w:val="20"/>
              </w:rPr>
            </w:pPr>
            <w:r>
              <w:rPr>
                <w:sz w:val="20"/>
              </w:rPr>
              <w:t>--</w:t>
            </w:r>
            <w:r>
              <w:rPr>
                <w:spacing w:val="-10"/>
                <w:sz w:val="20"/>
              </w:rPr>
              <w:t>-</w:t>
            </w:r>
          </w:p>
        </w:tc>
      </w:tr>
      <w:tr w:rsidR="00E95DE9" w14:paraId="2F7C33DD" w14:textId="77777777">
        <w:trPr>
          <w:trHeight w:val="3391"/>
        </w:trPr>
        <w:tc>
          <w:tcPr>
            <w:tcW w:w="254" w:type="dxa"/>
            <w:vMerge/>
            <w:tcBorders>
              <w:top w:val="nil"/>
              <w:bottom w:val="single" w:sz="8" w:space="0" w:color="CCCCCC"/>
              <w:right w:val="single" w:sz="6" w:space="0" w:color="CCCCCC"/>
            </w:tcBorders>
          </w:tcPr>
          <w:p w14:paraId="176786F3"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79B0D3B1" w14:textId="77777777" w:rsidR="00E95DE9" w:rsidRDefault="00000000">
            <w:pPr>
              <w:pStyle w:val="TableParagraph"/>
              <w:rPr>
                <w:sz w:val="20"/>
              </w:rPr>
            </w:pPr>
            <w:r>
              <w:rPr>
                <w:spacing w:val="-10"/>
                <w:sz w:val="20"/>
              </w:rPr>
              <w:t>A</w:t>
            </w:r>
          </w:p>
          <w:p w14:paraId="0FB62F14"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left w:val="single" w:sz="6" w:space="0" w:color="CCCCCC"/>
              <w:bottom w:val="single" w:sz="8" w:space="0" w:color="CCCCCC"/>
            </w:tcBorders>
          </w:tcPr>
          <w:p w14:paraId="5B38DCD1" w14:textId="192F8221" w:rsidR="00E95DE9" w:rsidRDefault="00000000">
            <w:pPr>
              <w:pStyle w:val="TableParagraph"/>
              <w:spacing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r w:rsidR="00E95DE9" w14:paraId="6DB5E75F" w14:textId="77777777">
        <w:trPr>
          <w:trHeight w:val="2297"/>
        </w:trPr>
        <w:tc>
          <w:tcPr>
            <w:tcW w:w="254" w:type="dxa"/>
            <w:vMerge/>
            <w:tcBorders>
              <w:top w:val="nil"/>
              <w:bottom w:val="single" w:sz="8" w:space="0" w:color="CCCCCC"/>
              <w:right w:val="single" w:sz="6" w:space="0" w:color="CCCCCC"/>
            </w:tcBorders>
          </w:tcPr>
          <w:p w14:paraId="4ADE7B61"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543006C3" w14:textId="77777777" w:rsidR="00E95DE9" w:rsidRDefault="00000000">
            <w:pPr>
              <w:pStyle w:val="TableParagraph"/>
              <w:rPr>
                <w:sz w:val="20"/>
              </w:rPr>
            </w:pPr>
            <w:r>
              <w:rPr>
                <w:spacing w:val="-10"/>
                <w:sz w:val="20"/>
              </w:rPr>
              <w:t>A</w:t>
            </w:r>
          </w:p>
          <w:p w14:paraId="51804E77"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8" w:space="0" w:color="CCCCCC"/>
            </w:tcBorders>
          </w:tcPr>
          <w:p w14:paraId="424F0D16" w14:textId="4E9FE562" w:rsidR="00E95DE9" w:rsidRDefault="00000000">
            <w:pPr>
              <w:pStyle w:val="TableParagraph"/>
              <w:rPr>
                <w:sz w:val="20"/>
              </w:rPr>
            </w:pPr>
            <w:r>
              <w:rPr>
                <w:sz w:val="20"/>
              </w:rPr>
              <w:t xml:space="preserve">JOSE DE LA UZ </w:t>
            </w:r>
            <w:r>
              <w:rPr>
                <w:spacing w:val="-2"/>
                <w:sz w:val="20"/>
              </w:rPr>
              <w:t>PARDOS</w:t>
            </w:r>
            <w:r w:rsidR="00420D1A">
              <w:rPr>
                <w:spacing w:val="-2"/>
                <w:sz w:val="20"/>
              </w:rPr>
              <w:t>.</w:t>
            </w:r>
          </w:p>
        </w:tc>
      </w:tr>
    </w:tbl>
    <w:p w14:paraId="767A144E" w14:textId="77777777" w:rsidR="00E95DE9" w:rsidRDefault="00E95DE9">
      <w:pPr>
        <w:pStyle w:val="Textoindependiente"/>
        <w:spacing w:before="153"/>
      </w:pPr>
    </w:p>
    <w:p w14:paraId="4469EAA6"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E5BB4F4" w14:textId="77777777" w:rsidR="00E95DE9" w:rsidRDefault="00E95DE9">
      <w:pPr>
        <w:pStyle w:val="Textoindependiente"/>
        <w:spacing w:before="61"/>
        <w:rPr>
          <w:b/>
        </w:rPr>
      </w:pPr>
    </w:p>
    <w:p w14:paraId="0F39B588" w14:textId="77E10307" w:rsidR="00E95DE9" w:rsidRDefault="00000000">
      <w:pPr>
        <w:pStyle w:val="Textoindependiente"/>
        <w:spacing w:line="292" w:lineRule="auto"/>
        <w:ind w:left="117" w:right="116"/>
        <w:jc w:val="both"/>
      </w:pPr>
      <w:proofErr w:type="gramStart"/>
      <w:r>
        <w:t>Primero.-</w:t>
      </w:r>
      <w:proofErr w:type="gramEnd"/>
      <w:r>
        <w:t xml:space="preserve"> Con fecha 16 de enero 2025, registrada con el </w:t>
      </w:r>
      <w:proofErr w:type="spellStart"/>
      <w:r>
        <w:t>nº</w:t>
      </w:r>
      <w:proofErr w:type="spellEnd"/>
      <w:r>
        <w:t xml:space="preserve"> 2025-E-RE-1.023, ha sido presentada solicitud por D</w:t>
      </w:r>
      <w:r w:rsidR="00420D1A">
        <w:t>.</w:t>
      </w:r>
      <w:r>
        <w:t xml:space="preserve">ª </w:t>
      </w:r>
      <w:r w:rsidR="00420D1A">
        <w:t>C.C.M.</w:t>
      </w:r>
      <w:r>
        <w:t>, para la cancelación de la condición resolutoria que grava la finca de su propiedad, acompañando nota simple y escritura de hipoteca. Posteriormente, con fecha 28 de enero de 2025, presenta escritura de compraventa de la citada vivienda y anejos.</w:t>
      </w:r>
    </w:p>
    <w:p w14:paraId="33F5E16C" w14:textId="77777777" w:rsidR="00E95DE9" w:rsidRDefault="00E95DE9">
      <w:pPr>
        <w:pStyle w:val="Textoindependiente"/>
        <w:spacing w:before="10"/>
      </w:pPr>
    </w:p>
    <w:p w14:paraId="7AD5BCDB" w14:textId="67873F8B" w:rsidR="00E95DE9" w:rsidRDefault="00000000">
      <w:pPr>
        <w:pStyle w:val="Textoindependiente"/>
        <w:spacing w:line="292" w:lineRule="auto"/>
        <w:ind w:left="117" w:right="116"/>
        <w:jc w:val="both"/>
      </w:pPr>
      <w:r>
        <w:t>Tanto en la citada nota simple como en la escritura pública, se refleja que la finca fue construida</w:t>
      </w:r>
      <w:r>
        <w:rPr>
          <w:spacing w:val="40"/>
        </w:rPr>
        <w:t xml:space="preserve"> </w:t>
      </w:r>
      <w:r>
        <w:t xml:space="preserve">sobre la parcela 3-A en el término municipal de Las Rozas de Madrid, en el S.U.N.P. V-3 </w:t>
      </w:r>
      <w:r w:rsidRPr="00420D1A">
        <w:rPr>
          <w:i/>
          <w:iCs/>
        </w:rPr>
        <w:t>“El Montecillo”,</w:t>
      </w:r>
      <w:r>
        <w:t xml:space="preserve"> del Plan General de Ordenación Urbana. Tiene una superficie útil de 114,95 m2.,</w:t>
      </w:r>
      <w:r>
        <w:rPr>
          <w:spacing w:val="40"/>
        </w:rPr>
        <w:t xml:space="preserve"> </w:t>
      </w:r>
      <w:r>
        <w:t xml:space="preserve">teniendo como anejos inseparables las plazas de garaje </w:t>
      </w:r>
      <w:proofErr w:type="spellStart"/>
      <w:r>
        <w:t>nº</w:t>
      </w:r>
      <w:proofErr w:type="spellEnd"/>
      <w:r>
        <w:t xml:space="preserve"> 24 y 35, el trastero </w:t>
      </w:r>
      <w:proofErr w:type="spellStart"/>
      <w:r>
        <w:t>nº</w:t>
      </w:r>
      <w:proofErr w:type="spellEnd"/>
      <w:r>
        <w:t xml:space="preserve"> 13. Se encuentra inscrita en el Registro de la Propiedad </w:t>
      </w:r>
      <w:proofErr w:type="spellStart"/>
      <w:r>
        <w:t>nº</w:t>
      </w:r>
      <w:proofErr w:type="spellEnd"/>
      <w:r>
        <w:t xml:space="preserve"> 1 de Las Rozas de Madrid, en el tomo 3096, Libro 1103, Folio 22, finca </w:t>
      </w:r>
      <w:r w:rsidR="00420D1A">
        <w:t>*******</w:t>
      </w:r>
      <w:r>
        <w:t>.</w:t>
      </w:r>
    </w:p>
    <w:p w14:paraId="74BB087A" w14:textId="77777777" w:rsidR="00E95DE9" w:rsidRDefault="00E95DE9">
      <w:pPr>
        <w:pStyle w:val="Textoindependiente"/>
        <w:spacing w:before="10"/>
      </w:pPr>
    </w:p>
    <w:p w14:paraId="46413851" w14:textId="77777777" w:rsidR="00E95DE9" w:rsidRDefault="00000000">
      <w:pPr>
        <w:pStyle w:val="Textoindependiente"/>
        <w:spacing w:line="292" w:lineRule="auto"/>
        <w:ind w:left="117" w:right="116"/>
        <w:jc w:val="both"/>
      </w:pPr>
      <w:proofErr w:type="gramStart"/>
      <w:r>
        <w:t>Segundo.-</w:t>
      </w:r>
      <w:proofErr w:type="gramEnd"/>
      <w:r>
        <w:t xml:space="preserve"> Con fecha 20 de julio de 2009, se otorgó calificación definitiva con los beneficios propios a las viviendas de protección oficial con número de expediente 10-CV-00249.7/2006, según consta en</w:t>
      </w:r>
      <w:r>
        <w:rPr>
          <w:spacing w:val="40"/>
        </w:rPr>
        <w:t xml:space="preserve"> </w:t>
      </w:r>
      <w:r>
        <w:t>la escritura de compraventa.</w:t>
      </w:r>
    </w:p>
    <w:p w14:paraId="4F1A48FA" w14:textId="77777777" w:rsidR="00E95DE9" w:rsidRDefault="00E95DE9">
      <w:pPr>
        <w:spacing w:line="292" w:lineRule="auto"/>
        <w:jc w:val="both"/>
        <w:sectPr w:rsidR="00E95DE9">
          <w:pgSz w:w="11910" w:h="16840"/>
          <w:pgMar w:top="1340" w:right="1300" w:bottom="1260" w:left="1300" w:header="225" w:footer="1060" w:gutter="0"/>
          <w:cols w:space="720"/>
        </w:sectPr>
      </w:pPr>
    </w:p>
    <w:p w14:paraId="3E6E7896" w14:textId="4A9DB826"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55264" behindDoc="0" locked="0" layoutInCell="1" allowOverlap="1" wp14:anchorId="527D8245" wp14:editId="33FB5FBE">
                <wp:simplePos x="0" y="0"/>
                <wp:positionH relativeFrom="page">
                  <wp:posOffset>6807090</wp:posOffset>
                </wp:positionH>
                <wp:positionV relativeFrom="page">
                  <wp:posOffset>3887016</wp:posOffset>
                </wp:positionV>
                <wp:extent cx="419734" cy="211899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D1D1D7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1011A9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27D8245" id="Textbox 83" o:spid="_x0000_s1062" type="#_x0000_t202" style="position:absolute;left:0;text-align:left;margin-left:536pt;margin-top:306.05pt;width:33.05pt;height:166.85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wog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YEvcyo+WgL7ZHE0DwSWI6LGyI2UHsbjr/3MmrO+q+e&#10;/MuzcE7iOdmek5j6T1AmJkv08GGfwNhC6PrNRIgaUyRNQ5Q7//e+VF1HffMH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FXctw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5D1D1D7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1011A9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Posteriormente, con fecha 13 de enero de 2025 ha sido dictada resolución por el </w:t>
      </w:r>
      <w:proofErr w:type="gramStart"/>
      <w:r>
        <w:t>Director General</w:t>
      </w:r>
      <w:proofErr w:type="gramEnd"/>
      <w:r>
        <w:t xml:space="preserve"> de Vivienda y Rehabilitación Urbana de la Comunidad de Madrid, en virtud de la cual se descalifica la citada vivienda.</w:t>
      </w:r>
    </w:p>
    <w:p w14:paraId="2F14DD32" w14:textId="77777777" w:rsidR="00E95DE9" w:rsidRDefault="00E95DE9">
      <w:pPr>
        <w:pStyle w:val="Textoindependiente"/>
        <w:spacing w:before="10"/>
      </w:pPr>
    </w:p>
    <w:p w14:paraId="4E76A4AD" w14:textId="77777777" w:rsidR="00E95DE9" w:rsidRDefault="00000000">
      <w:pPr>
        <w:pStyle w:val="Textoindependiente"/>
        <w:spacing w:line="292" w:lineRule="auto"/>
        <w:ind w:left="117" w:right="116"/>
        <w:jc w:val="both"/>
      </w:pPr>
      <w:proofErr w:type="gramStart"/>
      <w:r>
        <w:t>Tercero.-</w:t>
      </w:r>
      <w:proofErr w:type="gramEnd"/>
      <w:r>
        <w:t xml:space="preserve"> Con fecha 5 de febrero de 2025 ha sido emitido informe jurídico favorable por el Director General de la Asesoría Jurídica, con base en los siguientes fundamentos jurídicos:</w:t>
      </w:r>
    </w:p>
    <w:p w14:paraId="38984EB3" w14:textId="77777777" w:rsidR="00E95DE9" w:rsidRDefault="00E95DE9">
      <w:pPr>
        <w:pStyle w:val="Textoindependiente"/>
        <w:spacing w:before="10"/>
      </w:pPr>
    </w:p>
    <w:p w14:paraId="460FF84D" w14:textId="77777777" w:rsidR="00E95DE9" w:rsidRDefault="00000000">
      <w:pPr>
        <w:pStyle w:val="Textoindependiente"/>
        <w:spacing w:line="292" w:lineRule="auto"/>
        <w:ind w:left="117" w:right="116"/>
        <w:jc w:val="both"/>
      </w:pPr>
      <w:r>
        <w:t>1º.- El Ayuntamiento constituyó una condición resolutoria de reversión, modificada por el Pleno de la Corporación, en sesión celebrada el día 24 de marzo de 2010, en el caso de que concurriera cualquiera de las siguientes circunstancias:</w:t>
      </w:r>
    </w:p>
    <w:p w14:paraId="6DB5828E" w14:textId="77777777" w:rsidR="00E95DE9" w:rsidRDefault="00E95DE9">
      <w:pPr>
        <w:pStyle w:val="Textoindependiente"/>
        <w:spacing w:before="10"/>
      </w:pPr>
    </w:p>
    <w:p w14:paraId="675E6098" w14:textId="77777777" w:rsidR="00E95DE9" w:rsidRDefault="00000000">
      <w:pPr>
        <w:pStyle w:val="Prrafodelista"/>
        <w:numPr>
          <w:ilvl w:val="1"/>
          <w:numId w:val="13"/>
        </w:numPr>
        <w:tabs>
          <w:tab w:val="left" w:pos="383"/>
        </w:tabs>
        <w:spacing w:line="292" w:lineRule="auto"/>
        <w:ind w:firstLine="0"/>
        <w:jc w:val="both"/>
        <w:rPr>
          <w:sz w:val="20"/>
        </w:rPr>
      </w:pPr>
      <w:r>
        <w:rPr>
          <w:sz w:val="20"/>
        </w:rPr>
        <w:t>No finalizar las obras de construcción de vivienda de protección pública en el plazo de 10 años a contar desde la fecha de adopción del citado acuerdo, 21 de septiembre de 2006.</w:t>
      </w:r>
    </w:p>
    <w:p w14:paraId="2AAC8D59" w14:textId="77777777" w:rsidR="00E95DE9" w:rsidRDefault="00E95DE9">
      <w:pPr>
        <w:pStyle w:val="Textoindependiente"/>
        <w:spacing w:before="10"/>
      </w:pPr>
    </w:p>
    <w:p w14:paraId="38B758EA" w14:textId="77777777" w:rsidR="00E95DE9" w:rsidRDefault="00000000">
      <w:pPr>
        <w:pStyle w:val="Prrafodelista"/>
        <w:numPr>
          <w:ilvl w:val="1"/>
          <w:numId w:val="13"/>
        </w:numPr>
        <w:tabs>
          <w:tab w:val="left" w:pos="377"/>
        </w:tabs>
        <w:spacing w:line="292" w:lineRule="auto"/>
        <w:ind w:firstLine="0"/>
        <w:jc w:val="both"/>
        <w:rPr>
          <w:sz w:val="20"/>
        </w:rPr>
      </w:pPr>
      <w:r>
        <w:rPr>
          <w:sz w:val="20"/>
        </w:rPr>
        <w:t>Alteración del destino de vivienda pública de protección, por pérdida de la protección pública de la misma, según la legislación en materia de vivienda de protección pública de la Comunidad de Madrid al que se encuentran acogidas las citadas viviendas.</w:t>
      </w:r>
    </w:p>
    <w:p w14:paraId="6CDACAB8" w14:textId="77777777" w:rsidR="00E95DE9" w:rsidRDefault="00E95DE9">
      <w:pPr>
        <w:pStyle w:val="Textoindependiente"/>
        <w:spacing w:before="9"/>
      </w:pPr>
    </w:p>
    <w:p w14:paraId="209FDA26" w14:textId="77777777" w:rsidR="00E95DE9" w:rsidRDefault="00000000">
      <w:pPr>
        <w:pStyle w:val="Textoindependiente"/>
        <w:spacing w:before="1"/>
        <w:ind w:left="117"/>
        <w:jc w:val="both"/>
      </w:pPr>
      <w:r>
        <w:t>La</w:t>
      </w:r>
      <w:r>
        <w:rPr>
          <w:spacing w:val="-8"/>
        </w:rPr>
        <w:t xml:space="preserve"> </w:t>
      </w:r>
      <w:r>
        <w:t>condición</w:t>
      </w:r>
      <w:r>
        <w:rPr>
          <w:spacing w:val="-5"/>
        </w:rPr>
        <w:t xml:space="preserve"> </w:t>
      </w:r>
      <w:r>
        <w:t>resolutoria</w:t>
      </w:r>
      <w:r>
        <w:rPr>
          <w:spacing w:val="-5"/>
        </w:rPr>
        <w:t xml:space="preserve"> </w:t>
      </w:r>
      <w:r>
        <w:t>inicialmente</w:t>
      </w:r>
      <w:r>
        <w:rPr>
          <w:spacing w:val="-5"/>
        </w:rPr>
        <w:t xml:space="preserve"> </w:t>
      </w:r>
      <w:r>
        <w:t>pactada</w:t>
      </w:r>
      <w:r>
        <w:rPr>
          <w:spacing w:val="-5"/>
        </w:rPr>
        <w:t xml:space="preserve"> </w:t>
      </w:r>
      <w:r>
        <w:t>accedió</w:t>
      </w:r>
      <w:r>
        <w:rPr>
          <w:spacing w:val="-6"/>
        </w:rPr>
        <w:t xml:space="preserve"> </w:t>
      </w:r>
      <w:r>
        <w:t>al</w:t>
      </w:r>
      <w:r>
        <w:rPr>
          <w:spacing w:val="-5"/>
        </w:rPr>
        <w:t xml:space="preserve"> </w:t>
      </w:r>
      <w:r>
        <w:t>Registro</w:t>
      </w:r>
      <w:r>
        <w:rPr>
          <w:spacing w:val="-5"/>
        </w:rPr>
        <w:t xml:space="preserve"> </w:t>
      </w:r>
      <w:r>
        <w:t>de</w:t>
      </w:r>
      <w:r>
        <w:rPr>
          <w:spacing w:val="-5"/>
        </w:rPr>
        <w:t xml:space="preserve"> </w:t>
      </w:r>
      <w:r>
        <w:t>la</w:t>
      </w:r>
      <w:r>
        <w:rPr>
          <w:spacing w:val="-5"/>
        </w:rPr>
        <w:t xml:space="preserve"> </w:t>
      </w:r>
      <w:r>
        <w:rPr>
          <w:spacing w:val="-2"/>
        </w:rPr>
        <w:t>Propiedad.</w:t>
      </w:r>
    </w:p>
    <w:p w14:paraId="2F80AD76" w14:textId="77777777" w:rsidR="00E95DE9" w:rsidRDefault="00E95DE9">
      <w:pPr>
        <w:pStyle w:val="Textoindependiente"/>
        <w:spacing w:before="60"/>
      </w:pPr>
    </w:p>
    <w:p w14:paraId="768B508B" w14:textId="77777777" w:rsidR="00E95DE9" w:rsidRDefault="00000000">
      <w:pPr>
        <w:pStyle w:val="Textoindependiente"/>
        <w:spacing w:line="292" w:lineRule="auto"/>
        <w:ind w:left="117" w:right="116"/>
        <w:jc w:val="both"/>
      </w:pPr>
      <w:r>
        <w:t>2º.- De los documentos indicados anteriormente, se desprende que se ha producido la pérdida de la protección</w:t>
      </w:r>
      <w:r>
        <w:rPr>
          <w:spacing w:val="19"/>
        </w:rPr>
        <w:t xml:space="preserve"> </w:t>
      </w:r>
      <w:r>
        <w:t>pública</w:t>
      </w:r>
      <w:r>
        <w:rPr>
          <w:spacing w:val="19"/>
        </w:rPr>
        <w:t xml:space="preserve"> </w:t>
      </w:r>
      <w:r>
        <w:t>de</w:t>
      </w:r>
      <w:r>
        <w:rPr>
          <w:spacing w:val="19"/>
        </w:rPr>
        <w:t xml:space="preserve"> </w:t>
      </w:r>
      <w:r>
        <w:t>la</w:t>
      </w:r>
      <w:r>
        <w:rPr>
          <w:spacing w:val="19"/>
        </w:rPr>
        <w:t xml:space="preserve"> </w:t>
      </w:r>
      <w:r>
        <w:t>vivienda,</w:t>
      </w:r>
      <w:r>
        <w:rPr>
          <w:spacing w:val="19"/>
        </w:rPr>
        <w:t xml:space="preserve"> </w:t>
      </w:r>
      <w:r>
        <w:t>a</w:t>
      </w:r>
      <w:r>
        <w:rPr>
          <w:spacing w:val="19"/>
        </w:rPr>
        <w:t xml:space="preserve"> </w:t>
      </w:r>
      <w:r>
        <w:t>tenor</w:t>
      </w:r>
      <w:r>
        <w:rPr>
          <w:spacing w:val="19"/>
        </w:rPr>
        <w:t xml:space="preserve"> </w:t>
      </w:r>
      <w:r>
        <w:t>de</w:t>
      </w:r>
      <w:r>
        <w:rPr>
          <w:spacing w:val="19"/>
        </w:rPr>
        <w:t xml:space="preserve"> </w:t>
      </w:r>
      <w:r>
        <w:t>lo</w:t>
      </w:r>
      <w:r>
        <w:rPr>
          <w:spacing w:val="19"/>
        </w:rPr>
        <w:t xml:space="preserve"> </w:t>
      </w:r>
      <w:r>
        <w:t>establecido</w:t>
      </w:r>
      <w:r>
        <w:rPr>
          <w:spacing w:val="19"/>
        </w:rPr>
        <w:t xml:space="preserve"> </w:t>
      </w:r>
      <w:r>
        <w:t>en</w:t>
      </w:r>
      <w:r>
        <w:rPr>
          <w:spacing w:val="19"/>
        </w:rPr>
        <w:t xml:space="preserve"> </w:t>
      </w:r>
      <w:r>
        <w:t>la</w:t>
      </w:r>
      <w:r>
        <w:rPr>
          <w:spacing w:val="19"/>
        </w:rPr>
        <w:t xml:space="preserve"> </w:t>
      </w:r>
      <w:r>
        <w:t>legislación</w:t>
      </w:r>
      <w:r>
        <w:rPr>
          <w:spacing w:val="19"/>
        </w:rPr>
        <w:t xml:space="preserve"> </w:t>
      </w:r>
      <w:r>
        <w:t>en</w:t>
      </w:r>
      <w:r>
        <w:rPr>
          <w:spacing w:val="19"/>
        </w:rPr>
        <w:t xml:space="preserve"> </w:t>
      </w:r>
      <w:r>
        <w:t>materia</w:t>
      </w:r>
      <w:r>
        <w:rPr>
          <w:spacing w:val="19"/>
        </w:rPr>
        <w:t xml:space="preserve"> </w:t>
      </w:r>
      <w:r>
        <w:t>de</w:t>
      </w:r>
      <w:r>
        <w:rPr>
          <w:spacing w:val="19"/>
        </w:rPr>
        <w:t xml:space="preserve"> </w:t>
      </w:r>
      <w:r>
        <w:t>vivienda de la Comunidad de Madrid a la que se encontraba acogida la citada vivienda.</w:t>
      </w:r>
    </w:p>
    <w:p w14:paraId="599DEC0A" w14:textId="77777777" w:rsidR="00E95DE9" w:rsidRDefault="00E95DE9">
      <w:pPr>
        <w:pStyle w:val="Textoindependiente"/>
        <w:spacing w:before="10"/>
      </w:pPr>
    </w:p>
    <w:p w14:paraId="1A752C1A" w14:textId="77777777" w:rsidR="00E95DE9" w:rsidRDefault="00000000">
      <w:pPr>
        <w:pStyle w:val="Textoindependiente"/>
        <w:spacing w:line="292" w:lineRule="auto"/>
        <w:ind w:left="117" w:right="116"/>
        <w:jc w:val="both"/>
      </w:pPr>
      <w:r>
        <w:t>El Reglamento de Viviendas con Protección Pública de la Comunidad de Madrid, aprobada por Decreto 11/2005, en su artículo 8.2, dispone que:</w:t>
      </w:r>
    </w:p>
    <w:p w14:paraId="1C29AD93" w14:textId="77777777" w:rsidR="00E95DE9" w:rsidRDefault="00E95DE9">
      <w:pPr>
        <w:pStyle w:val="Textoindependiente"/>
        <w:spacing w:before="10"/>
      </w:pPr>
    </w:p>
    <w:p w14:paraId="05F4A8DD" w14:textId="77777777" w:rsidR="00E95DE9" w:rsidRPr="00420D1A" w:rsidRDefault="00000000">
      <w:pPr>
        <w:pStyle w:val="Textoindependiente"/>
        <w:spacing w:line="292" w:lineRule="auto"/>
        <w:ind w:left="117" w:right="116"/>
        <w:jc w:val="both"/>
        <w:rPr>
          <w:i/>
          <w:iCs/>
        </w:rPr>
      </w:pPr>
      <w:r w:rsidRPr="00420D1A">
        <w:rPr>
          <w:i/>
          <w:iCs/>
        </w:rPr>
        <w:t>“Las limitaciones que impone el régimen legal de protección pública se extinguirán, quedando, en consecuencia, sometidas las viviendas al régimen general establecido en la legislación común:</w:t>
      </w:r>
    </w:p>
    <w:p w14:paraId="15FECC34" w14:textId="77777777" w:rsidR="00E95DE9" w:rsidRPr="00420D1A" w:rsidRDefault="00E95DE9">
      <w:pPr>
        <w:pStyle w:val="Textoindependiente"/>
        <w:spacing w:before="9"/>
        <w:rPr>
          <w:i/>
          <w:iCs/>
        </w:rPr>
      </w:pPr>
    </w:p>
    <w:p w14:paraId="6AEC96EB" w14:textId="77777777" w:rsidR="00E95DE9" w:rsidRPr="00420D1A" w:rsidRDefault="00000000">
      <w:pPr>
        <w:pStyle w:val="Prrafodelista"/>
        <w:numPr>
          <w:ilvl w:val="2"/>
          <w:numId w:val="13"/>
        </w:numPr>
        <w:tabs>
          <w:tab w:val="left" w:pos="295"/>
        </w:tabs>
        <w:spacing w:before="1" w:line="292" w:lineRule="auto"/>
        <w:ind w:firstLine="0"/>
        <w:jc w:val="both"/>
        <w:rPr>
          <w:i/>
          <w:iCs/>
          <w:sz w:val="20"/>
        </w:rPr>
      </w:pPr>
      <w:r w:rsidRPr="00420D1A">
        <w:rPr>
          <w:i/>
          <w:iCs/>
          <w:sz w:val="20"/>
        </w:rPr>
        <w:t>Por el mero transcurso del plazo que corresponda de conformidad con lo dispuesto en el apartado anterior, y sin que sea necesario ninguna declaración especial al efecto.</w:t>
      </w:r>
    </w:p>
    <w:p w14:paraId="11669FC6" w14:textId="77777777" w:rsidR="00E95DE9" w:rsidRPr="00420D1A" w:rsidRDefault="00E95DE9">
      <w:pPr>
        <w:pStyle w:val="Textoindependiente"/>
        <w:spacing w:before="9"/>
        <w:rPr>
          <w:i/>
          <w:iCs/>
        </w:rPr>
      </w:pPr>
    </w:p>
    <w:p w14:paraId="290C1FB6" w14:textId="77777777" w:rsidR="00E95DE9" w:rsidRPr="00420D1A" w:rsidRDefault="00000000">
      <w:pPr>
        <w:pStyle w:val="Prrafodelista"/>
        <w:numPr>
          <w:ilvl w:val="2"/>
          <w:numId w:val="13"/>
        </w:numPr>
        <w:tabs>
          <w:tab w:val="left" w:pos="295"/>
        </w:tabs>
        <w:spacing w:line="292" w:lineRule="auto"/>
        <w:ind w:firstLine="0"/>
        <w:jc w:val="both"/>
        <w:rPr>
          <w:i/>
          <w:iCs/>
          <w:sz w:val="20"/>
        </w:rPr>
      </w:pPr>
      <w:r w:rsidRPr="00420D1A">
        <w:rPr>
          <w:i/>
          <w:iCs/>
          <w:sz w:val="20"/>
        </w:rPr>
        <w:t>Por descalificación, que podrá ser concedida a petición del propietario de la vivienda o impuesta como sanción en virtud del correspondiente expediente.</w:t>
      </w:r>
    </w:p>
    <w:p w14:paraId="5129461C" w14:textId="77777777" w:rsidR="00E95DE9" w:rsidRPr="00420D1A" w:rsidRDefault="00E95DE9">
      <w:pPr>
        <w:pStyle w:val="Textoindependiente"/>
        <w:spacing w:before="10"/>
        <w:rPr>
          <w:i/>
          <w:iCs/>
        </w:rPr>
      </w:pPr>
    </w:p>
    <w:p w14:paraId="37737478" w14:textId="77777777" w:rsidR="00E95DE9" w:rsidRPr="00420D1A" w:rsidRDefault="00000000">
      <w:pPr>
        <w:pStyle w:val="Textoindependiente"/>
        <w:spacing w:line="292" w:lineRule="auto"/>
        <w:ind w:left="117" w:right="116"/>
        <w:jc w:val="both"/>
        <w:rPr>
          <w:i/>
          <w:iCs/>
        </w:rPr>
      </w:pPr>
      <w:r w:rsidRPr="00420D1A">
        <w:rPr>
          <w:i/>
          <w:iCs/>
        </w:rPr>
        <w:t>El propietario de una Vivienda con Protección Pública podrá solicitar su descalificación durante la vigencia del régimen legal de protección, si ha transcurrido un mínimo de quince años desde la calificación definitiva, la cual se concederá por la Consejería competente en materia de vivienda, si</w:t>
      </w:r>
      <w:r w:rsidRPr="00420D1A">
        <w:rPr>
          <w:i/>
          <w:iCs/>
          <w:spacing w:val="80"/>
        </w:rPr>
        <w:t xml:space="preserve"> </w:t>
      </w:r>
      <w:r w:rsidRPr="00420D1A">
        <w:rPr>
          <w:i/>
          <w:iCs/>
        </w:rPr>
        <w:t>de ella no se derivan perjuicios para terceros. Para obtener la descalificación, será necesario que el préstamo cualificado obtenido para la vivienda, en su caso, haya sido amortizado totalmente o haya sido novado previamente en un préstamo libre, y que el interesado haya restituido el importe de la totalidad</w:t>
      </w:r>
      <w:r w:rsidRPr="00420D1A">
        <w:rPr>
          <w:i/>
          <w:iCs/>
          <w:spacing w:val="40"/>
        </w:rPr>
        <w:t xml:space="preserve"> </w:t>
      </w:r>
      <w:r w:rsidRPr="00420D1A">
        <w:rPr>
          <w:i/>
          <w:iCs/>
        </w:rPr>
        <w:t>de</w:t>
      </w:r>
      <w:r w:rsidRPr="00420D1A">
        <w:rPr>
          <w:i/>
          <w:iCs/>
          <w:spacing w:val="40"/>
        </w:rPr>
        <w:t xml:space="preserve"> </w:t>
      </w:r>
      <w:r w:rsidRPr="00420D1A">
        <w:rPr>
          <w:i/>
          <w:iCs/>
        </w:rPr>
        <w:t>las</w:t>
      </w:r>
      <w:r w:rsidRPr="00420D1A">
        <w:rPr>
          <w:i/>
          <w:iCs/>
          <w:spacing w:val="40"/>
        </w:rPr>
        <w:t xml:space="preserve"> </w:t>
      </w:r>
      <w:r w:rsidRPr="00420D1A">
        <w:rPr>
          <w:i/>
          <w:iCs/>
        </w:rPr>
        <w:t>ayudas</w:t>
      </w:r>
      <w:r w:rsidRPr="00420D1A">
        <w:rPr>
          <w:i/>
          <w:iCs/>
          <w:spacing w:val="40"/>
        </w:rPr>
        <w:t xml:space="preserve"> </w:t>
      </w:r>
      <w:r w:rsidRPr="00420D1A">
        <w:rPr>
          <w:i/>
          <w:iCs/>
        </w:rPr>
        <w:t>económicas</w:t>
      </w:r>
      <w:r w:rsidRPr="00420D1A">
        <w:rPr>
          <w:i/>
          <w:iCs/>
          <w:spacing w:val="40"/>
        </w:rPr>
        <w:t xml:space="preserve"> </w:t>
      </w:r>
      <w:r w:rsidRPr="00420D1A">
        <w:rPr>
          <w:i/>
          <w:iCs/>
        </w:rPr>
        <w:t>directas</w:t>
      </w:r>
      <w:r w:rsidRPr="00420D1A">
        <w:rPr>
          <w:i/>
          <w:iCs/>
          <w:spacing w:val="40"/>
        </w:rPr>
        <w:t xml:space="preserve"> </w:t>
      </w:r>
      <w:r w:rsidRPr="00420D1A">
        <w:rPr>
          <w:i/>
          <w:iCs/>
        </w:rPr>
        <w:t>percibidas</w:t>
      </w:r>
      <w:r w:rsidRPr="00420D1A">
        <w:rPr>
          <w:i/>
          <w:iCs/>
          <w:spacing w:val="40"/>
        </w:rPr>
        <w:t xml:space="preserve"> </w:t>
      </w:r>
      <w:r w:rsidRPr="00420D1A">
        <w:rPr>
          <w:i/>
          <w:iCs/>
        </w:rPr>
        <w:t>y,</w:t>
      </w:r>
      <w:r w:rsidRPr="00420D1A">
        <w:rPr>
          <w:i/>
          <w:iCs/>
          <w:spacing w:val="40"/>
        </w:rPr>
        <w:t xml:space="preserve"> </w:t>
      </w:r>
      <w:r w:rsidRPr="00420D1A">
        <w:rPr>
          <w:i/>
          <w:iCs/>
        </w:rPr>
        <w:t>en</w:t>
      </w:r>
      <w:r w:rsidRPr="00420D1A">
        <w:rPr>
          <w:i/>
          <w:iCs/>
          <w:spacing w:val="40"/>
        </w:rPr>
        <w:t xml:space="preserve"> </w:t>
      </w:r>
      <w:r w:rsidRPr="00420D1A">
        <w:rPr>
          <w:i/>
          <w:iCs/>
        </w:rPr>
        <w:t>su</w:t>
      </w:r>
      <w:r w:rsidRPr="00420D1A">
        <w:rPr>
          <w:i/>
          <w:iCs/>
          <w:spacing w:val="40"/>
        </w:rPr>
        <w:t xml:space="preserve"> </w:t>
      </w:r>
      <w:r w:rsidRPr="00420D1A">
        <w:rPr>
          <w:i/>
          <w:iCs/>
        </w:rPr>
        <w:t>caso,</w:t>
      </w:r>
      <w:r w:rsidRPr="00420D1A">
        <w:rPr>
          <w:i/>
          <w:iCs/>
          <w:spacing w:val="40"/>
        </w:rPr>
        <w:t xml:space="preserve"> </w:t>
      </w:r>
      <w:r w:rsidRPr="00420D1A">
        <w:rPr>
          <w:i/>
          <w:iCs/>
        </w:rPr>
        <w:t>el</w:t>
      </w:r>
      <w:r w:rsidRPr="00420D1A">
        <w:rPr>
          <w:i/>
          <w:iCs/>
          <w:spacing w:val="40"/>
        </w:rPr>
        <w:t xml:space="preserve"> </w:t>
      </w:r>
      <w:r w:rsidRPr="00420D1A">
        <w:rPr>
          <w:i/>
          <w:iCs/>
        </w:rPr>
        <w:t>importe</w:t>
      </w:r>
      <w:r w:rsidRPr="00420D1A">
        <w:rPr>
          <w:i/>
          <w:iCs/>
          <w:spacing w:val="40"/>
        </w:rPr>
        <w:t xml:space="preserve"> </w:t>
      </w:r>
      <w:r w:rsidRPr="00420D1A">
        <w:rPr>
          <w:i/>
          <w:iCs/>
        </w:rPr>
        <w:t>de</w:t>
      </w:r>
      <w:r w:rsidRPr="00420D1A">
        <w:rPr>
          <w:i/>
          <w:iCs/>
          <w:spacing w:val="40"/>
        </w:rPr>
        <w:t xml:space="preserve"> </w:t>
      </w:r>
      <w:r w:rsidRPr="00420D1A">
        <w:rPr>
          <w:i/>
          <w:iCs/>
        </w:rPr>
        <w:t>las bonificaciones tributarias con sus intereses legales correspondientes en ambos casos”.</w:t>
      </w:r>
    </w:p>
    <w:p w14:paraId="6347E054" w14:textId="77777777" w:rsidR="00E95DE9" w:rsidRDefault="00E95DE9">
      <w:pPr>
        <w:pStyle w:val="Textoindependiente"/>
        <w:spacing w:before="10"/>
      </w:pPr>
    </w:p>
    <w:p w14:paraId="5775F452" w14:textId="77777777" w:rsidR="00E95DE9" w:rsidRDefault="00000000">
      <w:pPr>
        <w:pStyle w:val="Textoindependiente"/>
        <w:spacing w:line="292" w:lineRule="auto"/>
        <w:ind w:left="117" w:right="116"/>
        <w:jc w:val="both"/>
      </w:pPr>
      <w:r>
        <w:t>En el presente caso, consta que transcurrido el plazo de 15 años desde la calificación definitiva (20</w:t>
      </w:r>
      <w:r>
        <w:rPr>
          <w:spacing w:val="80"/>
        </w:rPr>
        <w:t xml:space="preserve"> </w:t>
      </w:r>
      <w:r>
        <w:t>de</w:t>
      </w:r>
      <w:r>
        <w:rPr>
          <w:spacing w:val="19"/>
        </w:rPr>
        <w:t xml:space="preserve"> </w:t>
      </w:r>
      <w:r>
        <w:t>julio</w:t>
      </w:r>
      <w:r>
        <w:rPr>
          <w:spacing w:val="19"/>
        </w:rPr>
        <w:t xml:space="preserve"> </w:t>
      </w:r>
      <w:r>
        <w:t>de</w:t>
      </w:r>
      <w:r>
        <w:rPr>
          <w:spacing w:val="19"/>
        </w:rPr>
        <w:t xml:space="preserve"> </w:t>
      </w:r>
      <w:r>
        <w:t>2024)</w:t>
      </w:r>
      <w:r>
        <w:rPr>
          <w:spacing w:val="19"/>
        </w:rPr>
        <w:t xml:space="preserve"> </w:t>
      </w:r>
      <w:r>
        <w:t>y</w:t>
      </w:r>
      <w:r>
        <w:rPr>
          <w:spacing w:val="19"/>
        </w:rPr>
        <w:t xml:space="preserve"> </w:t>
      </w:r>
      <w:r>
        <w:t>que</w:t>
      </w:r>
      <w:r>
        <w:rPr>
          <w:spacing w:val="19"/>
        </w:rPr>
        <w:t xml:space="preserve"> </w:t>
      </w:r>
      <w:r>
        <w:t>ha</w:t>
      </w:r>
      <w:r>
        <w:rPr>
          <w:spacing w:val="19"/>
        </w:rPr>
        <w:t xml:space="preserve"> </w:t>
      </w:r>
      <w:r>
        <w:t>sido</w:t>
      </w:r>
      <w:r>
        <w:rPr>
          <w:spacing w:val="19"/>
        </w:rPr>
        <w:t xml:space="preserve"> </w:t>
      </w:r>
      <w:r>
        <w:t>descalificada</w:t>
      </w:r>
      <w:r>
        <w:rPr>
          <w:spacing w:val="19"/>
        </w:rPr>
        <w:t xml:space="preserve"> </w:t>
      </w:r>
      <w:r>
        <w:t>la</w:t>
      </w:r>
      <w:r>
        <w:rPr>
          <w:spacing w:val="19"/>
        </w:rPr>
        <w:t xml:space="preserve"> </w:t>
      </w:r>
      <w:r>
        <w:t>citada</w:t>
      </w:r>
      <w:r>
        <w:rPr>
          <w:spacing w:val="19"/>
        </w:rPr>
        <w:t xml:space="preserve"> </w:t>
      </w:r>
      <w:r>
        <w:t>vivienda,</w:t>
      </w:r>
      <w:r>
        <w:rPr>
          <w:spacing w:val="19"/>
        </w:rPr>
        <w:t xml:space="preserve"> </w:t>
      </w:r>
      <w:r>
        <w:t>por</w:t>
      </w:r>
      <w:r>
        <w:rPr>
          <w:spacing w:val="19"/>
        </w:rPr>
        <w:t xml:space="preserve"> </w:t>
      </w:r>
      <w:r>
        <w:t>lo</w:t>
      </w:r>
      <w:r>
        <w:rPr>
          <w:spacing w:val="19"/>
        </w:rPr>
        <w:t xml:space="preserve"> </w:t>
      </w:r>
      <w:r>
        <w:t>que</w:t>
      </w:r>
      <w:r>
        <w:rPr>
          <w:spacing w:val="19"/>
        </w:rPr>
        <w:t xml:space="preserve"> </w:t>
      </w:r>
      <w:r>
        <w:t>han</w:t>
      </w:r>
      <w:r>
        <w:rPr>
          <w:spacing w:val="19"/>
        </w:rPr>
        <w:t xml:space="preserve"> </w:t>
      </w:r>
      <w:r>
        <w:t>quedado</w:t>
      </w:r>
      <w:r>
        <w:rPr>
          <w:spacing w:val="19"/>
        </w:rPr>
        <w:t xml:space="preserve"> </w:t>
      </w:r>
      <w:r>
        <w:t>cumplidas las obligaciones garantizadas por la condición resolutoria, por lo que procede acceder a la solicitud</w:t>
      </w:r>
      <w:r>
        <w:rPr>
          <w:spacing w:val="80"/>
        </w:rPr>
        <w:t xml:space="preserve"> </w:t>
      </w:r>
      <w:r>
        <w:t>de cancelación efectuada por su actual titular.</w:t>
      </w:r>
    </w:p>
    <w:p w14:paraId="632AC6A7" w14:textId="77777777" w:rsidR="00E95DE9" w:rsidRDefault="00E95DE9">
      <w:pPr>
        <w:pStyle w:val="Textoindependiente"/>
        <w:spacing w:before="9"/>
      </w:pPr>
    </w:p>
    <w:p w14:paraId="7B13DED7" w14:textId="7F7C6AC2" w:rsidR="00E95DE9"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PR/2025/751</w:t>
      </w:r>
      <w:r>
        <w:rPr>
          <w:spacing w:val="-3"/>
        </w:rPr>
        <w:t xml:space="preserve"> </w:t>
      </w:r>
      <w:r>
        <w:t>de</w:t>
      </w:r>
      <w:r>
        <w:rPr>
          <w:spacing w:val="-4"/>
        </w:rPr>
        <w:t xml:space="preserve"> </w:t>
      </w:r>
      <w:r>
        <w:t>5</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r w:rsidR="00420D1A">
        <w:rPr>
          <w:spacing w:val="-2"/>
        </w:rPr>
        <w:t>,</w:t>
      </w:r>
    </w:p>
    <w:p w14:paraId="4458C6B5" w14:textId="77777777" w:rsidR="00E95DE9" w:rsidRDefault="00E95DE9">
      <w:pPr>
        <w:jc w:val="both"/>
        <w:sectPr w:rsidR="00E95DE9">
          <w:pgSz w:w="11910" w:h="16840"/>
          <w:pgMar w:top="1340" w:right="1300" w:bottom="1260" w:left="1300" w:header="225" w:footer="1060" w:gutter="0"/>
          <w:cols w:space="720"/>
        </w:sectPr>
      </w:pPr>
    </w:p>
    <w:p w14:paraId="1CCBD71C" w14:textId="1A062CC9" w:rsidR="00E95DE9" w:rsidRDefault="00000000">
      <w:pPr>
        <w:pStyle w:val="Ttulo2"/>
        <w:spacing w:before="103"/>
      </w:pPr>
      <w:r>
        <w:rPr>
          <w:noProof/>
        </w:rPr>
        <w:lastRenderedPageBreak/>
        <mc:AlternateContent>
          <mc:Choice Requires="wps">
            <w:drawing>
              <wp:anchor distT="0" distB="0" distL="0" distR="0" simplePos="0" relativeHeight="15756288" behindDoc="0" locked="0" layoutInCell="1" allowOverlap="1" wp14:anchorId="5768E3EB" wp14:editId="6DFC941F">
                <wp:simplePos x="0" y="0"/>
                <wp:positionH relativeFrom="page">
                  <wp:posOffset>6807090</wp:posOffset>
                </wp:positionH>
                <wp:positionV relativeFrom="page">
                  <wp:posOffset>3887016</wp:posOffset>
                </wp:positionV>
                <wp:extent cx="419734" cy="211899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5CA34EE"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95D4F6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768E3EB" id="Textbox 85" o:spid="_x0000_s1063" type="#_x0000_t202" style="position:absolute;left:0;text-align:left;margin-left:536pt;margin-top:306.05pt;width:33.05pt;height:166.8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pCVGA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15CA34EE"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95D4F6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Pr>
          <w:spacing w:val="-2"/>
        </w:rPr>
        <w:t>Resolución:</w:t>
      </w:r>
    </w:p>
    <w:p w14:paraId="53082057" w14:textId="77777777" w:rsidR="00E95DE9" w:rsidRDefault="00E95DE9">
      <w:pPr>
        <w:pStyle w:val="Textoindependiente"/>
        <w:spacing w:before="61"/>
        <w:rPr>
          <w:b/>
        </w:rPr>
      </w:pPr>
    </w:p>
    <w:p w14:paraId="79CD9B45"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5FCA94F5" w14:textId="77777777" w:rsidR="00E95DE9" w:rsidRDefault="00E95DE9">
      <w:pPr>
        <w:pStyle w:val="Textoindependiente"/>
        <w:spacing w:before="61"/>
      </w:pPr>
    </w:p>
    <w:p w14:paraId="79C1749C" w14:textId="30179FD2" w:rsidR="00E95DE9" w:rsidRDefault="00000000">
      <w:pPr>
        <w:pStyle w:val="Textoindependiente"/>
        <w:spacing w:line="292" w:lineRule="auto"/>
        <w:ind w:left="117" w:right="116"/>
        <w:jc w:val="both"/>
      </w:pPr>
      <w:proofErr w:type="gramStart"/>
      <w:r>
        <w:t>Primero.-</w:t>
      </w:r>
      <w:proofErr w:type="gramEnd"/>
      <w:r>
        <w:rPr>
          <w:spacing w:val="37"/>
        </w:rPr>
        <w:t xml:space="preserve"> </w:t>
      </w:r>
      <w:r>
        <w:t>Cancelar</w:t>
      </w:r>
      <w:r>
        <w:rPr>
          <w:spacing w:val="37"/>
        </w:rPr>
        <w:t xml:space="preserve"> </w:t>
      </w:r>
      <w:r>
        <w:t>la</w:t>
      </w:r>
      <w:r>
        <w:rPr>
          <w:spacing w:val="37"/>
        </w:rPr>
        <w:t xml:space="preserve"> </w:t>
      </w:r>
      <w:r>
        <w:t>condición</w:t>
      </w:r>
      <w:r>
        <w:rPr>
          <w:spacing w:val="37"/>
        </w:rPr>
        <w:t xml:space="preserve"> </w:t>
      </w:r>
      <w:r>
        <w:t>resolutoria</w:t>
      </w:r>
      <w:r>
        <w:rPr>
          <w:spacing w:val="37"/>
        </w:rPr>
        <w:t xml:space="preserve"> </w:t>
      </w:r>
      <w:r>
        <w:t>que</w:t>
      </w:r>
      <w:r>
        <w:rPr>
          <w:spacing w:val="37"/>
        </w:rPr>
        <w:t xml:space="preserve"> </w:t>
      </w:r>
      <w:r>
        <w:t>grava</w:t>
      </w:r>
      <w:r>
        <w:rPr>
          <w:spacing w:val="37"/>
        </w:rPr>
        <w:t xml:space="preserve"> </w:t>
      </w:r>
      <w:r>
        <w:t>la</w:t>
      </w:r>
      <w:r>
        <w:rPr>
          <w:spacing w:val="37"/>
        </w:rPr>
        <w:t xml:space="preserve"> </w:t>
      </w:r>
      <w:r>
        <w:t>finca</w:t>
      </w:r>
      <w:r>
        <w:rPr>
          <w:spacing w:val="37"/>
        </w:rPr>
        <w:t xml:space="preserve"> </w:t>
      </w:r>
      <w:r w:rsidR="00420D1A">
        <w:t>******</w:t>
      </w:r>
      <w:r>
        <w:rPr>
          <w:spacing w:val="37"/>
        </w:rPr>
        <w:t xml:space="preserve"> </w:t>
      </w:r>
      <w:r>
        <w:t>del</w:t>
      </w:r>
      <w:r>
        <w:rPr>
          <w:spacing w:val="37"/>
        </w:rPr>
        <w:t xml:space="preserve"> </w:t>
      </w:r>
      <w:r>
        <w:t>tomo</w:t>
      </w:r>
      <w:r>
        <w:rPr>
          <w:spacing w:val="37"/>
        </w:rPr>
        <w:t xml:space="preserve"> </w:t>
      </w:r>
      <w:r>
        <w:t>3096,</w:t>
      </w:r>
      <w:r>
        <w:rPr>
          <w:spacing w:val="38"/>
        </w:rPr>
        <w:t xml:space="preserve"> </w:t>
      </w:r>
      <w:r>
        <w:t>Libro</w:t>
      </w:r>
      <w:r>
        <w:rPr>
          <w:spacing w:val="37"/>
        </w:rPr>
        <w:t xml:space="preserve"> </w:t>
      </w:r>
      <w:r>
        <w:t xml:space="preserve">1103, Folio 22 del Registro de la Propiedad </w:t>
      </w:r>
      <w:proofErr w:type="spellStart"/>
      <w:r>
        <w:t>nº</w:t>
      </w:r>
      <w:proofErr w:type="spellEnd"/>
      <w:r>
        <w:t xml:space="preserve"> 1 de Las Rozas de Madrid.</w:t>
      </w:r>
    </w:p>
    <w:p w14:paraId="0DA37D4F" w14:textId="77777777" w:rsidR="00E95DE9" w:rsidRDefault="00E95DE9">
      <w:pPr>
        <w:pStyle w:val="Textoindependiente"/>
        <w:spacing w:before="10"/>
      </w:pPr>
    </w:p>
    <w:p w14:paraId="540B0442" w14:textId="77777777" w:rsidR="00E95DE9" w:rsidRDefault="00000000">
      <w:pPr>
        <w:pStyle w:val="Textoindependiente"/>
        <w:spacing w:line="292" w:lineRule="auto"/>
        <w:ind w:left="117" w:right="116"/>
        <w:jc w:val="both"/>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45AF3988" w14:textId="77777777" w:rsidR="00E95DE9" w:rsidRDefault="00E95DE9">
      <w:pPr>
        <w:pStyle w:val="Textoindependiente"/>
        <w:spacing w:before="10"/>
      </w:pPr>
    </w:p>
    <w:p w14:paraId="6E3F0346" w14:textId="77777777" w:rsidR="00E95DE9" w:rsidRDefault="00000000">
      <w:pPr>
        <w:pStyle w:val="Textoindependiente"/>
        <w:spacing w:line="292" w:lineRule="auto"/>
        <w:ind w:left="117" w:right="116"/>
        <w:jc w:val="both"/>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026D91B7" w14:textId="77777777" w:rsidR="00E95DE9" w:rsidRDefault="00E95DE9">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269"/>
        <w:gridCol w:w="8539"/>
      </w:tblGrid>
      <w:tr w:rsidR="00E95DE9" w14:paraId="66BDB855" w14:textId="77777777">
        <w:trPr>
          <w:trHeight w:val="972"/>
        </w:trPr>
        <w:tc>
          <w:tcPr>
            <w:tcW w:w="9062" w:type="dxa"/>
            <w:gridSpan w:val="3"/>
            <w:tcBorders>
              <w:left w:val="single" w:sz="4" w:space="0" w:color="CCCCCC"/>
              <w:right w:val="single" w:sz="4" w:space="0" w:color="CCCCCC"/>
            </w:tcBorders>
            <w:shd w:val="clear" w:color="auto" w:fill="F3F3F3"/>
          </w:tcPr>
          <w:p w14:paraId="407BC191" w14:textId="7ABE41C5" w:rsidR="00E95DE9" w:rsidRDefault="00000000">
            <w:pPr>
              <w:pStyle w:val="TableParagraph"/>
              <w:spacing w:before="79" w:line="297" w:lineRule="auto"/>
              <w:ind w:left="62" w:right="52"/>
              <w:jc w:val="both"/>
              <w:rPr>
                <w:b/>
                <w:sz w:val="20"/>
              </w:rPr>
            </w:pPr>
            <w:r>
              <w:rPr>
                <w:b/>
                <w:sz w:val="20"/>
              </w:rPr>
              <w:t xml:space="preserve">Solicitud de cancelación de condición resolutoria que grava la finca de su propiedad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6663/2025</w:t>
            </w:r>
            <w:r w:rsidR="00420D1A">
              <w:rPr>
                <w:b/>
                <w:sz w:val="20"/>
              </w:rPr>
              <w:t>.</w:t>
            </w:r>
          </w:p>
        </w:tc>
      </w:tr>
      <w:tr w:rsidR="00E95DE9" w14:paraId="75CF144A" w14:textId="77777777">
        <w:trPr>
          <w:trHeight w:val="399"/>
        </w:trPr>
        <w:tc>
          <w:tcPr>
            <w:tcW w:w="254" w:type="dxa"/>
            <w:vMerge w:val="restart"/>
            <w:tcBorders>
              <w:left w:val="single" w:sz="4" w:space="0" w:color="CCCCCC"/>
              <w:right w:val="single" w:sz="6" w:space="0" w:color="CCCCCC"/>
            </w:tcBorders>
          </w:tcPr>
          <w:p w14:paraId="175591DD" w14:textId="77777777" w:rsidR="00E95DE9" w:rsidRDefault="00000000">
            <w:pPr>
              <w:pStyle w:val="TableParagraph"/>
              <w:spacing w:before="79"/>
              <w:ind w:left="62"/>
              <w:rPr>
                <w:b/>
                <w:sz w:val="20"/>
              </w:rPr>
            </w:pPr>
            <w:r>
              <w:rPr>
                <w:b/>
                <w:spacing w:val="-10"/>
                <w:sz w:val="20"/>
              </w:rPr>
              <w:t>F</w:t>
            </w:r>
          </w:p>
          <w:p w14:paraId="48C97DDD"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left w:val="single" w:sz="6" w:space="0" w:color="CCCCCC"/>
              <w:right w:val="single" w:sz="4" w:space="0" w:color="CCCCCC"/>
            </w:tcBorders>
          </w:tcPr>
          <w:p w14:paraId="74EE5210"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6E05AA6A" w14:textId="77777777">
        <w:trPr>
          <w:trHeight w:val="2266"/>
        </w:trPr>
        <w:tc>
          <w:tcPr>
            <w:tcW w:w="254" w:type="dxa"/>
            <w:vMerge/>
            <w:tcBorders>
              <w:top w:val="nil"/>
              <w:left w:val="single" w:sz="4" w:space="0" w:color="CCCCCC"/>
              <w:right w:val="single" w:sz="6" w:space="0" w:color="CCCCCC"/>
            </w:tcBorders>
          </w:tcPr>
          <w:p w14:paraId="244A4B0D" w14:textId="77777777" w:rsidR="00E95DE9" w:rsidRDefault="00E95DE9">
            <w:pPr>
              <w:rPr>
                <w:sz w:val="2"/>
                <w:szCs w:val="2"/>
              </w:rPr>
            </w:pPr>
          </w:p>
        </w:tc>
        <w:tc>
          <w:tcPr>
            <w:tcW w:w="8808" w:type="dxa"/>
            <w:gridSpan w:val="2"/>
            <w:tcBorders>
              <w:left w:val="single" w:sz="6" w:space="0" w:color="CCCCCC"/>
              <w:right w:val="single" w:sz="4" w:space="0" w:color="CCCCCC"/>
            </w:tcBorders>
          </w:tcPr>
          <w:p w14:paraId="512E086A"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17, En contra: 0, Abstenciones: 7, Ausentes: </w:t>
            </w:r>
            <w:r>
              <w:rPr>
                <w:spacing w:val="-10"/>
                <w:sz w:val="20"/>
              </w:rPr>
              <w:t>1</w:t>
            </w:r>
          </w:p>
        </w:tc>
      </w:tr>
      <w:tr w:rsidR="00E95DE9" w14:paraId="166BF307" w14:textId="77777777">
        <w:trPr>
          <w:trHeight w:val="1752"/>
        </w:trPr>
        <w:tc>
          <w:tcPr>
            <w:tcW w:w="254" w:type="dxa"/>
            <w:vMerge w:val="restart"/>
            <w:tcBorders>
              <w:left w:val="single" w:sz="4" w:space="0" w:color="CCCCCC"/>
              <w:bottom w:val="nil"/>
              <w:right w:val="single" w:sz="6" w:space="0" w:color="CCCCCC"/>
            </w:tcBorders>
          </w:tcPr>
          <w:p w14:paraId="6A679187" w14:textId="77777777" w:rsidR="00E95DE9" w:rsidRDefault="00E95DE9">
            <w:pPr>
              <w:pStyle w:val="TableParagraph"/>
              <w:spacing w:before="0"/>
              <w:ind w:left="0"/>
              <w:rPr>
                <w:rFonts w:ascii="Times New Roman"/>
                <w:sz w:val="18"/>
              </w:rPr>
            </w:pPr>
          </w:p>
        </w:tc>
        <w:tc>
          <w:tcPr>
            <w:tcW w:w="269" w:type="dxa"/>
            <w:tcBorders>
              <w:top w:val="single" w:sz="6" w:space="0" w:color="CCCCCC"/>
              <w:left w:val="single" w:sz="6" w:space="0" w:color="CCCCCC"/>
              <w:bottom w:val="single" w:sz="6" w:space="0" w:color="CCCCCC"/>
              <w:right w:val="single" w:sz="6" w:space="0" w:color="CCCCCC"/>
            </w:tcBorders>
          </w:tcPr>
          <w:p w14:paraId="2246CCF9" w14:textId="77777777" w:rsidR="00E95DE9" w:rsidRDefault="00000000">
            <w:pPr>
              <w:pStyle w:val="TableParagraph"/>
              <w:rPr>
                <w:sz w:val="20"/>
              </w:rPr>
            </w:pPr>
            <w:r>
              <w:rPr>
                <w:spacing w:val="-10"/>
                <w:sz w:val="20"/>
              </w:rPr>
              <w:t>A</w:t>
            </w:r>
          </w:p>
          <w:p w14:paraId="113239A3"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left w:val="single" w:sz="6" w:space="0" w:color="CCCCCC"/>
              <w:right w:val="single" w:sz="4" w:space="0" w:color="CCCCCC"/>
            </w:tcBorders>
          </w:tcPr>
          <w:p w14:paraId="4ED9D923" w14:textId="6FEE2EE8" w:rsidR="00E95DE9" w:rsidRDefault="00000000">
            <w:pPr>
              <w:pStyle w:val="TableParagraph"/>
              <w:spacing w:line="285" w:lineRule="auto"/>
              <w:ind w:right="52"/>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 José Luis San Higinio Gómez, Juan Ignacio Cabrera Portillo, MARIA ISABEL DURAN CHECA, MONICA PARAISO VUYOVICH, María Belén González Nieto, Ruth Agra Sierra, Ángel Luis Fernández-Polo Alonso</w:t>
            </w:r>
            <w:r w:rsidR="00420D1A">
              <w:rPr>
                <w:sz w:val="20"/>
              </w:rPr>
              <w:t>.</w:t>
            </w:r>
          </w:p>
        </w:tc>
      </w:tr>
      <w:tr w:rsidR="00E95DE9" w14:paraId="0B683DA4" w14:textId="77777777">
        <w:trPr>
          <w:trHeight w:val="2025"/>
        </w:trPr>
        <w:tc>
          <w:tcPr>
            <w:tcW w:w="254" w:type="dxa"/>
            <w:vMerge/>
            <w:tcBorders>
              <w:top w:val="nil"/>
              <w:left w:val="single" w:sz="4" w:space="0" w:color="CCCCCC"/>
              <w:bottom w:val="nil"/>
              <w:right w:val="single" w:sz="6" w:space="0" w:color="CCCCCC"/>
            </w:tcBorders>
          </w:tcPr>
          <w:p w14:paraId="465708D1"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13FA1963" w14:textId="77777777" w:rsidR="00E95DE9" w:rsidRDefault="00000000">
            <w:pPr>
              <w:pStyle w:val="TableParagraph"/>
              <w:rPr>
                <w:sz w:val="20"/>
              </w:rPr>
            </w:pPr>
            <w:r>
              <w:rPr>
                <w:spacing w:val="-10"/>
                <w:sz w:val="20"/>
              </w:rPr>
              <w:t>E</w:t>
            </w:r>
          </w:p>
          <w:p w14:paraId="7CACAE2C"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left w:val="single" w:sz="6" w:space="0" w:color="CCCCCC"/>
              <w:right w:val="single" w:sz="4" w:space="0" w:color="CCCCCC"/>
            </w:tcBorders>
          </w:tcPr>
          <w:p w14:paraId="07A2CB91" w14:textId="77777777" w:rsidR="00E95DE9" w:rsidRDefault="00000000">
            <w:pPr>
              <w:pStyle w:val="TableParagraph"/>
              <w:rPr>
                <w:sz w:val="20"/>
              </w:rPr>
            </w:pPr>
            <w:r>
              <w:rPr>
                <w:sz w:val="20"/>
              </w:rPr>
              <w:t>--</w:t>
            </w:r>
            <w:r>
              <w:rPr>
                <w:spacing w:val="-10"/>
                <w:sz w:val="20"/>
              </w:rPr>
              <w:t>-</w:t>
            </w:r>
          </w:p>
        </w:tc>
      </w:tr>
      <w:tr w:rsidR="00E95DE9" w14:paraId="3D59E587" w14:textId="77777777">
        <w:trPr>
          <w:trHeight w:val="2732"/>
        </w:trPr>
        <w:tc>
          <w:tcPr>
            <w:tcW w:w="254" w:type="dxa"/>
            <w:vMerge/>
            <w:tcBorders>
              <w:top w:val="nil"/>
              <w:left w:val="single" w:sz="4" w:space="0" w:color="CCCCCC"/>
              <w:bottom w:val="nil"/>
              <w:right w:val="single" w:sz="6" w:space="0" w:color="CCCCCC"/>
            </w:tcBorders>
          </w:tcPr>
          <w:p w14:paraId="39116664" w14:textId="77777777" w:rsidR="00E95DE9" w:rsidRDefault="00E95DE9">
            <w:pPr>
              <w:rPr>
                <w:sz w:val="2"/>
                <w:szCs w:val="2"/>
              </w:rPr>
            </w:pPr>
          </w:p>
        </w:tc>
        <w:tc>
          <w:tcPr>
            <w:tcW w:w="269" w:type="dxa"/>
            <w:tcBorders>
              <w:top w:val="single" w:sz="6" w:space="0" w:color="CCCCCC"/>
              <w:left w:val="single" w:sz="6" w:space="0" w:color="CCCCCC"/>
              <w:bottom w:val="nil"/>
              <w:right w:val="single" w:sz="6" w:space="0" w:color="CCCCCC"/>
            </w:tcBorders>
          </w:tcPr>
          <w:p w14:paraId="6B91CB70" w14:textId="77777777" w:rsidR="00E95DE9" w:rsidRDefault="00000000">
            <w:pPr>
              <w:pStyle w:val="TableParagraph"/>
              <w:rPr>
                <w:sz w:val="20"/>
              </w:rPr>
            </w:pPr>
            <w:r>
              <w:rPr>
                <w:spacing w:val="-10"/>
                <w:sz w:val="20"/>
              </w:rPr>
              <w:t>A</w:t>
            </w:r>
          </w:p>
          <w:p w14:paraId="533681F8" w14:textId="77777777" w:rsidR="00E95DE9" w:rsidRDefault="00000000">
            <w:pPr>
              <w:pStyle w:val="TableParagraph"/>
              <w:spacing w:before="43" w:line="285" w:lineRule="auto"/>
              <w:ind w:right="68"/>
              <w:rPr>
                <w:sz w:val="20"/>
              </w:rPr>
            </w:pPr>
            <w:r>
              <w:rPr>
                <w:spacing w:val="-10"/>
                <w:sz w:val="20"/>
              </w:rPr>
              <w:t>b s t e n c i o</w:t>
            </w:r>
          </w:p>
        </w:tc>
        <w:tc>
          <w:tcPr>
            <w:tcW w:w="8539" w:type="dxa"/>
            <w:tcBorders>
              <w:left w:val="single" w:sz="6" w:space="0" w:color="CCCCCC"/>
              <w:bottom w:val="nil"/>
              <w:right w:val="single" w:sz="4" w:space="0" w:color="CCCCCC"/>
            </w:tcBorders>
          </w:tcPr>
          <w:p w14:paraId="6D24F1B7" w14:textId="1F8A5C5D" w:rsidR="00E95DE9" w:rsidRDefault="00000000">
            <w:pPr>
              <w:pStyle w:val="TableParagraph"/>
              <w:spacing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bl>
    <w:p w14:paraId="3CC7432F" w14:textId="77777777" w:rsidR="00E95DE9" w:rsidRDefault="00E95DE9">
      <w:pPr>
        <w:spacing w:line="285" w:lineRule="auto"/>
        <w:rPr>
          <w:sz w:val="20"/>
        </w:rPr>
        <w:sectPr w:rsidR="00E95DE9">
          <w:pgSz w:w="11910" w:h="16840"/>
          <w:pgMar w:top="1340" w:right="1300" w:bottom="1260" w:left="1300" w:header="225" w:footer="1060" w:gutter="0"/>
          <w:cols w:space="720"/>
        </w:sectPr>
      </w:pPr>
    </w:p>
    <w:p w14:paraId="4369456E" w14:textId="57135C4A" w:rsidR="00E95DE9" w:rsidRDefault="00000000">
      <w:pPr>
        <w:pStyle w:val="Textoindependiente"/>
        <w:spacing w:before="9"/>
        <w:rPr>
          <w:sz w:val="4"/>
        </w:rPr>
      </w:pPr>
      <w:r>
        <w:rPr>
          <w:noProof/>
        </w:rPr>
        <w:lastRenderedPageBreak/>
        <mc:AlternateContent>
          <mc:Choice Requires="wps">
            <w:drawing>
              <wp:anchor distT="0" distB="0" distL="0" distR="0" simplePos="0" relativeHeight="15757312" behindDoc="0" locked="0" layoutInCell="1" allowOverlap="1" wp14:anchorId="1F70C4C5" wp14:editId="44396A58">
                <wp:simplePos x="0" y="0"/>
                <wp:positionH relativeFrom="page">
                  <wp:posOffset>6807090</wp:posOffset>
                </wp:positionH>
                <wp:positionV relativeFrom="page">
                  <wp:posOffset>3887016</wp:posOffset>
                </wp:positionV>
                <wp:extent cx="419734" cy="211899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7C8947C"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4F53C4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F70C4C5" id="Textbox 87" o:spid="_x0000_s1064" type="#_x0000_t202" style="position:absolute;margin-left:536pt;margin-top:306.05pt;width:33.05pt;height:166.85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5K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9G1GzUcbaA8khuaRwHJc3BGxgdrbcPy1k1Fz1n/x&#10;5F+ehVMST8nmlMTUf4QyMVmih/e7BMYWQpdvJkLUmCJpGqLc+T/3peoy6uvf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nPKOS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7C8947C"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4F53C4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2C6436AD" w14:textId="77777777">
        <w:trPr>
          <w:trHeight w:val="876"/>
        </w:trPr>
        <w:tc>
          <w:tcPr>
            <w:tcW w:w="254" w:type="dxa"/>
            <w:vMerge w:val="restart"/>
            <w:tcBorders>
              <w:top w:val="nil"/>
              <w:bottom w:val="single" w:sz="8" w:space="0" w:color="CCCCCC"/>
              <w:right w:val="single" w:sz="6" w:space="0" w:color="CCCCCC"/>
            </w:tcBorders>
          </w:tcPr>
          <w:p w14:paraId="38996142"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6F34E1B6" w14:textId="77777777" w:rsidR="00E95DE9" w:rsidRDefault="00000000">
            <w:pPr>
              <w:pStyle w:val="TableParagraph"/>
              <w:spacing w:before="20" w:line="285" w:lineRule="auto"/>
              <w:ind w:right="76"/>
              <w:jc w:val="both"/>
              <w:rPr>
                <w:sz w:val="20"/>
              </w:rPr>
            </w:pPr>
            <w:r>
              <w:rPr>
                <w:spacing w:val="-10"/>
                <w:sz w:val="20"/>
              </w:rPr>
              <w:t>n e s</w:t>
            </w:r>
          </w:p>
        </w:tc>
        <w:tc>
          <w:tcPr>
            <w:tcW w:w="8539" w:type="dxa"/>
            <w:tcBorders>
              <w:top w:val="nil"/>
              <w:left w:val="single" w:sz="6" w:space="0" w:color="CCCCCC"/>
              <w:bottom w:val="single" w:sz="8" w:space="0" w:color="CCCCCC"/>
            </w:tcBorders>
          </w:tcPr>
          <w:p w14:paraId="5AC400EC" w14:textId="77777777" w:rsidR="00E95DE9" w:rsidRDefault="00E95DE9">
            <w:pPr>
              <w:pStyle w:val="TableParagraph"/>
              <w:spacing w:before="0"/>
              <w:ind w:left="0"/>
              <w:rPr>
                <w:rFonts w:ascii="Times New Roman"/>
                <w:sz w:val="18"/>
              </w:rPr>
            </w:pPr>
          </w:p>
        </w:tc>
      </w:tr>
      <w:tr w:rsidR="00E95DE9" w14:paraId="43123938" w14:textId="77777777">
        <w:trPr>
          <w:trHeight w:val="2298"/>
        </w:trPr>
        <w:tc>
          <w:tcPr>
            <w:tcW w:w="254" w:type="dxa"/>
            <w:vMerge/>
            <w:tcBorders>
              <w:top w:val="nil"/>
              <w:bottom w:val="single" w:sz="8" w:space="0" w:color="CCCCCC"/>
              <w:right w:val="single" w:sz="6" w:space="0" w:color="CCCCCC"/>
            </w:tcBorders>
          </w:tcPr>
          <w:p w14:paraId="1B9255A1"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57EBBF9A" w14:textId="77777777" w:rsidR="00E95DE9" w:rsidRDefault="00000000">
            <w:pPr>
              <w:pStyle w:val="TableParagraph"/>
              <w:spacing w:before="78"/>
              <w:rPr>
                <w:sz w:val="20"/>
              </w:rPr>
            </w:pPr>
            <w:r>
              <w:rPr>
                <w:spacing w:val="-10"/>
                <w:sz w:val="20"/>
              </w:rPr>
              <w:t>A</w:t>
            </w:r>
          </w:p>
          <w:p w14:paraId="0A22670B"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8" w:space="0" w:color="CCCCCC"/>
            </w:tcBorders>
          </w:tcPr>
          <w:p w14:paraId="64D7BA48" w14:textId="79F0DC0E" w:rsidR="00E95DE9" w:rsidRDefault="00000000">
            <w:pPr>
              <w:pStyle w:val="TableParagraph"/>
              <w:spacing w:before="78"/>
              <w:rPr>
                <w:sz w:val="20"/>
              </w:rPr>
            </w:pPr>
            <w:r>
              <w:rPr>
                <w:sz w:val="20"/>
              </w:rPr>
              <w:t xml:space="preserve">JOSE DE LA UZ </w:t>
            </w:r>
            <w:r>
              <w:rPr>
                <w:spacing w:val="-2"/>
                <w:sz w:val="20"/>
              </w:rPr>
              <w:t>PARDOS</w:t>
            </w:r>
            <w:r w:rsidR="00420D1A">
              <w:rPr>
                <w:spacing w:val="-2"/>
                <w:sz w:val="20"/>
              </w:rPr>
              <w:t>.</w:t>
            </w:r>
          </w:p>
        </w:tc>
      </w:tr>
    </w:tbl>
    <w:p w14:paraId="2D29E3C0" w14:textId="77777777" w:rsidR="00E95DE9" w:rsidRDefault="00E95DE9">
      <w:pPr>
        <w:pStyle w:val="Textoindependiente"/>
        <w:spacing w:before="153"/>
      </w:pPr>
    </w:p>
    <w:p w14:paraId="3B12FE63"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2B5FA4C" w14:textId="77777777" w:rsidR="00E95DE9" w:rsidRDefault="00E95DE9">
      <w:pPr>
        <w:pStyle w:val="Textoindependiente"/>
        <w:spacing w:before="61"/>
        <w:rPr>
          <w:b/>
        </w:rPr>
      </w:pPr>
    </w:p>
    <w:p w14:paraId="7A5029BF" w14:textId="287D5DD6" w:rsidR="00E95DE9" w:rsidRDefault="00000000">
      <w:pPr>
        <w:pStyle w:val="Textoindependiente"/>
        <w:spacing w:line="292" w:lineRule="auto"/>
        <w:ind w:left="117" w:right="116"/>
        <w:jc w:val="both"/>
      </w:pPr>
      <w:proofErr w:type="gramStart"/>
      <w:r>
        <w:t>Primero.-</w:t>
      </w:r>
      <w:proofErr w:type="gramEnd"/>
      <w:r>
        <w:t xml:space="preserve"> Con fecha 6 de febrero de 2025, registradas con los </w:t>
      </w:r>
      <w:proofErr w:type="spellStart"/>
      <w:r>
        <w:t>nº</w:t>
      </w:r>
      <w:proofErr w:type="spellEnd"/>
      <w:r>
        <w:t xml:space="preserve"> 2025-E-RE-3103 y 2025-E-RE-</w:t>
      </w:r>
      <w:r>
        <w:rPr>
          <w:spacing w:val="80"/>
        </w:rPr>
        <w:t xml:space="preserve"> </w:t>
      </w:r>
      <w:r>
        <w:t xml:space="preserve">3107 ,han sido presentadas solicitudes por D. </w:t>
      </w:r>
      <w:r w:rsidR="00420D1A">
        <w:t>J.A.N.G.</w:t>
      </w:r>
      <w:r>
        <w:t>, para la cancelación de la condición resolutoria que grava la finca de su propiedad, acompañando nota simple de la finca y nota literal de la inscripción de la hipoteca.</w:t>
      </w:r>
    </w:p>
    <w:p w14:paraId="705E730E" w14:textId="77777777" w:rsidR="00E95DE9" w:rsidRDefault="00E95DE9">
      <w:pPr>
        <w:pStyle w:val="Textoindependiente"/>
        <w:spacing w:before="10"/>
      </w:pPr>
    </w:p>
    <w:p w14:paraId="7270C4DD" w14:textId="3B96D04F" w:rsidR="00E95DE9" w:rsidRDefault="00000000">
      <w:pPr>
        <w:pStyle w:val="Textoindependiente"/>
        <w:spacing w:line="292" w:lineRule="auto"/>
        <w:ind w:left="117" w:right="116"/>
        <w:jc w:val="both"/>
      </w:pPr>
      <w:r>
        <w:t xml:space="preserve">En la reseñada nota simple se refleja que la finca fue construida sobre la parcela 1-D en el término municipal de Las Rozas de Madrid, en el S.U.N.P. IV-3 </w:t>
      </w:r>
      <w:r w:rsidRPr="00420D1A">
        <w:rPr>
          <w:i/>
          <w:iCs/>
        </w:rPr>
        <w:t xml:space="preserve">“La </w:t>
      </w:r>
      <w:proofErr w:type="spellStart"/>
      <w:r w:rsidRPr="00420D1A">
        <w:rPr>
          <w:i/>
          <w:iCs/>
        </w:rPr>
        <w:t>Marazuela</w:t>
      </w:r>
      <w:proofErr w:type="spellEnd"/>
      <w:r w:rsidRPr="00420D1A">
        <w:rPr>
          <w:i/>
          <w:iCs/>
        </w:rPr>
        <w:t>”,</w:t>
      </w:r>
      <w:r>
        <w:t xml:space="preserve"> del Plan General de Ordenación Urbana. Tiene una superficie útil de 55,86 m2., y un tendedero de 3,03 m2., de superficie útil, teniendo como anejos inseparables el uso y disfrute de las plazas de garaje </w:t>
      </w:r>
      <w:proofErr w:type="spellStart"/>
      <w:r>
        <w:t>nº</w:t>
      </w:r>
      <w:proofErr w:type="spellEnd"/>
      <w:r>
        <w:t xml:space="preserve"> 256 y 257, el trastero</w:t>
      </w:r>
      <w:r>
        <w:rPr>
          <w:spacing w:val="17"/>
        </w:rPr>
        <w:t xml:space="preserve"> </w:t>
      </w:r>
      <w:proofErr w:type="spellStart"/>
      <w:r>
        <w:t>nº</w:t>
      </w:r>
      <w:proofErr w:type="spellEnd"/>
      <w:r>
        <w:rPr>
          <w:spacing w:val="17"/>
        </w:rPr>
        <w:t xml:space="preserve"> </w:t>
      </w:r>
      <w:r>
        <w:t>114.</w:t>
      </w:r>
      <w:r>
        <w:rPr>
          <w:spacing w:val="17"/>
        </w:rPr>
        <w:t xml:space="preserve"> </w:t>
      </w:r>
      <w:r>
        <w:t>Se</w:t>
      </w:r>
      <w:r>
        <w:rPr>
          <w:spacing w:val="17"/>
        </w:rPr>
        <w:t xml:space="preserve"> </w:t>
      </w:r>
      <w:r>
        <w:t>encuentra</w:t>
      </w:r>
      <w:r>
        <w:rPr>
          <w:spacing w:val="17"/>
        </w:rPr>
        <w:t xml:space="preserve"> </w:t>
      </w:r>
      <w:r>
        <w:t>inscrita</w:t>
      </w:r>
      <w:r>
        <w:rPr>
          <w:spacing w:val="17"/>
        </w:rPr>
        <w:t xml:space="preserve"> </w:t>
      </w:r>
      <w:r>
        <w:t>en</w:t>
      </w:r>
      <w:r>
        <w:rPr>
          <w:spacing w:val="17"/>
        </w:rPr>
        <w:t xml:space="preserve"> </w:t>
      </w:r>
      <w:r>
        <w:t>el</w:t>
      </w:r>
      <w:r>
        <w:rPr>
          <w:spacing w:val="17"/>
        </w:rPr>
        <w:t xml:space="preserve"> </w:t>
      </w:r>
      <w:r>
        <w:t>Registro</w:t>
      </w:r>
      <w:r>
        <w:rPr>
          <w:spacing w:val="17"/>
        </w:rPr>
        <w:t xml:space="preserve"> </w:t>
      </w:r>
      <w:r>
        <w:t>de</w:t>
      </w:r>
      <w:r>
        <w:rPr>
          <w:spacing w:val="17"/>
        </w:rPr>
        <w:t xml:space="preserve"> </w:t>
      </w:r>
      <w:r>
        <w:t>la</w:t>
      </w:r>
      <w:r>
        <w:rPr>
          <w:spacing w:val="17"/>
        </w:rPr>
        <w:t xml:space="preserve"> </w:t>
      </w:r>
      <w:r>
        <w:t>Propiedad</w:t>
      </w:r>
      <w:r>
        <w:rPr>
          <w:spacing w:val="17"/>
        </w:rPr>
        <w:t xml:space="preserve"> </w:t>
      </w:r>
      <w:proofErr w:type="spellStart"/>
      <w:r>
        <w:t>nº</w:t>
      </w:r>
      <w:proofErr w:type="spellEnd"/>
      <w:r>
        <w:rPr>
          <w:spacing w:val="17"/>
        </w:rPr>
        <w:t xml:space="preserve"> </w:t>
      </w:r>
      <w:r>
        <w:t>1</w:t>
      </w:r>
      <w:r>
        <w:rPr>
          <w:spacing w:val="17"/>
        </w:rPr>
        <w:t xml:space="preserve"> </w:t>
      </w:r>
      <w:r>
        <w:t>de</w:t>
      </w:r>
      <w:r>
        <w:rPr>
          <w:spacing w:val="17"/>
        </w:rPr>
        <w:t xml:space="preserve"> </w:t>
      </w:r>
      <w:r>
        <w:t>Las</w:t>
      </w:r>
      <w:r>
        <w:rPr>
          <w:spacing w:val="17"/>
        </w:rPr>
        <w:t xml:space="preserve"> </w:t>
      </w:r>
      <w:r>
        <w:t>Rozas</w:t>
      </w:r>
      <w:r>
        <w:rPr>
          <w:spacing w:val="17"/>
        </w:rPr>
        <w:t xml:space="preserve"> </w:t>
      </w:r>
      <w:r>
        <w:t>de</w:t>
      </w:r>
      <w:r>
        <w:rPr>
          <w:spacing w:val="17"/>
        </w:rPr>
        <w:t xml:space="preserve"> </w:t>
      </w:r>
      <w:r>
        <w:t xml:space="preserve">Madrid, en el tomo 3.177, libro 1.184, folio 97, finca </w:t>
      </w:r>
      <w:r w:rsidR="00420D1A">
        <w:t>******</w:t>
      </w:r>
      <w:r>
        <w:t>.</w:t>
      </w:r>
    </w:p>
    <w:p w14:paraId="6B3D37F6" w14:textId="77777777" w:rsidR="00E95DE9" w:rsidRDefault="00E95DE9">
      <w:pPr>
        <w:pStyle w:val="Textoindependiente"/>
        <w:spacing w:before="10"/>
      </w:pPr>
    </w:p>
    <w:p w14:paraId="2698C4F1" w14:textId="77777777" w:rsidR="00E95DE9" w:rsidRDefault="00000000">
      <w:pPr>
        <w:pStyle w:val="Textoindependiente"/>
        <w:spacing w:line="292" w:lineRule="auto"/>
        <w:ind w:left="117" w:right="116"/>
        <w:jc w:val="both"/>
      </w:pPr>
      <w:r>
        <w:t>Segundo.- De los antecedentes obrantes en este Ayuntamiento relativos a cancelaciones de condiciones resolutorias constituidas sobre la misma finca de procedencia (parcela 1-D), se</w:t>
      </w:r>
      <w:r>
        <w:rPr>
          <w:spacing w:val="40"/>
        </w:rPr>
        <w:t xml:space="preserve"> </w:t>
      </w:r>
      <w:r>
        <w:t>desprende que las viviendas construidas sobre dicha parcela y sus anejos inseparables les fue otorgada por la Comunidad de Madrid la calificación definitiva de viviendas con protección pública, al amparo</w:t>
      </w:r>
      <w:r>
        <w:rPr>
          <w:spacing w:val="14"/>
        </w:rPr>
        <w:t xml:space="preserve"> </w:t>
      </w:r>
      <w:r>
        <w:t>de</w:t>
      </w:r>
      <w:r>
        <w:rPr>
          <w:spacing w:val="14"/>
        </w:rPr>
        <w:t xml:space="preserve"> </w:t>
      </w:r>
      <w:r>
        <w:t>la</w:t>
      </w:r>
      <w:r>
        <w:rPr>
          <w:spacing w:val="14"/>
        </w:rPr>
        <w:t xml:space="preserve"> </w:t>
      </w:r>
      <w:r>
        <w:t>Ley</w:t>
      </w:r>
      <w:r>
        <w:rPr>
          <w:spacing w:val="14"/>
        </w:rPr>
        <w:t xml:space="preserve"> </w:t>
      </w:r>
      <w:r>
        <w:t>6/1997,</w:t>
      </w:r>
      <w:r>
        <w:rPr>
          <w:spacing w:val="14"/>
        </w:rPr>
        <w:t xml:space="preserve"> </w:t>
      </w:r>
      <w:r>
        <w:t>de</w:t>
      </w:r>
      <w:r>
        <w:rPr>
          <w:spacing w:val="14"/>
        </w:rPr>
        <w:t xml:space="preserve"> </w:t>
      </w:r>
      <w:r>
        <w:t>8</w:t>
      </w:r>
      <w:r>
        <w:rPr>
          <w:spacing w:val="14"/>
        </w:rPr>
        <w:t xml:space="preserve"> </w:t>
      </w:r>
      <w:r>
        <w:t>de</w:t>
      </w:r>
      <w:r>
        <w:rPr>
          <w:spacing w:val="14"/>
        </w:rPr>
        <w:t xml:space="preserve"> </w:t>
      </w:r>
      <w:r>
        <w:t>enero,</w:t>
      </w:r>
      <w:r>
        <w:rPr>
          <w:spacing w:val="14"/>
        </w:rPr>
        <w:t xml:space="preserve"> </w:t>
      </w:r>
      <w:r>
        <w:t>y</w:t>
      </w:r>
      <w:r>
        <w:rPr>
          <w:spacing w:val="14"/>
        </w:rPr>
        <w:t xml:space="preserve"> </w:t>
      </w:r>
      <w:r>
        <w:t>del</w:t>
      </w:r>
      <w:r>
        <w:rPr>
          <w:spacing w:val="14"/>
        </w:rPr>
        <w:t xml:space="preserve"> </w:t>
      </w:r>
      <w:r>
        <w:t>Reglamento</w:t>
      </w:r>
      <w:r>
        <w:rPr>
          <w:spacing w:val="14"/>
        </w:rPr>
        <w:t xml:space="preserve"> </w:t>
      </w:r>
      <w:r>
        <w:t>de</w:t>
      </w:r>
      <w:r>
        <w:rPr>
          <w:spacing w:val="14"/>
        </w:rPr>
        <w:t xml:space="preserve"> </w:t>
      </w:r>
      <w:r>
        <w:t>Viviendas</w:t>
      </w:r>
      <w:r>
        <w:rPr>
          <w:spacing w:val="14"/>
        </w:rPr>
        <w:t xml:space="preserve"> </w:t>
      </w:r>
      <w:r>
        <w:t>con</w:t>
      </w:r>
      <w:r>
        <w:rPr>
          <w:spacing w:val="14"/>
        </w:rPr>
        <w:t xml:space="preserve"> </w:t>
      </w:r>
      <w:r>
        <w:t>Protección</w:t>
      </w:r>
      <w:r>
        <w:rPr>
          <w:spacing w:val="14"/>
        </w:rPr>
        <w:t xml:space="preserve"> </w:t>
      </w:r>
      <w:r>
        <w:t>Pública</w:t>
      </w:r>
      <w:r>
        <w:rPr>
          <w:spacing w:val="14"/>
        </w:rPr>
        <w:t xml:space="preserve"> </w:t>
      </w:r>
      <w:r>
        <w:t>de la Comunidad de Madrid, aprobado por Decreto 11/2005, de 27 de enero, en fecha 5 de diciembre de 2012, bajo el número de expediente 10-CV-00250.0/2006.</w:t>
      </w:r>
    </w:p>
    <w:p w14:paraId="4DC80CAB" w14:textId="77777777" w:rsidR="00E95DE9" w:rsidRDefault="00E95DE9">
      <w:pPr>
        <w:pStyle w:val="Textoindependiente"/>
        <w:spacing w:before="9"/>
      </w:pPr>
    </w:p>
    <w:p w14:paraId="0E9AE207" w14:textId="77777777" w:rsidR="00E95DE9" w:rsidRDefault="00000000">
      <w:pPr>
        <w:pStyle w:val="Textoindependiente"/>
        <w:spacing w:line="292" w:lineRule="auto"/>
        <w:ind w:left="117" w:right="116"/>
        <w:jc w:val="both"/>
      </w:pPr>
      <w:r>
        <w:t>La</w:t>
      </w:r>
      <w:r>
        <w:rPr>
          <w:spacing w:val="40"/>
        </w:rPr>
        <w:t xml:space="preserve"> </w:t>
      </w:r>
      <w:r>
        <w:t>finca</w:t>
      </w:r>
      <w:r>
        <w:rPr>
          <w:spacing w:val="40"/>
        </w:rPr>
        <w:t xml:space="preserve"> </w:t>
      </w:r>
      <w:r>
        <w:t>adquirida</w:t>
      </w:r>
      <w:r>
        <w:rPr>
          <w:spacing w:val="40"/>
        </w:rPr>
        <w:t xml:space="preserve"> </w:t>
      </w:r>
      <w:r>
        <w:t>por</w:t>
      </w:r>
      <w:r>
        <w:rPr>
          <w:spacing w:val="40"/>
        </w:rPr>
        <w:t xml:space="preserve"> </w:t>
      </w:r>
      <w:r>
        <w:t>la</w:t>
      </w:r>
      <w:r>
        <w:rPr>
          <w:spacing w:val="40"/>
        </w:rPr>
        <w:t xml:space="preserve"> </w:t>
      </w:r>
      <w:r>
        <w:t>compradora,</w:t>
      </w:r>
      <w:r>
        <w:rPr>
          <w:spacing w:val="40"/>
        </w:rPr>
        <w:t xml:space="preserve"> </w:t>
      </w:r>
      <w:r>
        <w:t>y</w:t>
      </w:r>
      <w:r>
        <w:rPr>
          <w:spacing w:val="40"/>
        </w:rPr>
        <w:t xml:space="preserve"> </w:t>
      </w:r>
      <w:r>
        <w:t>ahora</w:t>
      </w:r>
      <w:r>
        <w:rPr>
          <w:spacing w:val="40"/>
        </w:rPr>
        <w:t xml:space="preserve"> </w:t>
      </w:r>
      <w:r>
        <w:t>solicitante</w:t>
      </w:r>
      <w:r>
        <w:rPr>
          <w:spacing w:val="40"/>
        </w:rPr>
        <w:t xml:space="preserve"> </w:t>
      </w:r>
      <w:r>
        <w:t>de</w:t>
      </w:r>
      <w:r>
        <w:rPr>
          <w:spacing w:val="40"/>
        </w:rPr>
        <w:t xml:space="preserve"> </w:t>
      </w:r>
      <w:r>
        <w:t>la</w:t>
      </w:r>
      <w:r>
        <w:rPr>
          <w:spacing w:val="40"/>
        </w:rPr>
        <w:t xml:space="preserve"> </w:t>
      </w:r>
      <w:r>
        <w:t>cancelación</w:t>
      </w:r>
      <w:r>
        <w:rPr>
          <w:spacing w:val="40"/>
        </w:rPr>
        <w:t xml:space="preserve"> </w:t>
      </w:r>
      <w:r>
        <w:t>de</w:t>
      </w:r>
      <w:r>
        <w:rPr>
          <w:spacing w:val="40"/>
        </w:rPr>
        <w:t xml:space="preserve"> </w:t>
      </w:r>
      <w:r>
        <w:t>la</w:t>
      </w:r>
      <w:r>
        <w:rPr>
          <w:spacing w:val="40"/>
        </w:rPr>
        <w:t xml:space="preserve"> </w:t>
      </w:r>
      <w:r>
        <w:t>condición resolutoria, está gravada, por procedencia de la finca matriz, con condición resolutoria de reversión</w:t>
      </w:r>
      <w:r>
        <w:rPr>
          <w:spacing w:val="80"/>
        </w:rPr>
        <w:t xml:space="preserve"> </w:t>
      </w:r>
      <w:r>
        <w:t>en</w:t>
      </w:r>
      <w:r>
        <w:rPr>
          <w:spacing w:val="33"/>
        </w:rPr>
        <w:t xml:space="preserve"> </w:t>
      </w:r>
      <w:r>
        <w:t>el</w:t>
      </w:r>
      <w:r>
        <w:rPr>
          <w:spacing w:val="33"/>
        </w:rPr>
        <w:t xml:space="preserve"> </w:t>
      </w:r>
      <w:r>
        <w:t>caso</w:t>
      </w:r>
      <w:r>
        <w:rPr>
          <w:spacing w:val="33"/>
        </w:rPr>
        <w:t xml:space="preserve"> </w:t>
      </w:r>
      <w:r>
        <w:t>de</w:t>
      </w:r>
      <w:r>
        <w:rPr>
          <w:spacing w:val="33"/>
        </w:rPr>
        <w:t xml:space="preserve"> </w:t>
      </w:r>
      <w:r>
        <w:t>que</w:t>
      </w:r>
      <w:r>
        <w:rPr>
          <w:spacing w:val="33"/>
        </w:rPr>
        <w:t xml:space="preserve"> </w:t>
      </w:r>
      <w:r>
        <w:t>no</w:t>
      </w:r>
      <w:r>
        <w:rPr>
          <w:spacing w:val="33"/>
        </w:rPr>
        <w:t xml:space="preserve"> </w:t>
      </w:r>
      <w:r>
        <w:t>finalicen</w:t>
      </w:r>
      <w:r>
        <w:rPr>
          <w:spacing w:val="33"/>
        </w:rPr>
        <w:t xml:space="preserve"> </w:t>
      </w:r>
      <w:r>
        <w:t>las</w:t>
      </w:r>
      <w:r>
        <w:rPr>
          <w:spacing w:val="33"/>
        </w:rPr>
        <w:t xml:space="preserve"> </w:t>
      </w:r>
      <w:r>
        <w:t>obras</w:t>
      </w:r>
      <w:r>
        <w:rPr>
          <w:spacing w:val="33"/>
        </w:rPr>
        <w:t xml:space="preserve"> </w:t>
      </w:r>
      <w:r>
        <w:t>de</w:t>
      </w:r>
      <w:r>
        <w:rPr>
          <w:spacing w:val="33"/>
        </w:rPr>
        <w:t xml:space="preserve"> </w:t>
      </w:r>
      <w:r>
        <w:t>construcción</w:t>
      </w:r>
      <w:r>
        <w:rPr>
          <w:spacing w:val="33"/>
        </w:rPr>
        <w:t xml:space="preserve"> </w:t>
      </w:r>
      <w:r>
        <w:t>de</w:t>
      </w:r>
      <w:r>
        <w:rPr>
          <w:spacing w:val="33"/>
        </w:rPr>
        <w:t xml:space="preserve"> </w:t>
      </w:r>
      <w:r>
        <w:t>vivienda</w:t>
      </w:r>
      <w:r>
        <w:rPr>
          <w:spacing w:val="33"/>
        </w:rPr>
        <w:t xml:space="preserve"> </w:t>
      </w:r>
      <w:r>
        <w:t>de</w:t>
      </w:r>
      <w:r>
        <w:rPr>
          <w:spacing w:val="33"/>
        </w:rPr>
        <w:t xml:space="preserve"> </w:t>
      </w:r>
      <w:r>
        <w:t>protección</w:t>
      </w:r>
      <w:r>
        <w:rPr>
          <w:spacing w:val="33"/>
        </w:rPr>
        <w:t xml:space="preserve"> </w:t>
      </w:r>
      <w:r>
        <w:t>pública</w:t>
      </w:r>
      <w:r>
        <w:rPr>
          <w:spacing w:val="33"/>
        </w:rPr>
        <w:t xml:space="preserve"> </w:t>
      </w:r>
      <w:r>
        <w:t>en</w:t>
      </w:r>
      <w:r>
        <w:rPr>
          <w:spacing w:val="33"/>
        </w:rPr>
        <w:t xml:space="preserve"> </w:t>
      </w:r>
      <w:r>
        <w:t>el plazo de 10 años a contar desde la fecha de adopción del acuerdo (21 de septiembre de 2006) o se produzca la pérdida de la protección pública de la misma, durante el plazo de duración del régimen legal de protección pública, según la legislación en materia de vivienda de protección pública de la Comunidad de Madrid.</w:t>
      </w:r>
    </w:p>
    <w:p w14:paraId="66DDDB37" w14:textId="77777777" w:rsidR="00E95DE9" w:rsidRDefault="00E95DE9">
      <w:pPr>
        <w:pStyle w:val="Textoindependiente"/>
        <w:spacing w:before="10"/>
      </w:pPr>
    </w:p>
    <w:p w14:paraId="682FC16B" w14:textId="0D4CD1A5" w:rsidR="00E95DE9" w:rsidRDefault="00000000">
      <w:pPr>
        <w:pStyle w:val="Textoindependiente"/>
        <w:spacing w:line="292" w:lineRule="auto"/>
        <w:ind w:left="117" w:right="116"/>
        <w:jc w:val="both"/>
      </w:pPr>
      <w:proofErr w:type="gramStart"/>
      <w:r>
        <w:t>Tercero.-</w:t>
      </w:r>
      <w:proofErr w:type="gramEnd"/>
      <w:r>
        <w:t xml:space="preserve"> En expedientes de cancelación de condiciones resolutorias que gravaban inmuebles construidos en la finca registral de procedencia, consta que mediante acta otorgada ante el Notario</w:t>
      </w:r>
      <w:r>
        <w:rPr>
          <w:spacing w:val="80"/>
        </w:rPr>
        <w:t xml:space="preserve"> </w:t>
      </w:r>
      <w:r>
        <w:t xml:space="preserve">de Villanueva de la Cañada, D. </w:t>
      </w:r>
      <w:r w:rsidR="00420D1A">
        <w:t>J.L.N.L.R.</w:t>
      </w:r>
      <w:r>
        <w:t>, el día 19 de abril de 2013, se declaró</w:t>
      </w:r>
      <w:r>
        <w:rPr>
          <w:spacing w:val="40"/>
        </w:rPr>
        <w:t xml:space="preserve"> </w:t>
      </w:r>
      <w:r>
        <w:t>la terminación de obra del edificio y la constitución de las garantías exigidas por el artículo 19 de la Ley 38/1999, de Ordenación de la Edificación.</w:t>
      </w:r>
    </w:p>
    <w:p w14:paraId="0B1C0A0E" w14:textId="77777777" w:rsidR="00E95DE9" w:rsidRDefault="00E95DE9">
      <w:pPr>
        <w:pStyle w:val="Textoindependiente"/>
        <w:spacing w:before="9"/>
      </w:pPr>
    </w:p>
    <w:p w14:paraId="4DBA68F1" w14:textId="77777777" w:rsidR="00E95DE9" w:rsidRDefault="00000000">
      <w:pPr>
        <w:pStyle w:val="Textoindependiente"/>
        <w:spacing w:line="292" w:lineRule="auto"/>
        <w:ind w:left="117" w:right="116"/>
        <w:jc w:val="both"/>
      </w:pPr>
      <w:r>
        <w:t>En el documento relativo a la calificación definitiva de viviendas con protección pública, al amparo de la</w:t>
      </w:r>
      <w:r>
        <w:rPr>
          <w:spacing w:val="65"/>
        </w:rPr>
        <w:t xml:space="preserve"> </w:t>
      </w:r>
      <w:r>
        <w:t>Ley</w:t>
      </w:r>
      <w:r>
        <w:rPr>
          <w:spacing w:val="65"/>
        </w:rPr>
        <w:t xml:space="preserve"> </w:t>
      </w:r>
      <w:r>
        <w:t>6/1997,</w:t>
      </w:r>
      <w:r>
        <w:rPr>
          <w:spacing w:val="65"/>
        </w:rPr>
        <w:t xml:space="preserve"> </w:t>
      </w:r>
      <w:r>
        <w:t>de</w:t>
      </w:r>
      <w:r>
        <w:rPr>
          <w:spacing w:val="65"/>
        </w:rPr>
        <w:t xml:space="preserve"> </w:t>
      </w:r>
      <w:r>
        <w:t>8</w:t>
      </w:r>
      <w:r>
        <w:rPr>
          <w:spacing w:val="65"/>
        </w:rPr>
        <w:t xml:space="preserve"> </w:t>
      </w:r>
      <w:r>
        <w:t>de</w:t>
      </w:r>
      <w:r>
        <w:rPr>
          <w:spacing w:val="65"/>
        </w:rPr>
        <w:t xml:space="preserve"> </w:t>
      </w:r>
      <w:r>
        <w:t>enero,</w:t>
      </w:r>
      <w:r>
        <w:rPr>
          <w:spacing w:val="65"/>
        </w:rPr>
        <w:t xml:space="preserve"> </w:t>
      </w:r>
      <w:r>
        <w:t>y</w:t>
      </w:r>
      <w:r>
        <w:rPr>
          <w:spacing w:val="65"/>
        </w:rPr>
        <w:t xml:space="preserve"> </w:t>
      </w:r>
      <w:r>
        <w:t>del</w:t>
      </w:r>
      <w:r>
        <w:rPr>
          <w:spacing w:val="65"/>
        </w:rPr>
        <w:t xml:space="preserve"> </w:t>
      </w:r>
      <w:r>
        <w:t>Reglamento</w:t>
      </w:r>
      <w:r>
        <w:rPr>
          <w:spacing w:val="65"/>
        </w:rPr>
        <w:t xml:space="preserve"> </w:t>
      </w:r>
      <w:r>
        <w:t>de</w:t>
      </w:r>
      <w:r>
        <w:rPr>
          <w:spacing w:val="65"/>
        </w:rPr>
        <w:t xml:space="preserve"> </w:t>
      </w:r>
      <w:r>
        <w:t>Viviendas</w:t>
      </w:r>
      <w:r>
        <w:rPr>
          <w:spacing w:val="65"/>
        </w:rPr>
        <w:t xml:space="preserve"> </w:t>
      </w:r>
      <w:r>
        <w:t>con</w:t>
      </w:r>
      <w:r>
        <w:rPr>
          <w:spacing w:val="65"/>
        </w:rPr>
        <w:t xml:space="preserve"> </w:t>
      </w:r>
      <w:r>
        <w:t>Protección</w:t>
      </w:r>
      <w:r>
        <w:rPr>
          <w:spacing w:val="65"/>
        </w:rPr>
        <w:t xml:space="preserve"> </w:t>
      </w:r>
      <w:r>
        <w:t>Pública</w:t>
      </w:r>
      <w:r>
        <w:rPr>
          <w:spacing w:val="65"/>
        </w:rPr>
        <w:t xml:space="preserve"> </w:t>
      </w:r>
      <w:r>
        <w:t>de</w:t>
      </w:r>
      <w:r>
        <w:rPr>
          <w:spacing w:val="65"/>
        </w:rPr>
        <w:t xml:space="preserve"> </w:t>
      </w:r>
      <w:r>
        <w:t>la</w:t>
      </w:r>
    </w:p>
    <w:p w14:paraId="0358C5B0" w14:textId="77777777" w:rsidR="00E95DE9" w:rsidRDefault="00E95DE9">
      <w:pPr>
        <w:spacing w:line="292" w:lineRule="auto"/>
        <w:jc w:val="both"/>
        <w:sectPr w:rsidR="00E95DE9">
          <w:pgSz w:w="11910" w:h="16840"/>
          <w:pgMar w:top="1340" w:right="1300" w:bottom="1260" w:left="1300" w:header="225" w:footer="1060" w:gutter="0"/>
          <w:cols w:space="720"/>
        </w:sectPr>
      </w:pPr>
    </w:p>
    <w:p w14:paraId="7FA4A622" w14:textId="5FBEFCC9"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58336" behindDoc="0" locked="0" layoutInCell="1" allowOverlap="1" wp14:anchorId="75D2AD83" wp14:editId="2E577865">
                <wp:simplePos x="0" y="0"/>
                <wp:positionH relativeFrom="page">
                  <wp:posOffset>6807090</wp:posOffset>
                </wp:positionH>
                <wp:positionV relativeFrom="page">
                  <wp:posOffset>3887016</wp:posOffset>
                </wp:positionV>
                <wp:extent cx="419734" cy="211899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2E515B"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1F3FEE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75D2AD83" id="Textbox 89" o:spid="_x0000_s1065" type="#_x0000_t202" style="position:absolute;left:0;text-align:left;margin-left:536pt;margin-top:306.05pt;width:33.05pt;height:166.85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wphS6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5E2E515B"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1F3FEE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Comunidad de Madrid, aprobado por Decreto 11/2005, de 27 de enero, en fecha 5 de diciembre de 2012, bajo el número de expediente 10-CV-00250.0/2006 se señala que el plazo de vinculación al régimen de protección de las viviendas y demás edificaciones protegidas es para las VPPAOCJ de 7 años</w:t>
      </w:r>
      <w:r>
        <w:rPr>
          <w:spacing w:val="25"/>
        </w:rPr>
        <w:t xml:space="preserve"> </w:t>
      </w:r>
      <w:r>
        <w:t>de</w:t>
      </w:r>
      <w:r>
        <w:rPr>
          <w:spacing w:val="25"/>
        </w:rPr>
        <w:t xml:space="preserve"> </w:t>
      </w:r>
      <w:r>
        <w:t>acuerdo</w:t>
      </w:r>
      <w:r>
        <w:rPr>
          <w:spacing w:val="25"/>
        </w:rPr>
        <w:t xml:space="preserve"> </w:t>
      </w:r>
      <w:r>
        <w:t>con</w:t>
      </w:r>
      <w:r>
        <w:rPr>
          <w:spacing w:val="25"/>
        </w:rPr>
        <w:t xml:space="preserve"> </w:t>
      </w:r>
      <w:r>
        <w:t>el</w:t>
      </w:r>
      <w:r>
        <w:rPr>
          <w:spacing w:val="25"/>
        </w:rPr>
        <w:t xml:space="preserve"> </w:t>
      </w:r>
      <w:r>
        <w:t>Reglamento</w:t>
      </w:r>
      <w:r>
        <w:rPr>
          <w:spacing w:val="25"/>
        </w:rPr>
        <w:t xml:space="preserve"> </w:t>
      </w:r>
      <w:r>
        <w:t>de</w:t>
      </w:r>
      <w:r>
        <w:rPr>
          <w:spacing w:val="25"/>
        </w:rPr>
        <w:t xml:space="preserve"> </w:t>
      </w:r>
      <w:r>
        <w:t>Vivienda</w:t>
      </w:r>
      <w:r>
        <w:rPr>
          <w:spacing w:val="25"/>
        </w:rPr>
        <w:t xml:space="preserve"> </w:t>
      </w:r>
      <w:r>
        <w:t>con</w:t>
      </w:r>
      <w:r>
        <w:rPr>
          <w:spacing w:val="25"/>
        </w:rPr>
        <w:t xml:space="preserve"> </w:t>
      </w:r>
      <w:r>
        <w:t>Protección</w:t>
      </w:r>
      <w:r>
        <w:rPr>
          <w:spacing w:val="25"/>
        </w:rPr>
        <w:t xml:space="preserve"> </w:t>
      </w:r>
      <w:r>
        <w:t>Pública</w:t>
      </w:r>
      <w:r>
        <w:rPr>
          <w:spacing w:val="25"/>
        </w:rPr>
        <w:t xml:space="preserve"> </w:t>
      </w:r>
      <w:r>
        <w:t>aprobado</w:t>
      </w:r>
      <w:r>
        <w:rPr>
          <w:spacing w:val="25"/>
        </w:rPr>
        <w:t xml:space="preserve"> </w:t>
      </w:r>
      <w:r>
        <w:t>por</w:t>
      </w:r>
      <w:r>
        <w:rPr>
          <w:spacing w:val="25"/>
        </w:rPr>
        <w:t xml:space="preserve"> </w:t>
      </w:r>
      <w:r>
        <w:t>Decreto</w:t>
      </w:r>
      <w:r>
        <w:rPr>
          <w:spacing w:val="25"/>
        </w:rPr>
        <w:t xml:space="preserve"> </w:t>
      </w:r>
      <w:r>
        <w:t>11</w:t>
      </w:r>
    </w:p>
    <w:p w14:paraId="6A866534" w14:textId="77777777" w:rsidR="00E95DE9" w:rsidRDefault="00000000">
      <w:pPr>
        <w:pStyle w:val="Textoindependiente"/>
        <w:spacing w:line="230" w:lineRule="exact"/>
        <w:ind w:left="117"/>
        <w:jc w:val="both"/>
      </w:pPr>
      <w:r>
        <w:t>/2005,</w:t>
      </w:r>
      <w:r>
        <w:rPr>
          <w:spacing w:val="-1"/>
        </w:rPr>
        <w:t xml:space="preserve"> </w:t>
      </w:r>
      <w:r>
        <w:t>de</w:t>
      </w:r>
      <w:r>
        <w:rPr>
          <w:spacing w:val="-1"/>
        </w:rPr>
        <w:t xml:space="preserve"> </w:t>
      </w:r>
      <w:r>
        <w:t>27</w:t>
      </w:r>
      <w:r>
        <w:rPr>
          <w:spacing w:val="-1"/>
        </w:rPr>
        <w:t xml:space="preserve"> </w:t>
      </w:r>
      <w:r>
        <w:t xml:space="preserve">de </w:t>
      </w:r>
      <w:r>
        <w:rPr>
          <w:spacing w:val="-2"/>
        </w:rPr>
        <w:t>enero.</w:t>
      </w:r>
    </w:p>
    <w:p w14:paraId="40E569A9" w14:textId="77777777" w:rsidR="00E95DE9" w:rsidRDefault="00E95DE9">
      <w:pPr>
        <w:pStyle w:val="Textoindependiente"/>
        <w:spacing w:before="61"/>
      </w:pPr>
    </w:p>
    <w:p w14:paraId="3C135635" w14:textId="1CC86950" w:rsidR="00E95DE9" w:rsidRDefault="00000000">
      <w:pPr>
        <w:pStyle w:val="Textoindependiente"/>
        <w:spacing w:line="292" w:lineRule="auto"/>
        <w:ind w:left="117" w:right="116"/>
        <w:jc w:val="both"/>
      </w:pPr>
      <w:proofErr w:type="gramStart"/>
      <w:r>
        <w:t>Cuarto.-</w:t>
      </w:r>
      <w:proofErr w:type="gramEnd"/>
      <w:r>
        <w:t xml:space="preserve"> Con fecha 7 de febrero de 2025 ha sido emitido informe jurídico favorable por el Director General de la Asesoría Jurídica a la cancelación de la condición resolutoria</w:t>
      </w:r>
      <w:r w:rsidR="00420D1A">
        <w:t>.</w:t>
      </w:r>
    </w:p>
    <w:p w14:paraId="4CDEF29D" w14:textId="77777777" w:rsidR="00E95DE9" w:rsidRDefault="00E95DE9">
      <w:pPr>
        <w:pStyle w:val="Textoindependiente"/>
        <w:spacing w:before="10"/>
      </w:pPr>
    </w:p>
    <w:p w14:paraId="200E5631" w14:textId="04D66CC3"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PR/2025/823</w:t>
      </w:r>
      <w:r>
        <w:rPr>
          <w:spacing w:val="-3"/>
        </w:rPr>
        <w:t xml:space="preserve"> </w:t>
      </w:r>
      <w:r>
        <w:t>de</w:t>
      </w:r>
      <w:r>
        <w:rPr>
          <w:spacing w:val="-4"/>
        </w:rPr>
        <w:t xml:space="preserve"> </w:t>
      </w:r>
      <w:r>
        <w:t>7</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r w:rsidR="00420D1A">
        <w:rPr>
          <w:spacing w:val="-2"/>
        </w:rPr>
        <w:t>,</w:t>
      </w:r>
    </w:p>
    <w:p w14:paraId="610D5184" w14:textId="77777777" w:rsidR="00E95DE9" w:rsidRDefault="00E95DE9">
      <w:pPr>
        <w:pStyle w:val="Textoindependiente"/>
        <w:spacing w:before="59"/>
      </w:pPr>
    </w:p>
    <w:p w14:paraId="56FD2C3D" w14:textId="77777777" w:rsidR="00E95DE9" w:rsidRDefault="00000000">
      <w:pPr>
        <w:pStyle w:val="Ttulo2"/>
        <w:spacing w:before="1"/>
      </w:pPr>
      <w:r>
        <w:rPr>
          <w:spacing w:val="-2"/>
        </w:rPr>
        <w:t>Resolución:</w:t>
      </w:r>
    </w:p>
    <w:p w14:paraId="49970098" w14:textId="77777777" w:rsidR="00E95DE9" w:rsidRDefault="00E95DE9">
      <w:pPr>
        <w:pStyle w:val="Textoindependiente"/>
        <w:spacing w:before="61"/>
        <w:rPr>
          <w:b/>
        </w:rPr>
      </w:pPr>
    </w:p>
    <w:p w14:paraId="40FE984B"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02253D42" w14:textId="77777777" w:rsidR="00E95DE9" w:rsidRDefault="00E95DE9">
      <w:pPr>
        <w:pStyle w:val="Textoindependiente"/>
        <w:spacing w:before="60"/>
      </w:pPr>
    </w:p>
    <w:p w14:paraId="69ABAF71" w14:textId="218FC278" w:rsidR="00E95DE9" w:rsidRDefault="00000000">
      <w:pPr>
        <w:pStyle w:val="Textoindependiente"/>
        <w:spacing w:line="292" w:lineRule="auto"/>
        <w:ind w:left="117" w:right="116"/>
        <w:jc w:val="both"/>
      </w:pPr>
      <w:proofErr w:type="gramStart"/>
      <w:r>
        <w:t>Primero.-</w:t>
      </w:r>
      <w:proofErr w:type="gramEnd"/>
      <w:r>
        <w:t xml:space="preserve"> Cancelar la condición resolutoria que grava la finca </w:t>
      </w:r>
      <w:r w:rsidR="00420D1A">
        <w:t>********</w:t>
      </w:r>
      <w:r>
        <w:t xml:space="preserve">, en el tomo 3.177, libro 1.184, folio 97, del Registro de la Propiedad </w:t>
      </w:r>
      <w:proofErr w:type="spellStart"/>
      <w:r>
        <w:t>nº</w:t>
      </w:r>
      <w:proofErr w:type="spellEnd"/>
      <w:r>
        <w:t xml:space="preserve"> 1 de Las Rozas de Madrid.</w:t>
      </w:r>
    </w:p>
    <w:p w14:paraId="7A76712B" w14:textId="77777777" w:rsidR="00E95DE9" w:rsidRDefault="00E95DE9">
      <w:pPr>
        <w:pStyle w:val="Textoindependiente"/>
        <w:spacing w:before="10"/>
      </w:pPr>
    </w:p>
    <w:p w14:paraId="2CE07DC7" w14:textId="77777777" w:rsidR="00E95DE9" w:rsidRDefault="00000000">
      <w:pPr>
        <w:pStyle w:val="Textoindependiente"/>
        <w:spacing w:line="292" w:lineRule="auto"/>
        <w:ind w:left="117" w:right="116"/>
        <w:jc w:val="both"/>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3B45F836" w14:textId="77777777" w:rsidR="00E95DE9" w:rsidRDefault="00E95DE9">
      <w:pPr>
        <w:pStyle w:val="Textoindependiente"/>
        <w:spacing w:before="10"/>
      </w:pPr>
    </w:p>
    <w:p w14:paraId="064FFCF2" w14:textId="77777777" w:rsidR="00E95DE9" w:rsidRDefault="00000000">
      <w:pPr>
        <w:pStyle w:val="Textoindependiente"/>
        <w:spacing w:line="292" w:lineRule="auto"/>
        <w:ind w:left="117" w:right="116"/>
        <w:jc w:val="both"/>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45A794C6" w14:textId="77777777" w:rsidR="00E95DE9" w:rsidRDefault="00E95DE9">
      <w:pPr>
        <w:pStyle w:val="Textoindependiente"/>
        <w:spacing w:before="1"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269"/>
        <w:gridCol w:w="8539"/>
      </w:tblGrid>
      <w:tr w:rsidR="00E95DE9" w14:paraId="1DC78107" w14:textId="77777777">
        <w:trPr>
          <w:trHeight w:val="974"/>
        </w:trPr>
        <w:tc>
          <w:tcPr>
            <w:tcW w:w="9062" w:type="dxa"/>
            <w:gridSpan w:val="3"/>
            <w:tcBorders>
              <w:left w:val="single" w:sz="4" w:space="0" w:color="CCCCCC"/>
              <w:bottom w:val="single" w:sz="6" w:space="0" w:color="CCCCCC"/>
              <w:right w:val="single" w:sz="4" w:space="0" w:color="CCCCCC"/>
            </w:tcBorders>
            <w:shd w:val="clear" w:color="auto" w:fill="F3F3F3"/>
          </w:tcPr>
          <w:p w14:paraId="490346FF" w14:textId="2B222B10" w:rsidR="00E95DE9" w:rsidRDefault="00000000">
            <w:pPr>
              <w:pStyle w:val="TableParagraph"/>
              <w:spacing w:before="79" w:line="297" w:lineRule="auto"/>
              <w:ind w:left="62" w:right="52"/>
              <w:jc w:val="both"/>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18305/2024</w:t>
            </w:r>
            <w:r w:rsidR="00420D1A">
              <w:rPr>
                <w:b/>
                <w:sz w:val="20"/>
              </w:rPr>
              <w:t>.</w:t>
            </w:r>
          </w:p>
        </w:tc>
      </w:tr>
      <w:tr w:rsidR="00E95DE9" w14:paraId="11B240D9" w14:textId="77777777">
        <w:trPr>
          <w:trHeight w:val="402"/>
        </w:trPr>
        <w:tc>
          <w:tcPr>
            <w:tcW w:w="254" w:type="dxa"/>
            <w:vMerge w:val="restart"/>
            <w:tcBorders>
              <w:top w:val="single" w:sz="6" w:space="0" w:color="CCCCCC"/>
              <w:left w:val="single" w:sz="4" w:space="0" w:color="CCCCCC"/>
              <w:right w:val="single" w:sz="6" w:space="0" w:color="CCCCCC"/>
            </w:tcBorders>
          </w:tcPr>
          <w:p w14:paraId="09AD9B99" w14:textId="77777777" w:rsidR="00E95DE9" w:rsidRDefault="00000000">
            <w:pPr>
              <w:pStyle w:val="TableParagraph"/>
              <w:spacing w:before="82"/>
              <w:ind w:left="62"/>
              <w:rPr>
                <w:b/>
                <w:sz w:val="20"/>
              </w:rPr>
            </w:pPr>
            <w:r>
              <w:rPr>
                <w:b/>
                <w:spacing w:val="-10"/>
                <w:sz w:val="20"/>
              </w:rPr>
              <w:t>F</w:t>
            </w:r>
          </w:p>
          <w:p w14:paraId="6436FCF2"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6" w:space="0" w:color="CCCCCC"/>
              <w:left w:val="single" w:sz="6" w:space="0" w:color="CCCCCC"/>
              <w:right w:val="single" w:sz="4" w:space="0" w:color="CCCCCC"/>
            </w:tcBorders>
          </w:tcPr>
          <w:p w14:paraId="2C92AAE1"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1A6A2AE0" w14:textId="77777777">
        <w:trPr>
          <w:trHeight w:val="2267"/>
        </w:trPr>
        <w:tc>
          <w:tcPr>
            <w:tcW w:w="254" w:type="dxa"/>
            <w:vMerge/>
            <w:tcBorders>
              <w:top w:val="nil"/>
              <w:left w:val="single" w:sz="4" w:space="0" w:color="CCCCCC"/>
              <w:right w:val="single" w:sz="6" w:space="0" w:color="CCCCCC"/>
            </w:tcBorders>
          </w:tcPr>
          <w:p w14:paraId="7E6E86C4" w14:textId="77777777" w:rsidR="00E95DE9" w:rsidRDefault="00E95DE9">
            <w:pPr>
              <w:rPr>
                <w:sz w:val="2"/>
                <w:szCs w:val="2"/>
              </w:rPr>
            </w:pPr>
          </w:p>
        </w:tc>
        <w:tc>
          <w:tcPr>
            <w:tcW w:w="8808" w:type="dxa"/>
            <w:gridSpan w:val="2"/>
            <w:tcBorders>
              <w:left w:val="single" w:sz="6" w:space="0" w:color="CCCCCC"/>
              <w:right w:val="single" w:sz="4" w:space="0" w:color="CCCCCC"/>
            </w:tcBorders>
          </w:tcPr>
          <w:p w14:paraId="71350769"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17, En contra: 0, Abstenciones: 7, Ausentes: </w:t>
            </w:r>
            <w:r>
              <w:rPr>
                <w:spacing w:val="-10"/>
                <w:sz w:val="20"/>
              </w:rPr>
              <w:t>1</w:t>
            </w:r>
          </w:p>
        </w:tc>
      </w:tr>
      <w:tr w:rsidR="00E95DE9" w14:paraId="6105B91A" w14:textId="77777777">
        <w:trPr>
          <w:trHeight w:val="1753"/>
        </w:trPr>
        <w:tc>
          <w:tcPr>
            <w:tcW w:w="254" w:type="dxa"/>
            <w:vMerge w:val="restart"/>
            <w:tcBorders>
              <w:left w:val="single" w:sz="4" w:space="0" w:color="CCCCCC"/>
              <w:bottom w:val="nil"/>
              <w:right w:val="single" w:sz="6" w:space="0" w:color="CCCCCC"/>
            </w:tcBorders>
          </w:tcPr>
          <w:p w14:paraId="75FBA438" w14:textId="77777777" w:rsidR="00E95DE9" w:rsidRDefault="00E95DE9">
            <w:pPr>
              <w:pStyle w:val="TableParagraph"/>
              <w:spacing w:before="0"/>
              <w:ind w:left="0"/>
              <w:rPr>
                <w:rFonts w:ascii="Times New Roman"/>
                <w:sz w:val="18"/>
              </w:rPr>
            </w:pPr>
          </w:p>
        </w:tc>
        <w:tc>
          <w:tcPr>
            <w:tcW w:w="269" w:type="dxa"/>
            <w:tcBorders>
              <w:top w:val="single" w:sz="6" w:space="0" w:color="CCCCCC"/>
              <w:left w:val="single" w:sz="6" w:space="0" w:color="CCCCCC"/>
              <w:bottom w:val="single" w:sz="6" w:space="0" w:color="CCCCCC"/>
              <w:right w:val="single" w:sz="6" w:space="0" w:color="CCCCCC"/>
            </w:tcBorders>
          </w:tcPr>
          <w:p w14:paraId="51D7F82C" w14:textId="77777777" w:rsidR="00E95DE9" w:rsidRDefault="00000000">
            <w:pPr>
              <w:pStyle w:val="TableParagraph"/>
              <w:rPr>
                <w:sz w:val="20"/>
              </w:rPr>
            </w:pPr>
            <w:r>
              <w:rPr>
                <w:spacing w:val="-10"/>
                <w:sz w:val="20"/>
              </w:rPr>
              <w:t>A</w:t>
            </w:r>
          </w:p>
          <w:p w14:paraId="65588553"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left w:val="single" w:sz="6" w:space="0" w:color="CCCCCC"/>
              <w:right w:val="single" w:sz="4" w:space="0" w:color="CCCCCC"/>
            </w:tcBorders>
          </w:tcPr>
          <w:p w14:paraId="0FFFBD16" w14:textId="58DADF8D" w:rsidR="00E95DE9" w:rsidRDefault="00000000">
            <w:pPr>
              <w:pStyle w:val="TableParagraph"/>
              <w:spacing w:line="285" w:lineRule="auto"/>
              <w:ind w:right="52"/>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 José Luis San Higinio Gómez, Juan Ignacio Cabrera Portillo, MARIA ISABEL DURAN CHECA, MONICA PARAISO VUYOVICH, María Belén González Nieto, Ruth Agra Sierra, Ángel Luis Fernández-Polo Alonso</w:t>
            </w:r>
            <w:r w:rsidR="00420D1A">
              <w:rPr>
                <w:sz w:val="20"/>
              </w:rPr>
              <w:t>.</w:t>
            </w:r>
          </w:p>
        </w:tc>
      </w:tr>
      <w:tr w:rsidR="00E95DE9" w14:paraId="198F1168" w14:textId="77777777">
        <w:trPr>
          <w:trHeight w:val="1830"/>
        </w:trPr>
        <w:tc>
          <w:tcPr>
            <w:tcW w:w="254" w:type="dxa"/>
            <w:vMerge/>
            <w:tcBorders>
              <w:top w:val="nil"/>
              <w:left w:val="single" w:sz="4" w:space="0" w:color="CCCCCC"/>
              <w:bottom w:val="nil"/>
              <w:right w:val="single" w:sz="6" w:space="0" w:color="CCCCCC"/>
            </w:tcBorders>
          </w:tcPr>
          <w:p w14:paraId="339AF88E" w14:textId="77777777" w:rsidR="00E95DE9" w:rsidRDefault="00E95DE9">
            <w:pPr>
              <w:rPr>
                <w:sz w:val="2"/>
                <w:szCs w:val="2"/>
              </w:rPr>
            </w:pPr>
          </w:p>
        </w:tc>
        <w:tc>
          <w:tcPr>
            <w:tcW w:w="269" w:type="dxa"/>
            <w:tcBorders>
              <w:top w:val="single" w:sz="6" w:space="0" w:color="CCCCCC"/>
              <w:left w:val="single" w:sz="6" w:space="0" w:color="CCCCCC"/>
              <w:bottom w:val="nil"/>
              <w:right w:val="single" w:sz="6" w:space="0" w:color="CCCCCC"/>
            </w:tcBorders>
          </w:tcPr>
          <w:p w14:paraId="5B3E3ED2" w14:textId="77777777" w:rsidR="00E95DE9" w:rsidRDefault="00000000">
            <w:pPr>
              <w:pStyle w:val="TableParagraph"/>
              <w:rPr>
                <w:sz w:val="20"/>
              </w:rPr>
            </w:pPr>
            <w:r>
              <w:rPr>
                <w:spacing w:val="-10"/>
                <w:sz w:val="20"/>
              </w:rPr>
              <w:t>E</w:t>
            </w:r>
          </w:p>
          <w:p w14:paraId="7DFCD2F4" w14:textId="77777777" w:rsidR="00E95DE9" w:rsidRDefault="00000000">
            <w:pPr>
              <w:pStyle w:val="TableParagraph"/>
              <w:spacing w:before="43" w:line="285" w:lineRule="auto"/>
              <w:ind w:right="76"/>
              <w:jc w:val="both"/>
              <w:rPr>
                <w:sz w:val="20"/>
              </w:rPr>
            </w:pPr>
            <w:r>
              <w:rPr>
                <w:spacing w:val="-10"/>
                <w:sz w:val="20"/>
              </w:rPr>
              <w:t>n c o</w:t>
            </w:r>
          </w:p>
        </w:tc>
        <w:tc>
          <w:tcPr>
            <w:tcW w:w="8539" w:type="dxa"/>
            <w:tcBorders>
              <w:left w:val="single" w:sz="6" w:space="0" w:color="CCCCCC"/>
              <w:bottom w:val="nil"/>
              <w:right w:val="single" w:sz="4" w:space="0" w:color="CCCCCC"/>
            </w:tcBorders>
          </w:tcPr>
          <w:p w14:paraId="6735E495" w14:textId="77777777" w:rsidR="00E95DE9" w:rsidRDefault="00000000">
            <w:pPr>
              <w:pStyle w:val="TableParagraph"/>
              <w:rPr>
                <w:sz w:val="20"/>
              </w:rPr>
            </w:pPr>
            <w:r>
              <w:rPr>
                <w:sz w:val="20"/>
              </w:rPr>
              <w:t>--</w:t>
            </w:r>
            <w:r>
              <w:rPr>
                <w:spacing w:val="-10"/>
                <w:sz w:val="20"/>
              </w:rPr>
              <w:t>-</w:t>
            </w:r>
          </w:p>
        </w:tc>
      </w:tr>
    </w:tbl>
    <w:p w14:paraId="209B7E20" w14:textId="77777777" w:rsidR="00E95DE9" w:rsidRDefault="00E95DE9">
      <w:pPr>
        <w:rPr>
          <w:sz w:val="20"/>
        </w:rPr>
        <w:sectPr w:rsidR="00E95DE9">
          <w:pgSz w:w="11910" w:h="16840"/>
          <w:pgMar w:top="1340" w:right="1300" w:bottom="1260" w:left="1300" w:header="225" w:footer="1060" w:gutter="0"/>
          <w:cols w:space="720"/>
        </w:sectPr>
      </w:pPr>
    </w:p>
    <w:p w14:paraId="08426613" w14:textId="2C709F82" w:rsidR="00E95DE9" w:rsidRDefault="00000000">
      <w:pPr>
        <w:pStyle w:val="Textoindependiente"/>
        <w:spacing w:before="9"/>
        <w:rPr>
          <w:sz w:val="4"/>
        </w:rPr>
      </w:pPr>
      <w:r>
        <w:rPr>
          <w:noProof/>
        </w:rPr>
        <w:lastRenderedPageBreak/>
        <mc:AlternateContent>
          <mc:Choice Requires="wps">
            <w:drawing>
              <wp:anchor distT="0" distB="0" distL="0" distR="0" simplePos="0" relativeHeight="15759360" behindDoc="0" locked="0" layoutInCell="1" allowOverlap="1" wp14:anchorId="53DE9D1E" wp14:editId="1E3E5F91">
                <wp:simplePos x="0" y="0"/>
                <wp:positionH relativeFrom="page">
                  <wp:posOffset>6807090</wp:posOffset>
                </wp:positionH>
                <wp:positionV relativeFrom="page">
                  <wp:posOffset>3887016</wp:posOffset>
                </wp:positionV>
                <wp:extent cx="419734" cy="211899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92C3B2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0E6511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3DE9D1E" id="Textbox 91" o:spid="_x0000_s1066" type="#_x0000_t202" style="position:absolute;margin-left:536pt;margin-top:306.05pt;width:33.05pt;height:166.85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btog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Evcyo+WgL7ZHE0DwSWI6LWyI2UHsbjr/3MmrO+q+e&#10;/MuzcE7iOdmek5j6T1AmJkv08GGfwNhC6PrNRIgaUyRNQ5Q7//e+VF1HffMH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DTv1bt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292C3B2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0E6511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0CF13928" w14:textId="77777777">
        <w:trPr>
          <w:trHeight w:val="876"/>
        </w:trPr>
        <w:tc>
          <w:tcPr>
            <w:tcW w:w="254" w:type="dxa"/>
            <w:vMerge w:val="restart"/>
            <w:tcBorders>
              <w:top w:val="nil"/>
              <w:bottom w:val="single" w:sz="8" w:space="0" w:color="CCCCCC"/>
              <w:right w:val="single" w:sz="6" w:space="0" w:color="CCCCCC"/>
            </w:tcBorders>
          </w:tcPr>
          <w:p w14:paraId="76528F36"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584D002E" w14:textId="77777777" w:rsidR="00E95DE9" w:rsidRDefault="00000000">
            <w:pPr>
              <w:pStyle w:val="TableParagraph"/>
              <w:spacing w:before="20" w:line="285" w:lineRule="auto"/>
              <w:ind w:right="54"/>
              <w:jc w:val="both"/>
              <w:rPr>
                <w:sz w:val="20"/>
              </w:rPr>
            </w:pPr>
            <w:r>
              <w:rPr>
                <w:spacing w:val="-10"/>
                <w:sz w:val="20"/>
              </w:rPr>
              <w:t xml:space="preserve">n </w:t>
            </w:r>
            <w:proofErr w:type="spellStart"/>
            <w:r>
              <w:rPr>
                <w:spacing w:val="-6"/>
                <w:sz w:val="20"/>
              </w:rPr>
              <w:t>tr</w:t>
            </w:r>
            <w:proofErr w:type="spellEnd"/>
            <w:r>
              <w:rPr>
                <w:spacing w:val="-6"/>
                <w:sz w:val="20"/>
              </w:rPr>
              <w:t xml:space="preserve"> </w:t>
            </w:r>
            <w:r>
              <w:rPr>
                <w:spacing w:val="-10"/>
                <w:sz w:val="20"/>
              </w:rPr>
              <w:t>a</w:t>
            </w:r>
          </w:p>
        </w:tc>
        <w:tc>
          <w:tcPr>
            <w:tcW w:w="8539" w:type="dxa"/>
            <w:tcBorders>
              <w:top w:val="nil"/>
              <w:left w:val="single" w:sz="6" w:space="0" w:color="CCCCCC"/>
              <w:bottom w:val="single" w:sz="8" w:space="0" w:color="CCCCCC"/>
            </w:tcBorders>
          </w:tcPr>
          <w:p w14:paraId="1D0CBE67" w14:textId="77777777" w:rsidR="00E95DE9" w:rsidRDefault="00E95DE9">
            <w:pPr>
              <w:pStyle w:val="TableParagraph"/>
              <w:spacing w:before="0"/>
              <w:ind w:left="0"/>
              <w:rPr>
                <w:rFonts w:ascii="Times New Roman"/>
                <w:sz w:val="18"/>
              </w:rPr>
            </w:pPr>
          </w:p>
        </w:tc>
      </w:tr>
      <w:tr w:rsidR="00E95DE9" w14:paraId="41FE9394" w14:textId="77777777">
        <w:trPr>
          <w:trHeight w:val="3391"/>
        </w:trPr>
        <w:tc>
          <w:tcPr>
            <w:tcW w:w="254" w:type="dxa"/>
            <w:vMerge/>
            <w:tcBorders>
              <w:top w:val="nil"/>
              <w:bottom w:val="single" w:sz="8" w:space="0" w:color="CCCCCC"/>
              <w:right w:val="single" w:sz="6" w:space="0" w:color="CCCCCC"/>
            </w:tcBorders>
          </w:tcPr>
          <w:p w14:paraId="1D2A6ECD"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7FE97BF2" w14:textId="77777777" w:rsidR="00E95DE9" w:rsidRDefault="00000000">
            <w:pPr>
              <w:pStyle w:val="TableParagraph"/>
              <w:spacing w:before="78"/>
              <w:rPr>
                <w:sz w:val="20"/>
              </w:rPr>
            </w:pPr>
            <w:r>
              <w:rPr>
                <w:spacing w:val="-10"/>
                <w:sz w:val="20"/>
              </w:rPr>
              <w:t>A</w:t>
            </w:r>
          </w:p>
          <w:p w14:paraId="3B44EC13" w14:textId="77777777" w:rsidR="00E95DE9" w:rsidRDefault="00000000">
            <w:pPr>
              <w:pStyle w:val="TableParagraph"/>
              <w:spacing w:before="43" w:line="285" w:lineRule="auto"/>
              <w:ind w:right="68"/>
              <w:rPr>
                <w:sz w:val="20"/>
              </w:rPr>
            </w:pPr>
            <w:r>
              <w:rPr>
                <w:spacing w:val="-10"/>
                <w:sz w:val="20"/>
              </w:rPr>
              <w:t>b s t e n c i o n e s</w:t>
            </w:r>
          </w:p>
        </w:tc>
        <w:tc>
          <w:tcPr>
            <w:tcW w:w="8539" w:type="dxa"/>
            <w:tcBorders>
              <w:top w:val="single" w:sz="8" w:space="0" w:color="CCCCCC"/>
              <w:left w:val="single" w:sz="6" w:space="0" w:color="CCCCCC"/>
              <w:bottom w:val="single" w:sz="8" w:space="0" w:color="CCCCCC"/>
            </w:tcBorders>
          </w:tcPr>
          <w:p w14:paraId="5E2163CD" w14:textId="3CF49FAF" w:rsidR="00E95DE9" w:rsidRDefault="00000000">
            <w:pPr>
              <w:pStyle w:val="TableParagraph"/>
              <w:spacing w:before="78"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r w:rsidR="00E95DE9" w14:paraId="45F1A240" w14:textId="77777777">
        <w:trPr>
          <w:trHeight w:val="2297"/>
        </w:trPr>
        <w:tc>
          <w:tcPr>
            <w:tcW w:w="254" w:type="dxa"/>
            <w:vMerge/>
            <w:tcBorders>
              <w:top w:val="nil"/>
              <w:bottom w:val="single" w:sz="8" w:space="0" w:color="CCCCCC"/>
              <w:right w:val="single" w:sz="6" w:space="0" w:color="CCCCCC"/>
            </w:tcBorders>
          </w:tcPr>
          <w:p w14:paraId="5E706204"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186D17B6" w14:textId="77777777" w:rsidR="00E95DE9" w:rsidRDefault="00000000">
            <w:pPr>
              <w:pStyle w:val="TableParagraph"/>
              <w:rPr>
                <w:sz w:val="20"/>
              </w:rPr>
            </w:pPr>
            <w:r>
              <w:rPr>
                <w:spacing w:val="-10"/>
                <w:sz w:val="20"/>
              </w:rPr>
              <w:t>A</w:t>
            </w:r>
          </w:p>
          <w:p w14:paraId="2C3355F1"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8" w:space="0" w:color="CCCCCC"/>
            </w:tcBorders>
          </w:tcPr>
          <w:p w14:paraId="4874DA90" w14:textId="0F9ECF4C" w:rsidR="00E95DE9" w:rsidRDefault="00000000">
            <w:pPr>
              <w:pStyle w:val="TableParagraph"/>
              <w:rPr>
                <w:sz w:val="20"/>
              </w:rPr>
            </w:pPr>
            <w:r>
              <w:rPr>
                <w:sz w:val="20"/>
              </w:rPr>
              <w:t xml:space="preserve">JOSE DE LA UZ </w:t>
            </w:r>
            <w:r>
              <w:rPr>
                <w:spacing w:val="-2"/>
                <w:sz w:val="20"/>
              </w:rPr>
              <w:t>PARDOS</w:t>
            </w:r>
            <w:r w:rsidR="00420D1A">
              <w:rPr>
                <w:spacing w:val="-2"/>
                <w:sz w:val="20"/>
              </w:rPr>
              <w:t>.</w:t>
            </w:r>
          </w:p>
        </w:tc>
      </w:tr>
    </w:tbl>
    <w:p w14:paraId="61EA4638" w14:textId="77777777" w:rsidR="00E95DE9" w:rsidRDefault="00E95DE9">
      <w:pPr>
        <w:pStyle w:val="Textoindependiente"/>
        <w:spacing w:before="154"/>
      </w:pPr>
    </w:p>
    <w:p w14:paraId="7394AB6E"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9819A0A" w14:textId="77777777" w:rsidR="00E95DE9" w:rsidRDefault="00E95DE9">
      <w:pPr>
        <w:pStyle w:val="Textoindependiente"/>
        <w:spacing w:before="61"/>
        <w:rPr>
          <w:b/>
        </w:rPr>
      </w:pPr>
    </w:p>
    <w:p w14:paraId="6BFF4DDE" w14:textId="32C43858" w:rsidR="00E95DE9" w:rsidRDefault="00000000">
      <w:pPr>
        <w:pStyle w:val="Textoindependiente"/>
        <w:spacing w:line="292" w:lineRule="auto"/>
        <w:ind w:left="117" w:right="116"/>
        <w:jc w:val="both"/>
      </w:pPr>
      <w:proofErr w:type="gramStart"/>
      <w:r>
        <w:t>Primero.-</w:t>
      </w:r>
      <w:proofErr w:type="gramEnd"/>
      <w:r>
        <w:t xml:space="preserve"> Con fecha 23 de enero 2025, registrada con el </w:t>
      </w:r>
      <w:proofErr w:type="spellStart"/>
      <w:r>
        <w:t>nº</w:t>
      </w:r>
      <w:proofErr w:type="spellEnd"/>
      <w:r>
        <w:t xml:space="preserve"> 2025-E-RE-1716, ha sido presentada solicitud por el representante de D</w:t>
      </w:r>
      <w:r w:rsidR="00420D1A">
        <w:t>.</w:t>
      </w:r>
      <w:r>
        <w:t xml:space="preserve">ª </w:t>
      </w:r>
      <w:r w:rsidR="00420D1A">
        <w:t>M.L.C.C.</w:t>
      </w:r>
      <w:r>
        <w:t>, para la cancelación de la condición resolutoria que grava la finca de su propiedad, acompañando resolución de descalificación de la</w:t>
      </w:r>
      <w:r>
        <w:rPr>
          <w:spacing w:val="40"/>
        </w:rPr>
        <w:t xml:space="preserve"> </w:t>
      </w:r>
      <w:r>
        <w:t>citada vivienda expedida por el órgano competente de la Comunidad de Madrid. Previamente había presentado nota simple y escritura de hipoteca.</w:t>
      </w:r>
    </w:p>
    <w:p w14:paraId="3C5B2E7E" w14:textId="77777777" w:rsidR="00E95DE9" w:rsidRDefault="00E95DE9">
      <w:pPr>
        <w:pStyle w:val="Textoindependiente"/>
        <w:spacing w:before="10"/>
      </w:pPr>
    </w:p>
    <w:p w14:paraId="11136088" w14:textId="7567DC05" w:rsidR="00E95DE9" w:rsidRDefault="00000000">
      <w:pPr>
        <w:pStyle w:val="Textoindependiente"/>
        <w:spacing w:line="292" w:lineRule="auto"/>
        <w:ind w:left="117" w:right="116"/>
        <w:jc w:val="both"/>
      </w:pPr>
      <w:r>
        <w:t>Tanto en la citada nota simple como en la escritura pública, se refleja que la finca fue construida</w:t>
      </w:r>
      <w:r>
        <w:rPr>
          <w:spacing w:val="40"/>
        </w:rPr>
        <w:t xml:space="preserve"> </w:t>
      </w:r>
      <w:r>
        <w:t xml:space="preserve">sobre la parcela 3B en el término municipal de Las Rozas de Madrid, en el S.U.N.P. V-3 </w:t>
      </w:r>
      <w:r w:rsidRPr="00420D1A">
        <w:rPr>
          <w:i/>
          <w:iCs/>
        </w:rPr>
        <w:t>“El Montecillo”,</w:t>
      </w:r>
      <w:r>
        <w:t xml:space="preserve"> del Plan General de Ordenación Urbana. Tiene una superficie útil de 106,09 m2.,</w:t>
      </w:r>
      <w:r>
        <w:rPr>
          <w:spacing w:val="40"/>
        </w:rPr>
        <w:t xml:space="preserve"> </w:t>
      </w:r>
      <w:r>
        <w:t xml:space="preserve">teniendo como anejos inseparables las plazas de garaje </w:t>
      </w:r>
      <w:proofErr w:type="spellStart"/>
      <w:r>
        <w:t>nº</w:t>
      </w:r>
      <w:proofErr w:type="spellEnd"/>
      <w:r>
        <w:t xml:space="preserve"> 120 y 123, el trastero </w:t>
      </w:r>
      <w:proofErr w:type="spellStart"/>
      <w:r>
        <w:t>nº</w:t>
      </w:r>
      <w:proofErr w:type="spellEnd"/>
      <w:r>
        <w:t xml:space="preserve"> 9-4. Se</w:t>
      </w:r>
      <w:r>
        <w:rPr>
          <w:spacing w:val="80"/>
        </w:rPr>
        <w:t xml:space="preserve"> </w:t>
      </w:r>
      <w:r>
        <w:t xml:space="preserve">encuentra inscrita en el Registro de la Propiedad </w:t>
      </w:r>
      <w:proofErr w:type="spellStart"/>
      <w:r>
        <w:t>nº</w:t>
      </w:r>
      <w:proofErr w:type="spellEnd"/>
      <w:r>
        <w:t xml:space="preserve"> 1 de Las Rozas de Madrid, en el tomo 3098,</w:t>
      </w:r>
      <w:r>
        <w:rPr>
          <w:spacing w:val="80"/>
        </w:rPr>
        <w:t xml:space="preserve"> </w:t>
      </w:r>
      <w:r>
        <w:t xml:space="preserve">Libro 1105, Folio 223, finca </w:t>
      </w:r>
      <w:r w:rsidR="00420D1A">
        <w:t>******</w:t>
      </w:r>
      <w:r>
        <w:t>.</w:t>
      </w:r>
    </w:p>
    <w:p w14:paraId="2F6B0332" w14:textId="77777777" w:rsidR="00E95DE9" w:rsidRDefault="00E95DE9">
      <w:pPr>
        <w:pStyle w:val="Textoindependiente"/>
        <w:spacing w:before="9"/>
      </w:pPr>
    </w:p>
    <w:p w14:paraId="37665B13" w14:textId="77777777" w:rsidR="00E95DE9" w:rsidRDefault="00000000">
      <w:pPr>
        <w:pStyle w:val="Textoindependiente"/>
        <w:spacing w:before="1" w:line="292" w:lineRule="auto"/>
        <w:ind w:left="117" w:right="116"/>
        <w:jc w:val="both"/>
      </w:pPr>
      <w:proofErr w:type="gramStart"/>
      <w:r>
        <w:t>Segundo.-</w:t>
      </w:r>
      <w:proofErr w:type="gramEnd"/>
      <w:r>
        <w:t xml:space="preserve"> Con fecha 20 de julio de 2009, se otorgó calificación definitiva con los beneficios propios a las viviendas de protección oficial con número de expediente 10-CV-00249.7/2006, según consta en</w:t>
      </w:r>
      <w:r>
        <w:rPr>
          <w:spacing w:val="40"/>
        </w:rPr>
        <w:t xml:space="preserve"> </w:t>
      </w:r>
      <w:r>
        <w:t>la escritura de compraventa.</w:t>
      </w:r>
    </w:p>
    <w:p w14:paraId="6CC0AD6F" w14:textId="77777777" w:rsidR="00E95DE9" w:rsidRDefault="00E95DE9">
      <w:pPr>
        <w:pStyle w:val="Textoindependiente"/>
        <w:spacing w:before="9"/>
      </w:pPr>
    </w:p>
    <w:p w14:paraId="36CA6ABE" w14:textId="77777777" w:rsidR="00E95DE9" w:rsidRDefault="00000000">
      <w:pPr>
        <w:pStyle w:val="Textoindependiente"/>
        <w:spacing w:line="292" w:lineRule="auto"/>
        <w:ind w:left="117" w:right="116"/>
        <w:jc w:val="both"/>
      </w:pPr>
      <w:r>
        <w:t xml:space="preserve">Posteriormente, con fecha 23 de enero de 2025 ha sido dictada resolución por el </w:t>
      </w:r>
      <w:proofErr w:type="gramStart"/>
      <w:r>
        <w:t>Director General</w:t>
      </w:r>
      <w:proofErr w:type="gramEnd"/>
      <w:r>
        <w:t xml:space="preserve"> de Vivienda y Rehabilitación Urbana de la Comunidad de Madrid, en virtud de la cual se descalifica la citada vivienda.</w:t>
      </w:r>
    </w:p>
    <w:p w14:paraId="0E6DD8C3" w14:textId="77777777" w:rsidR="00E95DE9" w:rsidRDefault="00E95DE9">
      <w:pPr>
        <w:spacing w:line="292" w:lineRule="auto"/>
        <w:jc w:val="both"/>
        <w:sectPr w:rsidR="00E95DE9">
          <w:pgSz w:w="11910" w:h="16840"/>
          <w:pgMar w:top="1340" w:right="1300" w:bottom="1260" w:left="1300" w:header="225" w:footer="1060" w:gutter="0"/>
          <w:cols w:space="720"/>
        </w:sectPr>
      </w:pPr>
    </w:p>
    <w:p w14:paraId="27216D3C" w14:textId="5761272C"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60384" behindDoc="0" locked="0" layoutInCell="1" allowOverlap="1" wp14:anchorId="34E2B66A" wp14:editId="787CBF4B">
                <wp:simplePos x="0" y="0"/>
                <wp:positionH relativeFrom="page">
                  <wp:posOffset>6807090</wp:posOffset>
                </wp:positionH>
                <wp:positionV relativeFrom="page">
                  <wp:posOffset>3887016</wp:posOffset>
                </wp:positionV>
                <wp:extent cx="419734" cy="211899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31C49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50293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4E2B66A" id="Textbox 93" o:spid="_x0000_s1067" type="#_x0000_t202" style="position:absolute;left:0;text-align:left;margin-left:536pt;margin-top:306.05pt;width:33.05pt;height:166.85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f+vMH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531C49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50293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roofErr w:type="gramStart"/>
      <w:r>
        <w:t>Tercero.-</w:t>
      </w:r>
      <w:proofErr w:type="gramEnd"/>
      <w:r>
        <w:t xml:space="preserve"> Con fecha 10 de febrero de 2025 ha sido emitido informe favorable por el Director General de la Asesoría Jurídica del Ayuntamiento, D. Felipe Jiménez Andrés, a la cancelación de la condición </w:t>
      </w:r>
      <w:r>
        <w:rPr>
          <w:spacing w:val="-2"/>
        </w:rPr>
        <w:t>resolutoria</w:t>
      </w:r>
    </w:p>
    <w:p w14:paraId="486859B5" w14:textId="77777777" w:rsidR="00E95DE9" w:rsidRDefault="00E95DE9">
      <w:pPr>
        <w:pStyle w:val="Textoindependiente"/>
        <w:spacing w:before="10"/>
      </w:pPr>
    </w:p>
    <w:p w14:paraId="66465675" w14:textId="6A173A0E"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PR/2025/845</w:t>
      </w:r>
      <w:r>
        <w:rPr>
          <w:spacing w:val="-4"/>
        </w:rPr>
        <w:t xml:space="preserve"> </w:t>
      </w:r>
      <w:r>
        <w:t>de</w:t>
      </w:r>
      <w:r>
        <w:rPr>
          <w:spacing w:val="-4"/>
        </w:rPr>
        <w:t xml:space="preserve"> </w:t>
      </w:r>
      <w:r>
        <w:t>10</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r w:rsidR="00420D1A">
        <w:rPr>
          <w:spacing w:val="-2"/>
        </w:rPr>
        <w:t>,</w:t>
      </w:r>
    </w:p>
    <w:p w14:paraId="336FC150" w14:textId="77777777" w:rsidR="00E95DE9" w:rsidRDefault="00E95DE9">
      <w:pPr>
        <w:pStyle w:val="Textoindependiente"/>
        <w:spacing w:before="60"/>
      </w:pPr>
    </w:p>
    <w:p w14:paraId="6157E8BC" w14:textId="77777777" w:rsidR="00E95DE9" w:rsidRDefault="00000000">
      <w:pPr>
        <w:pStyle w:val="Ttulo2"/>
      </w:pPr>
      <w:r>
        <w:rPr>
          <w:spacing w:val="-2"/>
        </w:rPr>
        <w:t>Resolución:</w:t>
      </w:r>
    </w:p>
    <w:p w14:paraId="048869DD" w14:textId="77777777" w:rsidR="00E95DE9" w:rsidRDefault="00E95DE9">
      <w:pPr>
        <w:pStyle w:val="Textoindependiente"/>
        <w:spacing w:before="61"/>
        <w:rPr>
          <w:b/>
        </w:rPr>
      </w:pPr>
    </w:p>
    <w:p w14:paraId="0051F68A"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636BC8E6" w14:textId="77777777" w:rsidR="00E95DE9" w:rsidRDefault="00E95DE9">
      <w:pPr>
        <w:pStyle w:val="Textoindependiente"/>
        <w:spacing w:before="61"/>
      </w:pPr>
    </w:p>
    <w:p w14:paraId="3907054F" w14:textId="5E036808" w:rsidR="00E95DE9" w:rsidRDefault="00000000">
      <w:pPr>
        <w:pStyle w:val="Textoindependiente"/>
        <w:spacing w:line="292" w:lineRule="auto"/>
        <w:ind w:left="117" w:right="116"/>
        <w:jc w:val="both"/>
      </w:pPr>
      <w:proofErr w:type="gramStart"/>
      <w:r>
        <w:t>Primero.-</w:t>
      </w:r>
      <w:proofErr w:type="gramEnd"/>
      <w:r>
        <w:rPr>
          <w:spacing w:val="37"/>
        </w:rPr>
        <w:t xml:space="preserve"> </w:t>
      </w:r>
      <w:r>
        <w:t>Cancelar</w:t>
      </w:r>
      <w:r>
        <w:rPr>
          <w:spacing w:val="37"/>
        </w:rPr>
        <w:t xml:space="preserve"> </w:t>
      </w:r>
      <w:r>
        <w:t>la</w:t>
      </w:r>
      <w:r>
        <w:rPr>
          <w:spacing w:val="37"/>
        </w:rPr>
        <w:t xml:space="preserve"> </w:t>
      </w:r>
      <w:r>
        <w:t>condición</w:t>
      </w:r>
      <w:r>
        <w:rPr>
          <w:spacing w:val="37"/>
        </w:rPr>
        <w:t xml:space="preserve"> </w:t>
      </w:r>
      <w:r>
        <w:t>resolutoria</w:t>
      </w:r>
      <w:r>
        <w:rPr>
          <w:spacing w:val="37"/>
        </w:rPr>
        <w:t xml:space="preserve"> </w:t>
      </w:r>
      <w:r>
        <w:t>que</w:t>
      </w:r>
      <w:r>
        <w:rPr>
          <w:spacing w:val="37"/>
        </w:rPr>
        <w:t xml:space="preserve"> </w:t>
      </w:r>
      <w:r>
        <w:t>grava</w:t>
      </w:r>
      <w:r>
        <w:rPr>
          <w:spacing w:val="37"/>
        </w:rPr>
        <w:t xml:space="preserve"> </w:t>
      </w:r>
      <w:r>
        <w:t>la</w:t>
      </w:r>
      <w:r>
        <w:rPr>
          <w:spacing w:val="37"/>
        </w:rPr>
        <w:t xml:space="preserve"> </w:t>
      </w:r>
      <w:r>
        <w:t>finca</w:t>
      </w:r>
      <w:r>
        <w:rPr>
          <w:spacing w:val="37"/>
        </w:rPr>
        <w:t xml:space="preserve"> </w:t>
      </w:r>
      <w:r w:rsidR="00420D1A">
        <w:t>******</w:t>
      </w:r>
      <w:r>
        <w:rPr>
          <w:spacing w:val="37"/>
        </w:rPr>
        <w:t xml:space="preserve"> </w:t>
      </w:r>
      <w:r>
        <w:t>del</w:t>
      </w:r>
      <w:r>
        <w:rPr>
          <w:spacing w:val="37"/>
        </w:rPr>
        <w:t xml:space="preserve"> </w:t>
      </w:r>
      <w:r>
        <w:t>tomo</w:t>
      </w:r>
      <w:r>
        <w:rPr>
          <w:spacing w:val="37"/>
        </w:rPr>
        <w:t xml:space="preserve"> </w:t>
      </w:r>
      <w:r>
        <w:t>3098,</w:t>
      </w:r>
      <w:r>
        <w:rPr>
          <w:spacing w:val="38"/>
        </w:rPr>
        <w:t xml:space="preserve"> </w:t>
      </w:r>
      <w:r>
        <w:t>Libro</w:t>
      </w:r>
      <w:r>
        <w:rPr>
          <w:spacing w:val="37"/>
        </w:rPr>
        <w:t xml:space="preserve"> </w:t>
      </w:r>
      <w:r>
        <w:t xml:space="preserve">1105, Folio 223 del Registro de la Propiedad </w:t>
      </w:r>
      <w:proofErr w:type="spellStart"/>
      <w:r>
        <w:t>nº</w:t>
      </w:r>
      <w:proofErr w:type="spellEnd"/>
      <w:r>
        <w:t xml:space="preserve"> 1 de Las Rozas de Madrid.</w:t>
      </w:r>
    </w:p>
    <w:p w14:paraId="5D63832F" w14:textId="77777777" w:rsidR="00E95DE9" w:rsidRDefault="00E95DE9">
      <w:pPr>
        <w:pStyle w:val="Textoindependiente"/>
        <w:spacing w:before="9"/>
      </w:pPr>
    </w:p>
    <w:p w14:paraId="4DAC99F5" w14:textId="77777777" w:rsidR="00E95DE9" w:rsidRDefault="00000000">
      <w:pPr>
        <w:pStyle w:val="Textoindependiente"/>
        <w:spacing w:before="1" w:line="292" w:lineRule="auto"/>
        <w:ind w:left="117" w:right="116"/>
        <w:jc w:val="both"/>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719B3DD1" w14:textId="77777777" w:rsidR="00E95DE9" w:rsidRDefault="00E95DE9">
      <w:pPr>
        <w:pStyle w:val="Textoindependiente"/>
        <w:spacing w:before="9"/>
      </w:pPr>
    </w:p>
    <w:p w14:paraId="6B9F77C1" w14:textId="77777777" w:rsidR="00E95DE9" w:rsidRDefault="00000000">
      <w:pPr>
        <w:pStyle w:val="Textoindependiente"/>
        <w:spacing w:before="1" w:line="292" w:lineRule="auto"/>
        <w:ind w:left="117" w:right="116"/>
        <w:jc w:val="both"/>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5FC218A1" w14:textId="77777777" w:rsidR="00E95DE9" w:rsidRDefault="00E95DE9">
      <w:pPr>
        <w:pStyle w:val="Textoindependiente"/>
        <w:spacing w:before="1"/>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54"/>
        <w:gridCol w:w="271"/>
        <w:gridCol w:w="8537"/>
      </w:tblGrid>
      <w:tr w:rsidR="00E95DE9" w14:paraId="58D505C5" w14:textId="77777777">
        <w:trPr>
          <w:trHeight w:val="975"/>
        </w:trPr>
        <w:tc>
          <w:tcPr>
            <w:tcW w:w="9062" w:type="dxa"/>
            <w:gridSpan w:val="3"/>
            <w:tcBorders>
              <w:left w:val="single" w:sz="4" w:space="0" w:color="CCCCCC"/>
              <w:bottom w:val="single" w:sz="8" w:space="0" w:color="CCCCCC"/>
              <w:right w:val="single" w:sz="4" w:space="0" w:color="CCCCCC"/>
            </w:tcBorders>
            <w:shd w:val="clear" w:color="auto" w:fill="F3F3F3"/>
          </w:tcPr>
          <w:p w14:paraId="3437B985" w14:textId="3A253EDD" w:rsidR="00E95DE9" w:rsidRDefault="00000000">
            <w:pPr>
              <w:pStyle w:val="TableParagraph"/>
              <w:spacing w:before="83" w:line="297" w:lineRule="auto"/>
              <w:ind w:left="62" w:right="52"/>
              <w:jc w:val="both"/>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420D1A">
              <w:rPr>
                <w:b/>
                <w:sz w:val="20"/>
              </w:rPr>
              <w:t>******</w:t>
            </w:r>
            <w:r>
              <w:rPr>
                <w:b/>
                <w:sz w:val="20"/>
              </w:rPr>
              <w:t xml:space="preserve">, de la calle </w:t>
            </w:r>
            <w:r w:rsidR="00420D1A">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39367/2024</w:t>
            </w:r>
            <w:r w:rsidR="00420D1A">
              <w:rPr>
                <w:b/>
                <w:sz w:val="20"/>
              </w:rPr>
              <w:t>.</w:t>
            </w:r>
          </w:p>
        </w:tc>
      </w:tr>
      <w:tr w:rsidR="00E95DE9" w14:paraId="4B52D3CA" w14:textId="77777777">
        <w:trPr>
          <w:trHeight w:val="399"/>
        </w:trPr>
        <w:tc>
          <w:tcPr>
            <w:tcW w:w="254" w:type="dxa"/>
            <w:vMerge w:val="restart"/>
            <w:tcBorders>
              <w:top w:val="single" w:sz="8" w:space="0" w:color="CCCCCC"/>
              <w:left w:val="single" w:sz="4" w:space="0" w:color="CCCCCC"/>
              <w:bottom w:val="single" w:sz="8" w:space="0" w:color="CCCCCC"/>
            </w:tcBorders>
          </w:tcPr>
          <w:p w14:paraId="7F4B4A54" w14:textId="77777777" w:rsidR="00E95DE9" w:rsidRDefault="00000000">
            <w:pPr>
              <w:pStyle w:val="TableParagraph"/>
              <w:spacing w:before="79"/>
              <w:ind w:left="62"/>
              <w:rPr>
                <w:b/>
                <w:sz w:val="20"/>
              </w:rPr>
            </w:pPr>
            <w:r>
              <w:rPr>
                <w:b/>
                <w:spacing w:val="-10"/>
                <w:sz w:val="20"/>
              </w:rPr>
              <w:t>F</w:t>
            </w:r>
          </w:p>
          <w:p w14:paraId="066F6AB6"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8" w:space="0" w:color="CCCCCC"/>
              <w:bottom w:val="single" w:sz="8" w:space="0" w:color="CCCCCC"/>
              <w:right w:val="single" w:sz="4" w:space="0" w:color="CCCCCC"/>
            </w:tcBorders>
          </w:tcPr>
          <w:p w14:paraId="7B5D74B2"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6E1FCB9F" w14:textId="77777777">
        <w:trPr>
          <w:trHeight w:val="2267"/>
        </w:trPr>
        <w:tc>
          <w:tcPr>
            <w:tcW w:w="254" w:type="dxa"/>
            <w:vMerge/>
            <w:tcBorders>
              <w:top w:val="nil"/>
              <w:left w:val="single" w:sz="4" w:space="0" w:color="CCCCCC"/>
              <w:bottom w:val="single" w:sz="8" w:space="0" w:color="CCCCCC"/>
            </w:tcBorders>
          </w:tcPr>
          <w:p w14:paraId="4393C16D" w14:textId="77777777" w:rsidR="00E95DE9" w:rsidRDefault="00E95DE9">
            <w:pPr>
              <w:rPr>
                <w:sz w:val="2"/>
                <w:szCs w:val="2"/>
              </w:rPr>
            </w:pPr>
          </w:p>
        </w:tc>
        <w:tc>
          <w:tcPr>
            <w:tcW w:w="8808" w:type="dxa"/>
            <w:gridSpan w:val="2"/>
            <w:tcBorders>
              <w:top w:val="single" w:sz="8" w:space="0" w:color="CCCCCC"/>
              <w:bottom w:val="single" w:sz="8" w:space="0" w:color="CCCCCC"/>
              <w:right w:val="single" w:sz="4" w:space="0" w:color="CCCCCC"/>
            </w:tcBorders>
          </w:tcPr>
          <w:p w14:paraId="167052A9"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16, En contra: 0, Abstenciones: 7, Ausentes: </w:t>
            </w:r>
            <w:r>
              <w:rPr>
                <w:spacing w:val="-10"/>
                <w:sz w:val="20"/>
              </w:rPr>
              <w:t>2</w:t>
            </w:r>
          </w:p>
        </w:tc>
      </w:tr>
      <w:tr w:rsidR="00E95DE9" w14:paraId="78CFCC00" w14:textId="77777777">
        <w:trPr>
          <w:trHeight w:val="1752"/>
        </w:trPr>
        <w:tc>
          <w:tcPr>
            <w:tcW w:w="254" w:type="dxa"/>
            <w:vMerge w:val="restart"/>
            <w:tcBorders>
              <w:top w:val="single" w:sz="8" w:space="0" w:color="CCCCCC"/>
              <w:left w:val="single" w:sz="4" w:space="0" w:color="CCCCCC"/>
              <w:bottom w:val="nil"/>
            </w:tcBorders>
          </w:tcPr>
          <w:p w14:paraId="54D395BC" w14:textId="77777777" w:rsidR="00E95DE9" w:rsidRDefault="00E95DE9">
            <w:pPr>
              <w:pStyle w:val="TableParagraph"/>
              <w:spacing w:before="0"/>
              <w:ind w:left="0"/>
              <w:rPr>
                <w:rFonts w:ascii="Times New Roman"/>
                <w:sz w:val="18"/>
              </w:rPr>
            </w:pPr>
          </w:p>
        </w:tc>
        <w:tc>
          <w:tcPr>
            <w:tcW w:w="271" w:type="dxa"/>
          </w:tcPr>
          <w:p w14:paraId="54243A9E" w14:textId="77777777" w:rsidR="00E95DE9" w:rsidRDefault="00000000">
            <w:pPr>
              <w:pStyle w:val="TableParagraph"/>
              <w:rPr>
                <w:sz w:val="20"/>
              </w:rPr>
            </w:pPr>
            <w:r>
              <w:rPr>
                <w:spacing w:val="-10"/>
                <w:sz w:val="20"/>
              </w:rPr>
              <w:t>A</w:t>
            </w:r>
          </w:p>
          <w:p w14:paraId="0CE999C4" w14:textId="77777777" w:rsidR="00E95DE9" w:rsidRDefault="00000000">
            <w:pPr>
              <w:pStyle w:val="TableParagraph"/>
              <w:spacing w:before="43" w:line="285" w:lineRule="auto"/>
              <w:ind w:right="78"/>
              <w:jc w:val="both"/>
              <w:rPr>
                <w:sz w:val="20"/>
              </w:rPr>
            </w:pPr>
            <w:r>
              <w:rPr>
                <w:spacing w:val="-10"/>
                <w:sz w:val="20"/>
              </w:rPr>
              <w:t>f a v o r</w:t>
            </w:r>
          </w:p>
        </w:tc>
        <w:tc>
          <w:tcPr>
            <w:tcW w:w="8537" w:type="dxa"/>
            <w:tcBorders>
              <w:top w:val="single" w:sz="8" w:space="0" w:color="CCCCCC"/>
              <w:bottom w:val="single" w:sz="8" w:space="0" w:color="CCCCCC"/>
              <w:right w:val="single" w:sz="4" w:space="0" w:color="CCCCCC"/>
            </w:tcBorders>
          </w:tcPr>
          <w:p w14:paraId="78BCA9EC" w14:textId="41E9858B" w:rsidR="00E95DE9" w:rsidRDefault="00000000">
            <w:pPr>
              <w:pStyle w:val="TableParagraph"/>
              <w:spacing w:line="285" w:lineRule="auto"/>
              <w:ind w:right="52"/>
              <w:jc w:val="both"/>
              <w:rPr>
                <w:sz w:val="20"/>
              </w:rPr>
            </w:pPr>
            <w:r>
              <w:rPr>
                <w:sz w:val="20"/>
              </w:rPr>
              <w:t>ALBA MONTEIRO DE OLIVEIRA GIL, Alberto Sanchez Fraguas, David Santos Baeza,</w:t>
            </w:r>
            <w:r>
              <w:rPr>
                <w:spacing w:val="40"/>
                <w:sz w:val="20"/>
              </w:rPr>
              <w:t xml:space="preserve"> </w:t>
            </w:r>
            <w:r>
              <w:rPr>
                <w:sz w:val="20"/>
              </w:rPr>
              <w:t>Enrique González Gutiérrez, Gloria Fernández Álvarez, Gustavo Adolfo Rico Pérez, Ignacio Dancausa García, JAIME SANTAMARTA MARTINEZ, José Cabrera Fernández, José Luis</w:t>
            </w:r>
            <w:r>
              <w:rPr>
                <w:spacing w:val="40"/>
                <w:sz w:val="20"/>
              </w:rPr>
              <w:t xml:space="preserve"> </w:t>
            </w:r>
            <w:r>
              <w:rPr>
                <w:sz w:val="20"/>
              </w:rPr>
              <w:t>San</w:t>
            </w:r>
            <w:r>
              <w:rPr>
                <w:spacing w:val="40"/>
                <w:sz w:val="20"/>
              </w:rPr>
              <w:t xml:space="preserve"> </w:t>
            </w:r>
            <w:r>
              <w:rPr>
                <w:sz w:val="20"/>
              </w:rPr>
              <w:t>Higinio</w:t>
            </w:r>
            <w:r>
              <w:rPr>
                <w:spacing w:val="40"/>
                <w:sz w:val="20"/>
              </w:rPr>
              <w:t xml:space="preserve"> </w:t>
            </w:r>
            <w:r>
              <w:rPr>
                <w:sz w:val="20"/>
              </w:rPr>
              <w:t>Gómez,</w:t>
            </w:r>
            <w:r>
              <w:rPr>
                <w:spacing w:val="40"/>
                <w:sz w:val="20"/>
              </w:rPr>
              <w:t xml:space="preserve"> </w:t>
            </w:r>
            <w:r>
              <w:rPr>
                <w:sz w:val="20"/>
              </w:rPr>
              <w:t>Juan</w:t>
            </w:r>
            <w:r>
              <w:rPr>
                <w:spacing w:val="40"/>
                <w:sz w:val="20"/>
              </w:rPr>
              <w:t xml:space="preserve"> </w:t>
            </w:r>
            <w:r>
              <w:rPr>
                <w:sz w:val="20"/>
              </w:rPr>
              <w:t>Ignacio</w:t>
            </w:r>
            <w:r>
              <w:rPr>
                <w:spacing w:val="40"/>
                <w:sz w:val="20"/>
              </w:rPr>
              <w:t xml:space="preserve"> </w:t>
            </w:r>
            <w:r>
              <w:rPr>
                <w:sz w:val="20"/>
              </w:rPr>
              <w:t>Cabrera</w:t>
            </w:r>
            <w:r>
              <w:rPr>
                <w:spacing w:val="40"/>
                <w:sz w:val="20"/>
              </w:rPr>
              <w:t xml:space="preserve"> </w:t>
            </w:r>
            <w:r>
              <w:rPr>
                <w:sz w:val="20"/>
              </w:rPr>
              <w:t>Portillo,</w:t>
            </w:r>
            <w:r>
              <w:rPr>
                <w:spacing w:val="40"/>
                <w:sz w:val="20"/>
              </w:rPr>
              <w:t xml:space="preserve"> </w:t>
            </w:r>
            <w:r>
              <w:rPr>
                <w:sz w:val="20"/>
              </w:rPr>
              <w:t>MARIA</w:t>
            </w:r>
            <w:r>
              <w:rPr>
                <w:spacing w:val="40"/>
                <w:sz w:val="20"/>
              </w:rPr>
              <w:t xml:space="preserve"> </w:t>
            </w:r>
            <w:r>
              <w:rPr>
                <w:sz w:val="20"/>
              </w:rPr>
              <w:t>ISABEL</w:t>
            </w:r>
            <w:r>
              <w:rPr>
                <w:spacing w:val="40"/>
                <w:sz w:val="20"/>
              </w:rPr>
              <w:t xml:space="preserve"> </w:t>
            </w:r>
            <w:r>
              <w:rPr>
                <w:sz w:val="20"/>
              </w:rPr>
              <w:t>DURAN</w:t>
            </w:r>
            <w:r>
              <w:rPr>
                <w:spacing w:val="40"/>
                <w:sz w:val="20"/>
              </w:rPr>
              <w:t xml:space="preserve"> </w:t>
            </w:r>
            <w:r>
              <w:rPr>
                <w:sz w:val="20"/>
              </w:rPr>
              <w:t>CHECA, MONICA PARAISO VUYOVICH, María Belén González Nieto, Ruth Agra Sierra, Ángel Luis Fernández-Polo Alonso</w:t>
            </w:r>
            <w:r w:rsidR="00420D1A">
              <w:rPr>
                <w:sz w:val="20"/>
              </w:rPr>
              <w:t>.</w:t>
            </w:r>
          </w:p>
        </w:tc>
      </w:tr>
      <w:tr w:rsidR="00E95DE9" w14:paraId="739D9D25" w14:textId="77777777">
        <w:trPr>
          <w:trHeight w:val="2025"/>
        </w:trPr>
        <w:tc>
          <w:tcPr>
            <w:tcW w:w="254" w:type="dxa"/>
            <w:vMerge/>
            <w:tcBorders>
              <w:top w:val="nil"/>
              <w:left w:val="single" w:sz="4" w:space="0" w:color="CCCCCC"/>
              <w:bottom w:val="nil"/>
            </w:tcBorders>
          </w:tcPr>
          <w:p w14:paraId="56D21336" w14:textId="77777777" w:rsidR="00E95DE9" w:rsidRDefault="00E95DE9">
            <w:pPr>
              <w:rPr>
                <w:sz w:val="2"/>
                <w:szCs w:val="2"/>
              </w:rPr>
            </w:pPr>
          </w:p>
        </w:tc>
        <w:tc>
          <w:tcPr>
            <w:tcW w:w="271" w:type="dxa"/>
          </w:tcPr>
          <w:p w14:paraId="5437D828" w14:textId="77777777" w:rsidR="00E95DE9" w:rsidRDefault="00000000">
            <w:pPr>
              <w:pStyle w:val="TableParagraph"/>
              <w:spacing w:before="78"/>
              <w:rPr>
                <w:sz w:val="20"/>
              </w:rPr>
            </w:pPr>
            <w:r>
              <w:rPr>
                <w:spacing w:val="-10"/>
                <w:sz w:val="20"/>
              </w:rPr>
              <w:t>E</w:t>
            </w:r>
          </w:p>
          <w:p w14:paraId="7D6C52B1"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7" w:type="dxa"/>
            <w:tcBorders>
              <w:top w:val="single" w:sz="8" w:space="0" w:color="CCCCCC"/>
              <w:bottom w:val="single" w:sz="8" w:space="0" w:color="CCCCCC"/>
              <w:right w:val="single" w:sz="4" w:space="0" w:color="CCCCCC"/>
            </w:tcBorders>
          </w:tcPr>
          <w:p w14:paraId="3FAD3A2D" w14:textId="77777777" w:rsidR="00E95DE9" w:rsidRDefault="00000000">
            <w:pPr>
              <w:pStyle w:val="TableParagraph"/>
              <w:spacing w:before="78"/>
              <w:rPr>
                <w:sz w:val="20"/>
              </w:rPr>
            </w:pPr>
            <w:r>
              <w:rPr>
                <w:sz w:val="20"/>
              </w:rPr>
              <w:t>--</w:t>
            </w:r>
            <w:r>
              <w:rPr>
                <w:spacing w:val="-10"/>
                <w:sz w:val="20"/>
              </w:rPr>
              <w:t>-</w:t>
            </w:r>
          </w:p>
        </w:tc>
      </w:tr>
      <w:tr w:rsidR="00E95DE9" w14:paraId="5826F5CE" w14:textId="77777777">
        <w:trPr>
          <w:trHeight w:val="1147"/>
        </w:trPr>
        <w:tc>
          <w:tcPr>
            <w:tcW w:w="254" w:type="dxa"/>
            <w:vMerge/>
            <w:tcBorders>
              <w:top w:val="nil"/>
              <w:left w:val="single" w:sz="4" w:space="0" w:color="CCCCCC"/>
              <w:bottom w:val="nil"/>
            </w:tcBorders>
          </w:tcPr>
          <w:p w14:paraId="00A29B9E" w14:textId="77777777" w:rsidR="00E95DE9" w:rsidRDefault="00E95DE9">
            <w:pPr>
              <w:rPr>
                <w:sz w:val="2"/>
                <w:szCs w:val="2"/>
              </w:rPr>
            </w:pPr>
          </w:p>
        </w:tc>
        <w:tc>
          <w:tcPr>
            <w:tcW w:w="271" w:type="dxa"/>
            <w:tcBorders>
              <w:bottom w:val="nil"/>
            </w:tcBorders>
          </w:tcPr>
          <w:p w14:paraId="7938A395" w14:textId="77777777" w:rsidR="00E95DE9" w:rsidRDefault="00000000">
            <w:pPr>
              <w:pStyle w:val="TableParagraph"/>
              <w:spacing w:before="78"/>
              <w:rPr>
                <w:sz w:val="20"/>
              </w:rPr>
            </w:pPr>
            <w:r>
              <w:rPr>
                <w:spacing w:val="-10"/>
                <w:sz w:val="20"/>
              </w:rPr>
              <w:t>A</w:t>
            </w:r>
          </w:p>
          <w:p w14:paraId="0CE88B43" w14:textId="77777777" w:rsidR="00E95DE9" w:rsidRDefault="00000000">
            <w:pPr>
              <w:pStyle w:val="TableParagraph"/>
              <w:spacing w:before="43" w:line="285" w:lineRule="auto"/>
              <w:ind w:right="70"/>
              <w:rPr>
                <w:sz w:val="20"/>
              </w:rPr>
            </w:pPr>
            <w:r>
              <w:rPr>
                <w:spacing w:val="-10"/>
                <w:sz w:val="20"/>
              </w:rPr>
              <w:t>b s</w:t>
            </w:r>
          </w:p>
        </w:tc>
        <w:tc>
          <w:tcPr>
            <w:tcW w:w="8537" w:type="dxa"/>
            <w:tcBorders>
              <w:top w:val="single" w:sz="8" w:space="0" w:color="CCCCCC"/>
              <w:bottom w:val="nil"/>
              <w:right w:val="single" w:sz="4" w:space="0" w:color="CCCCCC"/>
            </w:tcBorders>
          </w:tcPr>
          <w:p w14:paraId="50333938" w14:textId="36B4F67F" w:rsidR="00E95DE9" w:rsidRDefault="00000000">
            <w:pPr>
              <w:pStyle w:val="TableParagraph"/>
              <w:spacing w:before="78" w:line="285" w:lineRule="auto"/>
              <w:rPr>
                <w:sz w:val="20"/>
              </w:rPr>
            </w:pPr>
            <w:r>
              <w:rPr>
                <w:sz w:val="20"/>
              </w:rPr>
              <w:t>Carlos Arnal Serrano, César Javier Pavón Iglesias, Elena Garachana Nuño, Ignacio Serrano Garrido, María Julia Calvo Pérez, Miguel Ángel Díez García, Ángel Álvarez Recio</w:t>
            </w:r>
            <w:r w:rsidR="00420D1A">
              <w:rPr>
                <w:sz w:val="20"/>
              </w:rPr>
              <w:t>.</w:t>
            </w:r>
          </w:p>
        </w:tc>
      </w:tr>
    </w:tbl>
    <w:p w14:paraId="69B0BF38" w14:textId="77777777" w:rsidR="00E95DE9" w:rsidRDefault="00E95DE9">
      <w:pPr>
        <w:spacing w:line="285" w:lineRule="auto"/>
        <w:rPr>
          <w:sz w:val="20"/>
        </w:rPr>
        <w:sectPr w:rsidR="00E95DE9">
          <w:pgSz w:w="11910" w:h="16840"/>
          <w:pgMar w:top="1340" w:right="1300" w:bottom="1260" w:left="1300" w:header="225" w:footer="1060" w:gutter="0"/>
          <w:cols w:space="720"/>
        </w:sectPr>
      </w:pPr>
    </w:p>
    <w:p w14:paraId="3CA4A9F3" w14:textId="2B9DFB1F" w:rsidR="00E95DE9" w:rsidRDefault="00000000">
      <w:pPr>
        <w:pStyle w:val="Textoindependiente"/>
        <w:spacing w:before="10"/>
        <w:rPr>
          <w:sz w:val="4"/>
        </w:rPr>
      </w:pPr>
      <w:r>
        <w:rPr>
          <w:noProof/>
        </w:rPr>
        <w:lastRenderedPageBreak/>
        <mc:AlternateContent>
          <mc:Choice Requires="wps">
            <w:drawing>
              <wp:anchor distT="0" distB="0" distL="0" distR="0" simplePos="0" relativeHeight="15761408" behindDoc="0" locked="0" layoutInCell="1" allowOverlap="1" wp14:anchorId="37F3CE03" wp14:editId="1F33160B">
                <wp:simplePos x="0" y="0"/>
                <wp:positionH relativeFrom="page">
                  <wp:posOffset>6807090</wp:posOffset>
                </wp:positionH>
                <wp:positionV relativeFrom="page">
                  <wp:posOffset>3887016</wp:posOffset>
                </wp:positionV>
                <wp:extent cx="419734" cy="211899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8D35E0E"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FCC297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7F3CE03" id="Textbox 95" o:spid="_x0000_s1068" type="#_x0000_t202" style="position:absolute;margin-left:536pt;margin-top:306.05pt;width:33.05pt;height:166.8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Db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0MR9toD2QGJpHAstxcUvEBmpvw/HXTkbNWf/F&#10;k395Fk5JPCWbUxJT/xHKxGSJHj7sEhhbCF2+mQhRY4qkaYhy5//cl6rLqK9/A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IHbQ2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8D35E0E"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FCC297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71"/>
        <w:gridCol w:w="8537"/>
      </w:tblGrid>
      <w:tr w:rsidR="00E95DE9" w14:paraId="0C783D3F" w14:textId="77777777">
        <w:trPr>
          <w:trHeight w:val="2515"/>
        </w:trPr>
        <w:tc>
          <w:tcPr>
            <w:tcW w:w="254" w:type="dxa"/>
            <w:vMerge w:val="restart"/>
            <w:tcBorders>
              <w:top w:val="nil"/>
              <w:bottom w:val="single" w:sz="6" w:space="0" w:color="CCCCCC"/>
              <w:right w:val="single" w:sz="6" w:space="0" w:color="CCCCCC"/>
            </w:tcBorders>
          </w:tcPr>
          <w:p w14:paraId="1418AA9E" w14:textId="77777777" w:rsidR="00E95DE9" w:rsidRDefault="00E95DE9">
            <w:pPr>
              <w:pStyle w:val="TableParagraph"/>
              <w:spacing w:before="0"/>
              <w:ind w:left="0"/>
              <w:rPr>
                <w:rFonts w:ascii="Times New Roman"/>
                <w:sz w:val="18"/>
              </w:rPr>
            </w:pPr>
          </w:p>
        </w:tc>
        <w:tc>
          <w:tcPr>
            <w:tcW w:w="271" w:type="dxa"/>
            <w:tcBorders>
              <w:top w:val="nil"/>
              <w:left w:val="single" w:sz="6" w:space="0" w:color="CCCCCC"/>
              <w:bottom w:val="single" w:sz="6" w:space="0" w:color="CCCCCC"/>
              <w:right w:val="single" w:sz="6" w:space="0" w:color="CCCCCC"/>
            </w:tcBorders>
          </w:tcPr>
          <w:p w14:paraId="115632FD" w14:textId="77777777" w:rsidR="00E95DE9" w:rsidRDefault="00000000">
            <w:pPr>
              <w:pStyle w:val="TableParagraph"/>
              <w:spacing w:before="20" w:line="285" w:lineRule="auto"/>
              <w:ind w:right="70"/>
              <w:rPr>
                <w:sz w:val="20"/>
              </w:rPr>
            </w:pPr>
            <w:r>
              <w:rPr>
                <w:spacing w:val="-10"/>
                <w:sz w:val="20"/>
              </w:rPr>
              <w:t>t e n c i o n e s</w:t>
            </w:r>
          </w:p>
        </w:tc>
        <w:tc>
          <w:tcPr>
            <w:tcW w:w="8537" w:type="dxa"/>
            <w:tcBorders>
              <w:top w:val="nil"/>
              <w:left w:val="single" w:sz="6" w:space="0" w:color="CCCCCC"/>
              <w:bottom w:val="single" w:sz="8" w:space="0" w:color="CCCCCC"/>
            </w:tcBorders>
          </w:tcPr>
          <w:p w14:paraId="32EEC13E" w14:textId="77777777" w:rsidR="00E95DE9" w:rsidRDefault="00E95DE9">
            <w:pPr>
              <w:pStyle w:val="TableParagraph"/>
              <w:spacing w:before="0"/>
              <w:ind w:left="0"/>
              <w:rPr>
                <w:rFonts w:ascii="Times New Roman"/>
                <w:sz w:val="18"/>
              </w:rPr>
            </w:pPr>
          </w:p>
        </w:tc>
      </w:tr>
      <w:tr w:rsidR="00E95DE9" w14:paraId="117B3808" w14:textId="77777777">
        <w:trPr>
          <w:trHeight w:val="2301"/>
        </w:trPr>
        <w:tc>
          <w:tcPr>
            <w:tcW w:w="254" w:type="dxa"/>
            <w:vMerge/>
            <w:tcBorders>
              <w:top w:val="nil"/>
              <w:bottom w:val="single" w:sz="6" w:space="0" w:color="CCCCCC"/>
              <w:right w:val="single" w:sz="6" w:space="0" w:color="CCCCCC"/>
            </w:tcBorders>
          </w:tcPr>
          <w:p w14:paraId="7BD24591"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4CC3C7E8" w14:textId="77777777" w:rsidR="00E95DE9" w:rsidRDefault="00000000">
            <w:pPr>
              <w:pStyle w:val="TableParagraph"/>
              <w:rPr>
                <w:sz w:val="20"/>
              </w:rPr>
            </w:pPr>
            <w:r>
              <w:rPr>
                <w:spacing w:val="-10"/>
                <w:sz w:val="20"/>
              </w:rPr>
              <w:t>A</w:t>
            </w:r>
          </w:p>
          <w:p w14:paraId="0DD8EF6B" w14:textId="77777777" w:rsidR="00E95DE9" w:rsidRDefault="00000000">
            <w:pPr>
              <w:pStyle w:val="TableParagraph"/>
              <w:spacing w:before="43" w:line="285" w:lineRule="auto"/>
              <w:ind w:right="78"/>
              <w:jc w:val="both"/>
              <w:rPr>
                <w:sz w:val="20"/>
              </w:rPr>
            </w:pPr>
            <w:r>
              <w:rPr>
                <w:spacing w:val="-10"/>
                <w:sz w:val="20"/>
              </w:rPr>
              <w:t>u s e n t e s</w:t>
            </w:r>
          </w:p>
        </w:tc>
        <w:tc>
          <w:tcPr>
            <w:tcW w:w="8537" w:type="dxa"/>
            <w:tcBorders>
              <w:top w:val="single" w:sz="8" w:space="0" w:color="CCCCCC"/>
              <w:left w:val="single" w:sz="6" w:space="0" w:color="CCCCCC"/>
              <w:bottom w:val="single" w:sz="6" w:space="0" w:color="CCCCCC"/>
            </w:tcBorders>
          </w:tcPr>
          <w:p w14:paraId="56659112" w14:textId="4528B64D" w:rsidR="00E95DE9" w:rsidRDefault="00000000">
            <w:pPr>
              <w:pStyle w:val="TableParagraph"/>
              <w:rPr>
                <w:sz w:val="20"/>
              </w:rPr>
            </w:pPr>
            <w:r>
              <w:rPr>
                <w:sz w:val="20"/>
              </w:rPr>
              <w:t>Begoña</w:t>
            </w:r>
            <w:r>
              <w:rPr>
                <w:spacing w:val="-1"/>
                <w:sz w:val="20"/>
              </w:rPr>
              <w:t xml:space="preserve"> </w:t>
            </w:r>
            <w:r>
              <w:rPr>
                <w:sz w:val="20"/>
              </w:rPr>
              <w:t>Rodríguez</w:t>
            </w:r>
            <w:r>
              <w:rPr>
                <w:spacing w:val="-1"/>
                <w:sz w:val="20"/>
              </w:rPr>
              <w:t xml:space="preserve"> </w:t>
            </w:r>
            <w:r>
              <w:rPr>
                <w:sz w:val="20"/>
              </w:rPr>
              <w:t>López,</w:t>
            </w:r>
            <w:r>
              <w:rPr>
                <w:spacing w:val="-1"/>
                <w:sz w:val="20"/>
              </w:rPr>
              <w:t xml:space="preserve"> </w:t>
            </w:r>
            <w:r>
              <w:rPr>
                <w:sz w:val="20"/>
              </w:rPr>
              <w:t>JOSE DE</w:t>
            </w:r>
            <w:r>
              <w:rPr>
                <w:spacing w:val="-1"/>
                <w:sz w:val="20"/>
              </w:rPr>
              <w:t xml:space="preserve"> </w:t>
            </w:r>
            <w:r>
              <w:rPr>
                <w:sz w:val="20"/>
              </w:rPr>
              <w:t>LA</w:t>
            </w:r>
            <w:r>
              <w:rPr>
                <w:spacing w:val="-1"/>
                <w:sz w:val="20"/>
              </w:rPr>
              <w:t xml:space="preserve"> </w:t>
            </w:r>
            <w:r>
              <w:rPr>
                <w:sz w:val="20"/>
              </w:rPr>
              <w:t xml:space="preserve">UZ </w:t>
            </w:r>
            <w:r>
              <w:rPr>
                <w:spacing w:val="-2"/>
                <w:sz w:val="20"/>
              </w:rPr>
              <w:t>PARDOS</w:t>
            </w:r>
            <w:r w:rsidR="00420D1A">
              <w:rPr>
                <w:spacing w:val="-2"/>
                <w:sz w:val="20"/>
              </w:rPr>
              <w:t>.</w:t>
            </w:r>
          </w:p>
        </w:tc>
      </w:tr>
    </w:tbl>
    <w:p w14:paraId="3F21523D" w14:textId="77777777" w:rsidR="00E95DE9" w:rsidRDefault="00E95DE9">
      <w:pPr>
        <w:pStyle w:val="Textoindependiente"/>
        <w:spacing w:before="154"/>
      </w:pPr>
    </w:p>
    <w:p w14:paraId="7C5CC500" w14:textId="45E6705A" w:rsidR="00E95DE9" w:rsidRDefault="00000000">
      <w:pPr>
        <w:pStyle w:val="Textoindependiente"/>
        <w:ind w:left="117"/>
      </w:pPr>
      <w:r>
        <w:t>Se</w:t>
      </w:r>
      <w:r>
        <w:rPr>
          <w:spacing w:val="-5"/>
        </w:rPr>
        <w:t xml:space="preserve"> </w:t>
      </w:r>
      <w:r>
        <w:t>ausenta</w:t>
      </w:r>
      <w:r>
        <w:rPr>
          <w:spacing w:val="-3"/>
        </w:rPr>
        <w:t xml:space="preserve"> </w:t>
      </w:r>
      <w:r>
        <w:t>en</w:t>
      </w:r>
      <w:r>
        <w:rPr>
          <w:spacing w:val="-2"/>
        </w:rPr>
        <w:t xml:space="preserve"> </w:t>
      </w:r>
      <w:r>
        <w:t>el</w:t>
      </w:r>
      <w:r>
        <w:rPr>
          <w:spacing w:val="-3"/>
        </w:rPr>
        <w:t xml:space="preserve"> </w:t>
      </w:r>
      <w:r>
        <w:t>debate</w:t>
      </w:r>
      <w:r>
        <w:rPr>
          <w:spacing w:val="-3"/>
        </w:rPr>
        <w:t xml:space="preserve"> </w:t>
      </w:r>
      <w:r>
        <w:t>antes</w:t>
      </w:r>
      <w:r>
        <w:rPr>
          <w:spacing w:val="-2"/>
        </w:rPr>
        <w:t xml:space="preserve"> </w:t>
      </w:r>
      <w:r>
        <w:t>de</w:t>
      </w:r>
      <w:r>
        <w:rPr>
          <w:spacing w:val="-3"/>
        </w:rPr>
        <w:t xml:space="preserve"> </w:t>
      </w:r>
      <w:r>
        <w:t>la</w:t>
      </w:r>
      <w:r>
        <w:rPr>
          <w:spacing w:val="-3"/>
        </w:rPr>
        <w:t xml:space="preserve"> </w:t>
      </w:r>
      <w:r>
        <w:t>votación</w:t>
      </w:r>
      <w:r>
        <w:rPr>
          <w:spacing w:val="-2"/>
        </w:rPr>
        <w:t xml:space="preserve"> </w:t>
      </w:r>
      <w:proofErr w:type="gramStart"/>
      <w:r>
        <w:t>D</w:t>
      </w:r>
      <w:r w:rsidR="00420D1A">
        <w:t>.</w:t>
      </w:r>
      <w:r>
        <w:t>ª</w:t>
      </w:r>
      <w:proofErr w:type="gramEnd"/>
      <w:r>
        <w:rPr>
          <w:spacing w:val="-3"/>
        </w:rPr>
        <w:t xml:space="preserve"> </w:t>
      </w:r>
      <w:r>
        <w:t>Begoña</w:t>
      </w:r>
      <w:r>
        <w:rPr>
          <w:spacing w:val="-2"/>
        </w:rPr>
        <w:t xml:space="preserve"> Rodriguez.</w:t>
      </w:r>
    </w:p>
    <w:p w14:paraId="0DFE7ED9" w14:textId="77777777" w:rsidR="00E95DE9" w:rsidRDefault="00E95DE9">
      <w:pPr>
        <w:pStyle w:val="Textoindependiente"/>
        <w:spacing w:before="60"/>
      </w:pPr>
    </w:p>
    <w:p w14:paraId="77550965"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4565B3C" w14:textId="77777777" w:rsidR="00E95DE9" w:rsidRDefault="00E95DE9">
      <w:pPr>
        <w:pStyle w:val="Textoindependiente"/>
        <w:spacing w:before="61"/>
        <w:rPr>
          <w:b/>
        </w:rPr>
      </w:pPr>
    </w:p>
    <w:p w14:paraId="4FF6C3DE" w14:textId="0CEDA42E" w:rsidR="00E95DE9" w:rsidRDefault="00000000">
      <w:pPr>
        <w:pStyle w:val="Textoindependiente"/>
        <w:spacing w:line="292" w:lineRule="auto"/>
        <w:ind w:left="117" w:right="116"/>
        <w:jc w:val="both"/>
      </w:pPr>
      <w:proofErr w:type="gramStart"/>
      <w:r>
        <w:t>Primero.-</w:t>
      </w:r>
      <w:proofErr w:type="gramEnd"/>
      <w:r>
        <w:t xml:space="preserve"> Con fecha 2 de septiembre de 2024, registrada con el </w:t>
      </w:r>
      <w:proofErr w:type="spellStart"/>
      <w:r>
        <w:t>nº</w:t>
      </w:r>
      <w:proofErr w:type="spellEnd"/>
      <w:r>
        <w:t xml:space="preserve"> 2024-E-RE-25490, ha sido presentada solicitud por D. </w:t>
      </w:r>
      <w:r w:rsidR="00420D1A">
        <w:t>S.N.C.</w:t>
      </w:r>
      <w:r>
        <w:t>, para la cancelación de la condición resolutoria que grava la finca de su propiedad, acompañando nota simple.</w:t>
      </w:r>
    </w:p>
    <w:p w14:paraId="48C508E5" w14:textId="77777777" w:rsidR="00E95DE9" w:rsidRDefault="00E95DE9">
      <w:pPr>
        <w:pStyle w:val="Textoindependiente"/>
        <w:spacing w:before="10"/>
      </w:pPr>
    </w:p>
    <w:p w14:paraId="49F30C96" w14:textId="77777777" w:rsidR="00E95DE9" w:rsidRDefault="00000000">
      <w:pPr>
        <w:pStyle w:val="Textoindependiente"/>
        <w:spacing w:line="292" w:lineRule="auto"/>
        <w:ind w:left="117" w:right="116"/>
        <w:jc w:val="both"/>
      </w:pPr>
      <w:r>
        <w:t xml:space="preserve">Posteriormente, con fecha 28 de octubre de 2024, registrada con el </w:t>
      </w:r>
      <w:proofErr w:type="spellStart"/>
      <w:r>
        <w:t>nº</w:t>
      </w:r>
      <w:proofErr w:type="spellEnd"/>
      <w:r>
        <w:t xml:space="preserve"> 2024-E-RE-33073, ha acompañado escritura de compraventa de la citada vivienda.</w:t>
      </w:r>
    </w:p>
    <w:p w14:paraId="0C36B6B4" w14:textId="77777777" w:rsidR="00E95DE9" w:rsidRDefault="00E95DE9">
      <w:pPr>
        <w:pStyle w:val="Textoindependiente"/>
        <w:spacing w:before="10"/>
      </w:pPr>
    </w:p>
    <w:p w14:paraId="2A0BD38F" w14:textId="77777777" w:rsidR="00E95DE9" w:rsidRDefault="00000000">
      <w:pPr>
        <w:pStyle w:val="Textoindependiente"/>
        <w:ind w:left="117"/>
      </w:pPr>
      <w:r>
        <w:t>Tanto</w:t>
      </w:r>
      <w:r>
        <w:rPr>
          <w:spacing w:val="-4"/>
        </w:rPr>
        <w:t xml:space="preserve"> </w:t>
      </w:r>
      <w:r>
        <w:t>en</w:t>
      </w:r>
      <w:r>
        <w:rPr>
          <w:spacing w:val="-3"/>
        </w:rPr>
        <w:t xml:space="preserve"> </w:t>
      </w:r>
      <w:r>
        <w:t>la</w:t>
      </w:r>
      <w:r>
        <w:rPr>
          <w:spacing w:val="-3"/>
        </w:rPr>
        <w:t xml:space="preserve"> </w:t>
      </w:r>
      <w:r>
        <w:t>nota</w:t>
      </w:r>
      <w:r>
        <w:rPr>
          <w:spacing w:val="-3"/>
        </w:rPr>
        <w:t xml:space="preserve"> </w:t>
      </w:r>
      <w:r>
        <w:t>simple</w:t>
      </w:r>
      <w:r>
        <w:rPr>
          <w:spacing w:val="-4"/>
        </w:rPr>
        <w:t xml:space="preserve"> </w:t>
      </w:r>
      <w:r>
        <w:t>como</w:t>
      </w:r>
      <w:r>
        <w:rPr>
          <w:spacing w:val="-3"/>
        </w:rPr>
        <w:t xml:space="preserve"> </w:t>
      </w:r>
      <w:r>
        <w:t>en</w:t>
      </w:r>
      <w:r>
        <w:rPr>
          <w:spacing w:val="-3"/>
        </w:rPr>
        <w:t xml:space="preserve"> </w:t>
      </w:r>
      <w:r>
        <w:t>la</w:t>
      </w:r>
      <w:r>
        <w:rPr>
          <w:spacing w:val="-3"/>
        </w:rPr>
        <w:t xml:space="preserve"> </w:t>
      </w:r>
      <w:r>
        <w:t>escritura</w:t>
      </w:r>
      <w:r>
        <w:rPr>
          <w:spacing w:val="-4"/>
        </w:rPr>
        <w:t xml:space="preserve"> </w:t>
      </w:r>
      <w:r>
        <w:t>de</w:t>
      </w:r>
      <w:r>
        <w:rPr>
          <w:spacing w:val="-3"/>
        </w:rPr>
        <w:t xml:space="preserve"> </w:t>
      </w:r>
      <w:r>
        <w:t>compraventa</w:t>
      </w:r>
      <w:r>
        <w:rPr>
          <w:spacing w:val="-3"/>
        </w:rPr>
        <w:t xml:space="preserve"> </w:t>
      </w:r>
      <w:r>
        <w:t>se</w:t>
      </w:r>
      <w:r>
        <w:rPr>
          <w:spacing w:val="-3"/>
        </w:rPr>
        <w:t xml:space="preserve"> </w:t>
      </w:r>
      <w:r>
        <w:rPr>
          <w:spacing w:val="-2"/>
        </w:rPr>
        <w:t>incluyen:</w:t>
      </w:r>
    </w:p>
    <w:p w14:paraId="22BFE952" w14:textId="77777777" w:rsidR="00E95DE9" w:rsidRDefault="00E95DE9">
      <w:pPr>
        <w:pStyle w:val="Textoindependiente"/>
        <w:spacing w:before="60"/>
      </w:pPr>
    </w:p>
    <w:p w14:paraId="3766B67F" w14:textId="77777777" w:rsidR="00E95DE9" w:rsidRDefault="00000000">
      <w:pPr>
        <w:pStyle w:val="Prrafodelista"/>
        <w:numPr>
          <w:ilvl w:val="0"/>
          <w:numId w:val="12"/>
        </w:numPr>
        <w:tabs>
          <w:tab w:val="left" w:pos="293"/>
        </w:tabs>
        <w:spacing w:line="542" w:lineRule="auto"/>
        <w:ind w:right="1028" w:firstLine="0"/>
        <w:jc w:val="both"/>
        <w:rPr>
          <w:sz w:val="20"/>
        </w:rPr>
      </w:pPr>
      <w:r>
        <w:rPr>
          <w:sz w:val="20"/>
        </w:rPr>
        <w:t xml:space="preserve">Derecho de adquisición preferente por el Ayuntamiento, durante un plazo de 10 años. </w:t>
      </w:r>
      <w:proofErr w:type="gramStart"/>
      <w:r>
        <w:rPr>
          <w:sz w:val="20"/>
        </w:rPr>
        <w:t>b)Condición</w:t>
      </w:r>
      <w:proofErr w:type="gramEnd"/>
      <w:r>
        <w:rPr>
          <w:spacing w:val="-2"/>
          <w:sz w:val="20"/>
        </w:rPr>
        <w:t xml:space="preserve"> </w:t>
      </w:r>
      <w:r>
        <w:rPr>
          <w:sz w:val="20"/>
        </w:rPr>
        <w:t>resolutoria</w:t>
      </w:r>
      <w:r>
        <w:rPr>
          <w:spacing w:val="-2"/>
          <w:sz w:val="20"/>
        </w:rPr>
        <w:t xml:space="preserve"> </w:t>
      </w:r>
      <w:r>
        <w:rPr>
          <w:sz w:val="20"/>
        </w:rPr>
        <w:t>a</w:t>
      </w:r>
      <w:r>
        <w:rPr>
          <w:spacing w:val="-2"/>
          <w:sz w:val="20"/>
        </w:rPr>
        <w:t xml:space="preserve"> </w:t>
      </w:r>
      <w:r>
        <w:rPr>
          <w:sz w:val="20"/>
        </w:rPr>
        <w:t>favor</w:t>
      </w:r>
      <w:r>
        <w:rPr>
          <w:spacing w:val="-2"/>
          <w:sz w:val="20"/>
        </w:rPr>
        <w:t xml:space="preserve"> </w:t>
      </w:r>
      <w:r>
        <w:rPr>
          <w:sz w:val="20"/>
        </w:rPr>
        <w:t>del</w:t>
      </w:r>
      <w:r>
        <w:rPr>
          <w:spacing w:val="-2"/>
          <w:sz w:val="20"/>
        </w:rPr>
        <w:t xml:space="preserve"> </w:t>
      </w:r>
      <w:r>
        <w:rPr>
          <w:sz w:val="20"/>
        </w:rPr>
        <w:t>Ayuntamiento</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Rozas</w:t>
      </w:r>
      <w:r>
        <w:rPr>
          <w:spacing w:val="-2"/>
          <w:sz w:val="20"/>
        </w:rPr>
        <w:t xml:space="preserve"> </w:t>
      </w:r>
      <w:r>
        <w:rPr>
          <w:sz w:val="20"/>
        </w:rPr>
        <w:t>de</w:t>
      </w:r>
      <w:r>
        <w:rPr>
          <w:spacing w:val="-2"/>
          <w:sz w:val="20"/>
        </w:rPr>
        <w:t xml:space="preserve"> </w:t>
      </w:r>
      <w:r>
        <w:rPr>
          <w:sz w:val="20"/>
        </w:rPr>
        <w:t>Madrid,</w:t>
      </w:r>
      <w:r>
        <w:rPr>
          <w:spacing w:val="-2"/>
          <w:sz w:val="20"/>
        </w:rPr>
        <w:t xml:space="preserve"> </w:t>
      </w:r>
      <w:r>
        <w:rPr>
          <w:sz w:val="20"/>
        </w:rPr>
        <w:t>sin</w:t>
      </w:r>
      <w:r>
        <w:rPr>
          <w:spacing w:val="-2"/>
          <w:sz w:val="20"/>
        </w:rPr>
        <w:t xml:space="preserve"> </w:t>
      </w:r>
      <w:r>
        <w:rPr>
          <w:sz w:val="20"/>
        </w:rPr>
        <w:t>indicar</w:t>
      </w:r>
      <w:r>
        <w:rPr>
          <w:spacing w:val="-2"/>
          <w:sz w:val="20"/>
        </w:rPr>
        <w:t xml:space="preserve"> </w:t>
      </w:r>
      <w:r>
        <w:rPr>
          <w:sz w:val="20"/>
        </w:rPr>
        <w:t>plazo.</w:t>
      </w:r>
    </w:p>
    <w:p w14:paraId="7A73F974" w14:textId="77777777" w:rsidR="00E95DE9" w:rsidRDefault="00000000">
      <w:pPr>
        <w:pStyle w:val="Textoindependiente"/>
        <w:spacing w:before="2" w:line="292" w:lineRule="auto"/>
        <w:ind w:left="117" w:right="116"/>
        <w:jc w:val="both"/>
      </w:pPr>
      <w:proofErr w:type="gramStart"/>
      <w:r>
        <w:t>Segundo.-</w:t>
      </w:r>
      <w:proofErr w:type="gramEnd"/>
      <w:r>
        <w:t xml:space="preserve"> Sobre el derecho de adquisición preferente, cabe señalar que no se encuentra vigente por haber transcurrido diez años desde la fecha del otorgamiento de la escritura pública (17 de mayo de 2005), el día 17 de mayo de 2015, sin que conste que el Ayuntamiento haya ejercitado tal derecho.</w:t>
      </w:r>
    </w:p>
    <w:p w14:paraId="4E35D6BE" w14:textId="77777777" w:rsidR="00E95DE9" w:rsidRDefault="00E95DE9">
      <w:pPr>
        <w:pStyle w:val="Textoindependiente"/>
        <w:spacing w:before="9"/>
      </w:pPr>
    </w:p>
    <w:p w14:paraId="027C1DC1" w14:textId="203D2218" w:rsidR="00E95DE9" w:rsidRDefault="00000000">
      <w:pPr>
        <w:pStyle w:val="Textoindependiente"/>
        <w:spacing w:before="1" w:line="292" w:lineRule="auto"/>
        <w:ind w:left="117" w:right="116"/>
        <w:jc w:val="both"/>
      </w:pPr>
      <w:r>
        <w:t>En cuanto a la condición resolutoria, la misma garantizaba el cumplimiento de la obligación de</w:t>
      </w:r>
      <w:r>
        <w:rPr>
          <w:spacing w:val="40"/>
        </w:rPr>
        <w:t xml:space="preserve"> </w:t>
      </w:r>
      <w:r>
        <w:t>resolver la compraventa siempre que la vivienda transmitida no fuera residencia habitual y</w:t>
      </w:r>
      <w:r>
        <w:rPr>
          <w:spacing w:val="40"/>
        </w:rPr>
        <w:t xml:space="preserve"> </w:t>
      </w:r>
      <w:r>
        <w:t xml:space="preserve">permanente del adquirente, en este caso D. </w:t>
      </w:r>
      <w:r w:rsidR="0027719C">
        <w:t>D.N.C.</w:t>
      </w:r>
      <w:r>
        <w:t xml:space="preserve">, salvo por existencia de causas </w:t>
      </w:r>
      <w:r>
        <w:rPr>
          <w:spacing w:val="-2"/>
        </w:rPr>
        <w:t>justificadas.</w:t>
      </w:r>
    </w:p>
    <w:p w14:paraId="6E8E29B6" w14:textId="77777777" w:rsidR="00E95DE9" w:rsidRDefault="00E95DE9">
      <w:pPr>
        <w:pStyle w:val="Textoindependiente"/>
        <w:spacing w:before="9"/>
      </w:pPr>
    </w:p>
    <w:p w14:paraId="5EE31897" w14:textId="6451A7C4" w:rsidR="00E95DE9" w:rsidRDefault="00000000">
      <w:pPr>
        <w:pStyle w:val="Textoindependiente"/>
        <w:spacing w:line="292" w:lineRule="auto"/>
        <w:ind w:left="117" w:right="116"/>
        <w:jc w:val="both"/>
      </w:pPr>
      <w:r>
        <w:t>Consultado el Padrón Municipal se ha podido comprobar el empadronamiento del adquirente en</w:t>
      </w:r>
      <w:r>
        <w:rPr>
          <w:spacing w:val="80"/>
        </w:rPr>
        <w:t xml:space="preserve"> </w:t>
      </w:r>
      <w:r>
        <w:t>dicha vivienda, como así figura en la renovación padronal del año 1996. La escritura pública no fijaba un plazo para la obligación de residencia habitual y permanente en la vivienda, por lo que</w:t>
      </w:r>
      <w:r w:rsidR="0027719C">
        <w:t>,</w:t>
      </w:r>
      <w:r>
        <w:t xml:space="preserve"> fijándose dicho plazo para el derecho de adquisición preferente, ha de entenderse que ambos plazos son comunes, es decir, 10 años.</w:t>
      </w:r>
    </w:p>
    <w:p w14:paraId="493331CC" w14:textId="77777777" w:rsidR="00E95DE9" w:rsidRDefault="00E95DE9">
      <w:pPr>
        <w:spacing w:line="292" w:lineRule="auto"/>
        <w:jc w:val="both"/>
        <w:sectPr w:rsidR="00E95DE9">
          <w:pgSz w:w="11910" w:h="16840"/>
          <w:pgMar w:top="1340" w:right="1300" w:bottom="1260" w:left="1300" w:header="225" w:footer="1060" w:gutter="0"/>
          <w:cols w:space="720"/>
        </w:sectPr>
      </w:pPr>
    </w:p>
    <w:p w14:paraId="4C0A29E3" w14:textId="46A115D2" w:rsidR="00E95DE9" w:rsidRDefault="00000000">
      <w:pPr>
        <w:pStyle w:val="Textoindependiente"/>
        <w:spacing w:before="87" w:line="292" w:lineRule="auto"/>
        <w:ind w:left="117" w:right="116"/>
        <w:jc w:val="both"/>
      </w:pPr>
      <w:r>
        <w:lastRenderedPageBreak/>
        <w:t>No obstante, comprobado el contenido del volante de empadronamiento unido al expediente se</w:t>
      </w:r>
      <w:r>
        <w:rPr>
          <w:spacing w:val="80"/>
        </w:rPr>
        <w:t xml:space="preserve"> </w:t>
      </w:r>
      <w:r>
        <w:t>puede comprobar que el alta en la renovación padronal del año 1996 no se efectuó en la vivienda adjudicada, sino que, por el contrario, se efectuó en la calle Comunidad de Andalucía, 54, donde figuró empadronado hasta el día 15 de septiembre de 2016, fecha en la que causó baja por cambio</w:t>
      </w:r>
      <w:r>
        <w:rPr>
          <w:spacing w:val="40"/>
        </w:rPr>
        <w:t xml:space="preserve"> </w:t>
      </w:r>
      <w:r>
        <w:t xml:space="preserve">de residencia, causando alta, nuevamente, el día 13 de agosto de 2024 en la calle </w:t>
      </w:r>
      <w:r w:rsidR="0027719C">
        <w:t>************</w:t>
      </w:r>
      <w:r>
        <w:t>.</w:t>
      </w:r>
    </w:p>
    <w:p w14:paraId="3CF5CDF2" w14:textId="77777777" w:rsidR="00E95DE9" w:rsidRDefault="00E95DE9">
      <w:pPr>
        <w:pStyle w:val="Textoindependiente"/>
        <w:spacing w:before="10"/>
      </w:pPr>
    </w:p>
    <w:p w14:paraId="3CEA86A5" w14:textId="77777777" w:rsidR="00E95DE9" w:rsidRDefault="00000000">
      <w:pPr>
        <w:pStyle w:val="Textoindependiente"/>
        <w:spacing w:line="292" w:lineRule="auto"/>
        <w:ind w:left="117" w:right="116"/>
        <w:jc w:val="both"/>
      </w:pPr>
      <w:proofErr w:type="gramStart"/>
      <w:r>
        <w:t>Tercero.-</w:t>
      </w:r>
      <w:proofErr w:type="gramEnd"/>
      <w:r>
        <w:t xml:space="preserve"> Por tanto, una vez examinado el contenido del volante de empadronamiento unido al expediente no consta cumplida la obligación garantizada por la condición resolutoria, por lo que, con carácter previo a la propuesta de resolución, se otorgó trámite de audiencia al solicitante para que en el plazo máximo de 15 días hábiles alegase lo que a su derecho conviniera.</w:t>
      </w:r>
    </w:p>
    <w:p w14:paraId="0C3C3798" w14:textId="77777777" w:rsidR="00E95DE9" w:rsidRDefault="00E95DE9">
      <w:pPr>
        <w:pStyle w:val="Textoindependiente"/>
        <w:spacing w:before="10"/>
      </w:pPr>
    </w:p>
    <w:p w14:paraId="7D2D78EA" w14:textId="77777777" w:rsidR="00E95DE9" w:rsidRDefault="00000000">
      <w:pPr>
        <w:pStyle w:val="Textoindependiente"/>
        <w:spacing w:line="292" w:lineRule="auto"/>
        <w:ind w:left="117" w:right="116"/>
        <w:jc w:val="both"/>
      </w:pPr>
      <w:proofErr w:type="gramStart"/>
      <w:r>
        <w:t>Cuarto.-</w:t>
      </w:r>
      <w:proofErr w:type="gramEnd"/>
      <w:r>
        <w:t xml:space="preserve"> Consta evacuado el trámite de audiencia al interesado, así como la emisión de informe jurídico</w:t>
      </w:r>
      <w:r>
        <w:rPr>
          <w:spacing w:val="26"/>
        </w:rPr>
        <w:t xml:space="preserve"> </w:t>
      </w:r>
      <w:r>
        <w:t>por</w:t>
      </w:r>
      <w:r>
        <w:rPr>
          <w:spacing w:val="26"/>
        </w:rPr>
        <w:t xml:space="preserve"> </w:t>
      </w:r>
      <w:r>
        <w:t>el</w:t>
      </w:r>
      <w:r>
        <w:rPr>
          <w:spacing w:val="26"/>
        </w:rPr>
        <w:t xml:space="preserve"> </w:t>
      </w:r>
      <w:r>
        <w:t>Director</w:t>
      </w:r>
      <w:r>
        <w:rPr>
          <w:spacing w:val="26"/>
        </w:rPr>
        <w:t xml:space="preserve"> </w:t>
      </w:r>
      <w:r>
        <w:t>General</w:t>
      </w:r>
      <w:r>
        <w:rPr>
          <w:spacing w:val="26"/>
        </w:rPr>
        <w:t xml:space="preserve"> </w:t>
      </w:r>
      <w:r>
        <w:t>de</w:t>
      </w:r>
      <w:r>
        <w:rPr>
          <w:spacing w:val="26"/>
        </w:rPr>
        <w:t xml:space="preserve"> </w:t>
      </w:r>
      <w:r>
        <w:t>la</w:t>
      </w:r>
      <w:r>
        <w:rPr>
          <w:spacing w:val="26"/>
        </w:rPr>
        <w:t xml:space="preserve"> </w:t>
      </w:r>
      <w:r>
        <w:t>Asesoría</w:t>
      </w:r>
      <w:r>
        <w:rPr>
          <w:spacing w:val="26"/>
        </w:rPr>
        <w:t xml:space="preserve"> </w:t>
      </w:r>
      <w:r>
        <w:t>Jurídica,</w:t>
      </w:r>
      <w:r>
        <w:rPr>
          <w:spacing w:val="26"/>
        </w:rPr>
        <w:t xml:space="preserve"> </w:t>
      </w:r>
      <w:r>
        <w:t>D.</w:t>
      </w:r>
      <w:r>
        <w:rPr>
          <w:spacing w:val="26"/>
        </w:rPr>
        <w:t xml:space="preserve"> </w:t>
      </w:r>
      <w:r>
        <w:t>Felipe</w:t>
      </w:r>
      <w:r>
        <w:rPr>
          <w:spacing w:val="26"/>
        </w:rPr>
        <w:t xml:space="preserve"> </w:t>
      </w:r>
      <w:r>
        <w:t>Jiménez</w:t>
      </w:r>
      <w:r>
        <w:rPr>
          <w:spacing w:val="26"/>
        </w:rPr>
        <w:t xml:space="preserve"> </w:t>
      </w:r>
      <w:r>
        <w:t>Andrés,</w:t>
      </w:r>
      <w:r>
        <w:rPr>
          <w:spacing w:val="26"/>
        </w:rPr>
        <w:t xml:space="preserve"> </w:t>
      </w:r>
      <w:r>
        <w:t>con</w:t>
      </w:r>
      <w:r>
        <w:rPr>
          <w:spacing w:val="26"/>
        </w:rPr>
        <w:t xml:space="preserve"> </w:t>
      </w:r>
      <w:r>
        <w:t>fecha</w:t>
      </w:r>
      <w:r>
        <w:rPr>
          <w:spacing w:val="26"/>
        </w:rPr>
        <w:t xml:space="preserve"> </w:t>
      </w:r>
      <w:r>
        <w:t>5</w:t>
      </w:r>
      <w:r>
        <w:rPr>
          <w:spacing w:val="26"/>
        </w:rPr>
        <w:t xml:space="preserve"> </w:t>
      </w:r>
      <w:r>
        <w:rPr>
          <w:spacing w:val="-5"/>
        </w:rPr>
        <w:t>de</w:t>
      </w:r>
    </w:p>
    <w:p w14:paraId="548499C6" w14:textId="77777777" w:rsidR="00E95DE9" w:rsidRDefault="00E95DE9">
      <w:pPr>
        <w:spacing w:line="292" w:lineRule="auto"/>
        <w:jc w:val="both"/>
        <w:sectPr w:rsidR="00E95DE9">
          <w:pgSz w:w="11910" w:h="16840"/>
          <w:pgMar w:top="1340" w:right="1300" w:bottom="1260" w:left="1300" w:header="225" w:footer="1060" w:gutter="0"/>
          <w:cols w:space="720"/>
        </w:sectPr>
      </w:pPr>
    </w:p>
    <w:p w14:paraId="7E0C2900" w14:textId="77777777" w:rsidR="00E95DE9" w:rsidRDefault="00000000">
      <w:pPr>
        <w:pStyle w:val="Textoindependiente"/>
        <w:ind w:left="117"/>
      </w:pPr>
      <w:r>
        <w:t>febrero</w:t>
      </w:r>
      <w:r>
        <w:rPr>
          <w:spacing w:val="59"/>
        </w:rPr>
        <w:t xml:space="preserve"> </w:t>
      </w:r>
      <w:r>
        <w:t>de</w:t>
      </w:r>
      <w:r>
        <w:rPr>
          <w:spacing w:val="59"/>
        </w:rPr>
        <w:t xml:space="preserve"> </w:t>
      </w:r>
      <w:r>
        <w:rPr>
          <w:spacing w:val="-2"/>
        </w:rPr>
        <w:t>2025,</w:t>
      </w:r>
    </w:p>
    <w:p w14:paraId="338DF0AB" w14:textId="77777777" w:rsidR="00E95DE9" w:rsidRDefault="00000000">
      <w:pPr>
        <w:pStyle w:val="Ttulo2"/>
        <w:ind w:left="70"/>
      </w:pPr>
      <w:r>
        <w:rPr>
          <w:b w:val="0"/>
        </w:rPr>
        <w:br w:type="column"/>
      </w:r>
      <w:r>
        <w:rPr>
          <w:spacing w:val="-2"/>
        </w:rPr>
        <w:t>desfavorable</w:t>
      </w:r>
    </w:p>
    <w:p w14:paraId="675699C6" w14:textId="77777777" w:rsidR="00E95DE9" w:rsidRDefault="00000000">
      <w:pPr>
        <w:pStyle w:val="Textoindependiente"/>
        <w:ind w:left="68"/>
      </w:pPr>
      <w:r>
        <w:br w:type="column"/>
      </w:r>
      <w:r>
        <w:t>a</w:t>
      </w:r>
      <w:r>
        <w:rPr>
          <w:spacing w:val="57"/>
        </w:rPr>
        <w:t xml:space="preserve"> </w:t>
      </w:r>
      <w:r>
        <w:t>la</w:t>
      </w:r>
      <w:r>
        <w:rPr>
          <w:spacing w:val="60"/>
        </w:rPr>
        <w:t xml:space="preserve"> </w:t>
      </w:r>
      <w:r>
        <w:t>cancelación</w:t>
      </w:r>
      <w:r>
        <w:rPr>
          <w:spacing w:val="60"/>
        </w:rPr>
        <w:t xml:space="preserve"> </w:t>
      </w:r>
      <w:r>
        <w:t>de</w:t>
      </w:r>
      <w:r>
        <w:rPr>
          <w:spacing w:val="60"/>
        </w:rPr>
        <w:t xml:space="preserve"> </w:t>
      </w:r>
      <w:r>
        <w:t>la</w:t>
      </w:r>
      <w:r>
        <w:rPr>
          <w:spacing w:val="59"/>
        </w:rPr>
        <w:t xml:space="preserve"> </w:t>
      </w:r>
      <w:r>
        <w:t>condición</w:t>
      </w:r>
      <w:r>
        <w:rPr>
          <w:spacing w:val="60"/>
        </w:rPr>
        <w:t xml:space="preserve"> </w:t>
      </w:r>
      <w:r>
        <w:t>resolutoria</w:t>
      </w:r>
      <w:r>
        <w:rPr>
          <w:spacing w:val="60"/>
        </w:rPr>
        <w:t xml:space="preserve"> </w:t>
      </w:r>
      <w:r>
        <w:t>por</w:t>
      </w:r>
      <w:r>
        <w:rPr>
          <w:spacing w:val="60"/>
        </w:rPr>
        <w:t xml:space="preserve"> </w:t>
      </w:r>
      <w:r>
        <w:t>los</w:t>
      </w:r>
      <w:r>
        <w:rPr>
          <w:spacing w:val="60"/>
        </w:rPr>
        <w:t xml:space="preserve"> </w:t>
      </w:r>
      <w:r>
        <w:rPr>
          <w:spacing w:val="-2"/>
        </w:rPr>
        <w:t>siguientes</w:t>
      </w:r>
    </w:p>
    <w:p w14:paraId="00562FFA" w14:textId="77777777" w:rsidR="00E95DE9" w:rsidRDefault="00E95DE9">
      <w:pPr>
        <w:sectPr w:rsidR="00E95DE9">
          <w:type w:val="continuous"/>
          <w:pgSz w:w="11910" w:h="16840"/>
          <w:pgMar w:top="1340" w:right="1300" w:bottom="1260" w:left="1300" w:header="225" w:footer="1060" w:gutter="0"/>
          <w:cols w:num="3" w:space="720" w:equalWidth="0">
            <w:col w:w="1715" w:space="40"/>
            <w:col w:w="1329" w:space="39"/>
            <w:col w:w="6187"/>
          </w:cols>
        </w:sectPr>
      </w:pPr>
    </w:p>
    <w:p w14:paraId="057B44A5" w14:textId="230252CB" w:rsidR="00E95DE9" w:rsidRDefault="00000000">
      <w:pPr>
        <w:pStyle w:val="Textoindependiente"/>
        <w:spacing w:before="54"/>
        <w:ind w:left="117"/>
        <w:jc w:val="both"/>
      </w:pPr>
      <w:r>
        <w:rPr>
          <w:noProof/>
        </w:rPr>
        <mc:AlternateContent>
          <mc:Choice Requires="wps">
            <w:drawing>
              <wp:anchor distT="0" distB="0" distL="0" distR="0" simplePos="0" relativeHeight="15762432" behindDoc="0" locked="0" layoutInCell="1" allowOverlap="1" wp14:anchorId="205AF760" wp14:editId="5CD0E189">
                <wp:simplePos x="0" y="0"/>
                <wp:positionH relativeFrom="page">
                  <wp:posOffset>6807090</wp:posOffset>
                </wp:positionH>
                <wp:positionV relativeFrom="page">
                  <wp:posOffset>3887016</wp:posOffset>
                </wp:positionV>
                <wp:extent cx="419734" cy="211899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1B0A0D8"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0173085"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205AF760" id="Textbox 97" o:spid="_x0000_s1069" type="#_x0000_t202" style="position:absolute;left:0;text-align:left;margin-left:536pt;margin-top:306.05pt;width:33.05pt;height:166.8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r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rKqPloA+2BxNA8EliOi1siNlB7G46/djJqzvov&#10;nvzLs3BK4inZnJKY+o9QJiZL9PBhl8DYQujyzUSIGlMkTUOUO//nvlRdRn39G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jCJKK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01B0A0D8"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0173085"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fundamentos </w:t>
      </w:r>
      <w:r>
        <w:rPr>
          <w:spacing w:val="-2"/>
        </w:rPr>
        <w:t>jurídicos:</w:t>
      </w:r>
    </w:p>
    <w:p w14:paraId="6505119B" w14:textId="77777777" w:rsidR="00E95DE9" w:rsidRDefault="00E95DE9">
      <w:pPr>
        <w:pStyle w:val="Textoindependiente"/>
        <w:spacing w:before="60"/>
      </w:pPr>
    </w:p>
    <w:p w14:paraId="0E816135" w14:textId="3FE8C93C" w:rsidR="00E95DE9" w:rsidRDefault="00000000">
      <w:pPr>
        <w:pStyle w:val="Textoindependiente"/>
        <w:spacing w:line="292" w:lineRule="auto"/>
        <w:ind w:left="117" w:right="116"/>
        <w:jc w:val="both"/>
      </w:pPr>
      <w:r>
        <w:t xml:space="preserve">1º.- La notificación del trámite de audiencia fue practicada el día 7 de diciembre de 2024, siendo presentadas alegaciones por D. </w:t>
      </w:r>
      <w:r w:rsidR="0027719C">
        <w:t xml:space="preserve">S.N.T., </w:t>
      </w:r>
      <w:r>
        <w:t>con fecha 28 de diciembre de 2024. Las citadas alegaciones son las siguientes:</w:t>
      </w:r>
    </w:p>
    <w:p w14:paraId="147ADF2F" w14:textId="77777777" w:rsidR="00E95DE9" w:rsidRDefault="00E95DE9">
      <w:pPr>
        <w:pStyle w:val="Textoindependiente"/>
        <w:spacing w:before="10"/>
      </w:pPr>
    </w:p>
    <w:p w14:paraId="48D0D901" w14:textId="5ECB996B" w:rsidR="00E95DE9" w:rsidRDefault="00000000">
      <w:pPr>
        <w:pStyle w:val="Textoindependiente"/>
        <w:spacing w:line="292" w:lineRule="auto"/>
        <w:ind w:left="117" w:right="116"/>
        <w:jc w:val="both"/>
      </w:pPr>
      <w:r>
        <w:t xml:space="preserve">-Desde junio de 2005 hasta noviembre de 2015 el domicilio indicado (calle </w:t>
      </w:r>
      <w:r w:rsidR="0027719C">
        <w:t>************</w:t>
      </w:r>
      <w:r>
        <w:t>) constituyó su única vivienda y su residencia habitual, así como la de su esposa y primer hijo en aquel momento. Adjunta las declaraciones del IRPF donde se ve que declaraba dicha vivienda como residencia habitual, efectuando la deducción por inversión en vivienda habitual. De ello, deduce el reclamante que era su vivienda habitual en la cual residía con su familia.</w:t>
      </w:r>
    </w:p>
    <w:p w14:paraId="0F21C76B" w14:textId="77777777" w:rsidR="00E95DE9" w:rsidRDefault="00E95DE9">
      <w:pPr>
        <w:pStyle w:val="Textoindependiente"/>
        <w:spacing w:before="10"/>
      </w:pPr>
    </w:p>
    <w:p w14:paraId="1DEC155C" w14:textId="43C977B6" w:rsidR="00E95DE9" w:rsidRDefault="00000000">
      <w:pPr>
        <w:pStyle w:val="Textoindependiente"/>
        <w:spacing w:line="292" w:lineRule="auto"/>
        <w:ind w:left="117" w:right="116"/>
        <w:jc w:val="both"/>
      </w:pPr>
      <w:r>
        <w:t>-Eso mismo lo pueden atestiguar los vecinos el inmueble con los cuales convivieron durante más de 10 años</w:t>
      </w:r>
      <w:r w:rsidR="0027719C">
        <w:t>.</w:t>
      </w:r>
    </w:p>
    <w:p w14:paraId="04FC3AD3" w14:textId="77777777" w:rsidR="00E95DE9" w:rsidRDefault="00E95DE9">
      <w:pPr>
        <w:pStyle w:val="Textoindependiente"/>
        <w:spacing w:before="10"/>
      </w:pPr>
    </w:p>
    <w:p w14:paraId="5B69604E" w14:textId="77777777" w:rsidR="00E95DE9" w:rsidRDefault="00000000">
      <w:pPr>
        <w:pStyle w:val="Textoindependiente"/>
        <w:ind w:left="117"/>
        <w:jc w:val="both"/>
      </w:pPr>
      <w:r>
        <w:t>2º.-</w:t>
      </w:r>
      <w:r>
        <w:rPr>
          <w:spacing w:val="-1"/>
        </w:rPr>
        <w:t xml:space="preserve"> </w:t>
      </w:r>
      <w:r>
        <w:t>Examinadas</w:t>
      </w:r>
      <w:r>
        <w:rPr>
          <w:spacing w:val="-1"/>
        </w:rPr>
        <w:t xml:space="preserve"> </w:t>
      </w:r>
      <w:r>
        <w:t>dichas</w:t>
      </w:r>
      <w:r>
        <w:rPr>
          <w:spacing w:val="-1"/>
        </w:rPr>
        <w:t xml:space="preserve"> </w:t>
      </w:r>
      <w:r>
        <w:t>alegaciones se</w:t>
      </w:r>
      <w:r>
        <w:rPr>
          <w:spacing w:val="-1"/>
        </w:rPr>
        <w:t xml:space="preserve"> </w:t>
      </w:r>
      <w:r>
        <w:t>puede</w:t>
      </w:r>
      <w:r>
        <w:rPr>
          <w:spacing w:val="-1"/>
        </w:rPr>
        <w:t xml:space="preserve"> </w:t>
      </w:r>
      <w:r>
        <w:t xml:space="preserve">comprobar </w:t>
      </w:r>
      <w:r>
        <w:rPr>
          <w:spacing w:val="-4"/>
        </w:rPr>
        <w:t>que:</w:t>
      </w:r>
    </w:p>
    <w:p w14:paraId="74A07E41" w14:textId="77777777" w:rsidR="00E95DE9" w:rsidRDefault="00E95DE9">
      <w:pPr>
        <w:pStyle w:val="Textoindependiente"/>
        <w:spacing w:before="60"/>
      </w:pPr>
    </w:p>
    <w:p w14:paraId="4C186F5C" w14:textId="77777777" w:rsidR="00E95DE9" w:rsidRDefault="00000000">
      <w:pPr>
        <w:pStyle w:val="Textoindependiente"/>
        <w:spacing w:line="292" w:lineRule="auto"/>
        <w:ind w:left="117" w:right="116"/>
        <w:jc w:val="both"/>
      </w:pPr>
      <w:r>
        <w:t>-Las</w:t>
      </w:r>
      <w:r>
        <w:rPr>
          <w:spacing w:val="40"/>
        </w:rPr>
        <w:t xml:space="preserve"> </w:t>
      </w:r>
      <w:r>
        <w:t>declaraciones</w:t>
      </w:r>
      <w:r>
        <w:rPr>
          <w:spacing w:val="40"/>
        </w:rPr>
        <w:t xml:space="preserve"> </w:t>
      </w:r>
      <w:r>
        <w:t>de</w:t>
      </w:r>
      <w:r>
        <w:rPr>
          <w:spacing w:val="40"/>
        </w:rPr>
        <w:t xml:space="preserve"> </w:t>
      </w:r>
      <w:r>
        <w:t>la</w:t>
      </w:r>
      <w:r>
        <w:rPr>
          <w:spacing w:val="40"/>
        </w:rPr>
        <w:t xml:space="preserve"> </w:t>
      </w:r>
      <w:r>
        <w:t>renta</w:t>
      </w:r>
      <w:r>
        <w:rPr>
          <w:spacing w:val="40"/>
        </w:rPr>
        <w:t xml:space="preserve"> </w:t>
      </w:r>
      <w:r>
        <w:t>presentadas</w:t>
      </w:r>
      <w:r>
        <w:rPr>
          <w:spacing w:val="40"/>
        </w:rPr>
        <w:t xml:space="preserve"> </w:t>
      </w:r>
      <w:r>
        <w:t>se</w:t>
      </w:r>
      <w:r>
        <w:rPr>
          <w:spacing w:val="40"/>
        </w:rPr>
        <w:t xml:space="preserve"> </w:t>
      </w:r>
      <w:r>
        <w:t>corresponden</w:t>
      </w:r>
      <w:r>
        <w:rPr>
          <w:spacing w:val="40"/>
        </w:rPr>
        <w:t xml:space="preserve"> </w:t>
      </w:r>
      <w:r>
        <w:t>con</w:t>
      </w:r>
      <w:r>
        <w:rPr>
          <w:spacing w:val="40"/>
        </w:rPr>
        <w:t xml:space="preserve"> </w:t>
      </w:r>
      <w:r>
        <w:t>los</w:t>
      </w:r>
      <w:r>
        <w:rPr>
          <w:spacing w:val="40"/>
        </w:rPr>
        <w:t xml:space="preserve"> </w:t>
      </w:r>
      <w:r>
        <w:t>ejercicios</w:t>
      </w:r>
      <w:r>
        <w:rPr>
          <w:spacing w:val="40"/>
        </w:rPr>
        <w:t xml:space="preserve"> </w:t>
      </w:r>
      <w:r>
        <w:t>2012</w:t>
      </w:r>
      <w:r>
        <w:rPr>
          <w:spacing w:val="40"/>
        </w:rPr>
        <w:t xml:space="preserve"> </w:t>
      </w:r>
      <w:r>
        <w:t>a</w:t>
      </w:r>
      <w:r>
        <w:rPr>
          <w:spacing w:val="40"/>
        </w:rPr>
        <w:t xml:space="preserve"> </w:t>
      </w:r>
      <w:r>
        <w:t>2015 incluidos. La obligación de dedicar la vivienda adquirida a residencia habitual tuvo cumplirse al momento de su transmisión, es decir, el 17 de mayo de 2005. Las declaraciones presentadas son 7 años, al menos, posteriores a dicha fecha, por lo que, en ningún caso, acreditan que la vivienda adquirida fuera dedicada a residencia habitual y permanente.</w:t>
      </w:r>
    </w:p>
    <w:p w14:paraId="6074FE0D" w14:textId="77777777" w:rsidR="00E95DE9" w:rsidRDefault="00E95DE9">
      <w:pPr>
        <w:pStyle w:val="Textoindependiente"/>
        <w:spacing w:before="10"/>
      </w:pPr>
    </w:p>
    <w:p w14:paraId="03432C91" w14:textId="77777777" w:rsidR="00E95DE9" w:rsidRDefault="00000000">
      <w:pPr>
        <w:pStyle w:val="Textoindependiente"/>
        <w:spacing w:line="292" w:lineRule="auto"/>
        <w:ind w:left="117" w:right="116"/>
        <w:jc w:val="both"/>
      </w:pPr>
      <w:r>
        <w:t xml:space="preserve">-Si bien manifiesta que lo pueden atestiguar los vecinos del inmueble, lo cierto es que no se aporta testifical alguna, con independencia de la trascendencia que tuviera dicha prueba en la resolución del </w:t>
      </w:r>
      <w:r>
        <w:rPr>
          <w:spacing w:val="-2"/>
        </w:rPr>
        <w:t>expediente.</w:t>
      </w:r>
    </w:p>
    <w:p w14:paraId="4311631C" w14:textId="77777777" w:rsidR="00E95DE9" w:rsidRDefault="00E95DE9">
      <w:pPr>
        <w:pStyle w:val="Textoindependiente"/>
        <w:spacing w:before="10"/>
      </w:pPr>
    </w:p>
    <w:p w14:paraId="0D13F801" w14:textId="35069DE3" w:rsidR="00E95DE9" w:rsidRDefault="00000000">
      <w:pPr>
        <w:pStyle w:val="Textoindependiente"/>
        <w:spacing w:line="292" w:lineRule="auto"/>
        <w:ind w:left="117" w:right="116"/>
        <w:jc w:val="both"/>
      </w:pPr>
      <w:r>
        <w:t>El adquirente de la vivienda no ha acreditado que la misma fuera destinada a residencia habitual y permanente,</w:t>
      </w:r>
      <w:r>
        <w:rPr>
          <w:spacing w:val="40"/>
        </w:rPr>
        <w:t xml:space="preserve"> </w:t>
      </w:r>
      <w:r>
        <w:t>pudiendo</w:t>
      </w:r>
      <w:r>
        <w:rPr>
          <w:spacing w:val="40"/>
        </w:rPr>
        <w:t xml:space="preserve"> </w:t>
      </w:r>
      <w:r>
        <w:t>justificar</w:t>
      </w:r>
      <w:r>
        <w:rPr>
          <w:spacing w:val="40"/>
        </w:rPr>
        <w:t xml:space="preserve"> </w:t>
      </w:r>
      <w:r>
        <w:t>dicho</w:t>
      </w:r>
      <w:r>
        <w:rPr>
          <w:spacing w:val="40"/>
        </w:rPr>
        <w:t xml:space="preserve"> </w:t>
      </w:r>
      <w:r>
        <w:t>extremo</w:t>
      </w:r>
      <w:r>
        <w:rPr>
          <w:spacing w:val="40"/>
        </w:rPr>
        <w:t xml:space="preserve"> </w:t>
      </w:r>
      <w:r>
        <w:t>por</w:t>
      </w:r>
      <w:r>
        <w:rPr>
          <w:spacing w:val="40"/>
        </w:rPr>
        <w:t xml:space="preserve"> </w:t>
      </w:r>
      <w:r>
        <w:t>diversos</w:t>
      </w:r>
      <w:r>
        <w:rPr>
          <w:spacing w:val="40"/>
        </w:rPr>
        <w:t xml:space="preserve"> </w:t>
      </w:r>
      <w:r>
        <w:t>medios</w:t>
      </w:r>
      <w:r>
        <w:rPr>
          <w:spacing w:val="40"/>
        </w:rPr>
        <w:t xml:space="preserve"> </w:t>
      </w:r>
      <w:r>
        <w:t>tales</w:t>
      </w:r>
      <w:r>
        <w:rPr>
          <w:spacing w:val="40"/>
        </w:rPr>
        <w:t xml:space="preserve"> </w:t>
      </w:r>
      <w:r>
        <w:t>como</w:t>
      </w:r>
      <w:r>
        <w:rPr>
          <w:spacing w:val="40"/>
        </w:rPr>
        <w:t xml:space="preserve"> </w:t>
      </w:r>
      <w:r>
        <w:t>recibos</w:t>
      </w:r>
      <w:r>
        <w:rPr>
          <w:spacing w:val="40"/>
        </w:rPr>
        <w:t xml:space="preserve"> </w:t>
      </w:r>
      <w:r>
        <w:t xml:space="preserve">de suministros (agua, luz, gas), contratos de suministros (agua, luz, gas), correspondencia, </w:t>
      </w:r>
      <w:proofErr w:type="gramStart"/>
      <w:r>
        <w:t>etc..</w:t>
      </w:r>
      <w:proofErr w:type="gramEnd"/>
      <w:r>
        <w:t xml:space="preserve"> En cambio, en la documentación que obra en el Ayuntamiento, padrón municipal, consta que hasta el 15 de septiembre de 2016 figuró empadronado en la calle Comunidad de Andalucía, 54 y causa alta en</w:t>
      </w:r>
      <w:r>
        <w:rPr>
          <w:spacing w:val="40"/>
        </w:rPr>
        <w:t xml:space="preserve"> </w:t>
      </w:r>
      <w:r>
        <w:t xml:space="preserve">la calle </w:t>
      </w:r>
      <w:r w:rsidR="0027719C">
        <w:t>******</w:t>
      </w:r>
      <w:r>
        <w:t xml:space="preserve"> el día 13 de agosto de 2024. Tampoco se ha acreditado la existencia de causa de fuerza mayor.</w:t>
      </w:r>
    </w:p>
    <w:p w14:paraId="521DE5C6" w14:textId="77777777" w:rsidR="00E95DE9" w:rsidRDefault="00E95DE9">
      <w:pPr>
        <w:pStyle w:val="Textoindependiente"/>
        <w:spacing w:before="9"/>
      </w:pPr>
    </w:p>
    <w:p w14:paraId="6004CB99" w14:textId="59E3D88B" w:rsidR="00E95DE9" w:rsidRDefault="00000000">
      <w:pPr>
        <w:pStyle w:val="Textoindependiente"/>
        <w:spacing w:line="292" w:lineRule="auto"/>
        <w:ind w:left="117" w:right="116"/>
        <w:jc w:val="both"/>
      </w:pPr>
      <w:r>
        <w:t>Por tanto, procede denegar la cancelación de la condición resolutoria, así como declarar que el derecho de adquisición preferente por el Ayuntamiento ha vencido sin que haya sido ejecutado</w:t>
      </w:r>
      <w:r w:rsidR="0027719C">
        <w:t>.</w:t>
      </w:r>
    </w:p>
    <w:p w14:paraId="33039149" w14:textId="77777777" w:rsidR="00E95DE9" w:rsidRDefault="00E95DE9">
      <w:pPr>
        <w:spacing w:line="292" w:lineRule="auto"/>
        <w:jc w:val="both"/>
        <w:sectPr w:rsidR="00E95DE9">
          <w:type w:val="continuous"/>
          <w:pgSz w:w="11910" w:h="16840"/>
          <w:pgMar w:top="1340" w:right="1300" w:bottom="1260" w:left="1300" w:header="225" w:footer="1060" w:gutter="0"/>
          <w:cols w:space="720"/>
        </w:sectPr>
      </w:pPr>
    </w:p>
    <w:p w14:paraId="2AE97C28" w14:textId="0B8FFBC7" w:rsidR="00E95DE9" w:rsidRDefault="00000000">
      <w:pPr>
        <w:pStyle w:val="Textoindependiente"/>
        <w:spacing w:before="229"/>
        <w:ind w:left="117"/>
      </w:pPr>
      <w:r>
        <w:rPr>
          <w:noProof/>
        </w:rPr>
        <w:lastRenderedPageBreak/>
        <mc:AlternateContent>
          <mc:Choice Requires="wps">
            <w:drawing>
              <wp:anchor distT="0" distB="0" distL="0" distR="0" simplePos="0" relativeHeight="15763456" behindDoc="0" locked="0" layoutInCell="1" allowOverlap="1" wp14:anchorId="57614E28" wp14:editId="4B0026E1">
                <wp:simplePos x="0" y="0"/>
                <wp:positionH relativeFrom="page">
                  <wp:posOffset>6807090</wp:posOffset>
                </wp:positionH>
                <wp:positionV relativeFrom="page">
                  <wp:posOffset>3887016</wp:posOffset>
                </wp:positionV>
                <wp:extent cx="419734" cy="211899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C06C1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DFFC4E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7614E28" id="Textbox 99" o:spid="_x0000_s1070" type="#_x0000_t202" style="position:absolute;left:0;text-align:left;margin-left:536pt;margin-top:306.05pt;width:33.05pt;height:166.8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OdmV4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11C06C1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DFFC4E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PR/2025/756</w:t>
      </w:r>
      <w:r>
        <w:rPr>
          <w:spacing w:val="-3"/>
        </w:rPr>
        <w:t xml:space="preserve"> </w:t>
      </w:r>
      <w:r>
        <w:t>de</w:t>
      </w:r>
      <w:r>
        <w:rPr>
          <w:spacing w:val="-4"/>
        </w:rPr>
        <w:t xml:space="preserve"> </w:t>
      </w:r>
      <w:r>
        <w:t>5</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r w:rsidR="0027719C">
        <w:rPr>
          <w:spacing w:val="-2"/>
        </w:rPr>
        <w:t>,</w:t>
      </w:r>
    </w:p>
    <w:p w14:paraId="5A4CCDD1" w14:textId="77777777" w:rsidR="00E95DE9" w:rsidRDefault="00E95DE9">
      <w:pPr>
        <w:pStyle w:val="Textoindependiente"/>
        <w:spacing w:before="60"/>
      </w:pPr>
    </w:p>
    <w:p w14:paraId="4F80A91C" w14:textId="77777777" w:rsidR="00E95DE9" w:rsidRDefault="00000000">
      <w:pPr>
        <w:pStyle w:val="Ttulo2"/>
      </w:pPr>
      <w:r>
        <w:rPr>
          <w:spacing w:val="-2"/>
        </w:rPr>
        <w:t>Resolución:</w:t>
      </w:r>
    </w:p>
    <w:p w14:paraId="15E47D61" w14:textId="77777777" w:rsidR="00E95DE9" w:rsidRDefault="00E95DE9">
      <w:pPr>
        <w:pStyle w:val="Textoindependiente"/>
        <w:spacing w:before="61"/>
        <w:rPr>
          <w:b/>
        </w:rPr>
      </w:pPr>
    </w:p>
    <w:p w14:paraId="79AA9C6B"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213FBF31" w14:textId="77777777" w:rsidR="00E95DE9" w:rsidRDefault="00E95DE9">
      <w:pPr>
        <w:pStyle w:val="Textoindependiente"/>
        <w:spacing w:before="61"/>
      </w:pPr>
    </w:p>
    <w:p w14:paraId="25967A44" w14:textId="26E72182" w:rsidR="00E95DE9" w:rsidRDefault="00000000">
      <w:pPr>
        <w:pStyle w:val="Textoindependiente"/>
        <w:spacing w:line="292" w:lineRule="auto"/>
        <w:ind w:left="117" w:right="116"/>
        <w:jc w:val="both"/>
      </w:pPr>
      <w:proofErr w:type="gramStart"/>
      <w:r>
        <w:t>Primero.-</w:t>
      </w:r>
      <w:proofErr w:type="gramEnd"/>
      <w:r>
        <w:t xml:space="preserve"> Cancelar el derecho de adquisición preferente de la finca </w:t>
      </w:r>
      <w:proofErr w:type="spellStart"/>
      <w:r>
        <w:t>nº</w:t>
      </w:r>
      <w:proofErr w:type="spellEnd"/>
      <w:r>
        <w:t xml:space="preserve"> </w:t>
      </w:r>
      <w:r w:rsidR="0027719C">
        <w:t>******</w:t>
      </w:r>
      <w:r>
        <w:t xml:space="preserve">, de la calle </w:t>
      </w:r>
      <w:r w:rsidR="0027719C">
        <w:t>*************</w:t>
      </w:r>
      <w:r>
        <w:t xml:space="preserve">, inscrita en el Registro de la Propiedad </w:t>
      </w:r>
      <w:proofErr w:type="spellStart"/>
      <w:r>
        <w:t>nº</w:t>
      </w:r>
      <w:proofErr w:type="spellEnd"/>
      <w:r>
        <w:t xml:space="preserve"> 1 de Las Rozas de Madrid.</w:t>
      </w:r>
    </w:p>
    <w:p w14:paraId="18DD56C6" w14:textId="77777777" w:rsidR="00E95DE9" w:rsidRDefault="00E95DE9">
      <w:pPr>
        <w:pStyle w:val="Textoindependiente"/>
        <w:spacing w:before="9"/>
      </w:pPr>
    </w:p>
    <w:p w14:paraId="7E56BC1F" w14:textId="261088F0" w:rsidR="00E95DE9" w:rsidRDefault="00000000">
      <w:pPr>
        <w:pStyle w:val="Textoindependiente"/>
        <w:spacing w:before="1" w:line="292" w:lineRule="auto"/>
        <w:ind w:left="117" w:right="116"/>
        <w:jc w:val="both"/>
      </w:pPr>
      <w:proofErr w:type="gramStart"/>
      <w:r>
        <w:t>Segundo.-</w:t>
      </w:r>
      <w:proofErr w:type="gramEnd"/>
      <w:r>
        <w:rPr>
          <w:spacing w:val="33"/>
        </w:rPr>
        <w:t xml:space="preserve"> </w:t>
      </w:r>
      <w:r>
        <w:t>Denegar</w:t>
      </w:r>
      <w:r>
        <w:rPr>
          <w:spacing w:val="33"/>
        </w:rPr>
        <w:t xml:space="preserve"> </w:t>
      </w:r>
      <w:r>
        <w:t>la</w:t>
      </w:r>
      <w:r>
        <w:rPr>
          <w:spacing w:val="33"/>
        </w:rPr>
        <w:t xml:space="preserve"> </w:t>
      </w:r>
      <w:r>
        <w:t>cancelación</w:t>
      </w:r>
      <w:r>
        <w:rPr>
          <w:spacing w:val="33"/>
        </w:rPr>
        <w:t xml:space="preserve"> </w:t>
      </w:r>
      <w:r>
        <w:t>de</w:t>
      </w:r>
      <w:r>
        <w:rPr>
          <w:spacing w:val="33"/>
        </w:rPr>
        <w:t xml:space="preserve"> </w:t>
      </w:r>
      <w:r>
        <w:t>la</w:t>
      </w:r>
      <w:r>
        <w:rPr>
          <w:spacing w:val="33"/>
        </w:rPr>
        <w:t xml:space="preserve"> </w:t>
      </w:r>
      <w:r>
        <w:t>condición</w:t>
      </w:r>
      <w:r>
        <w:rPr>
          <w:spacing w:val="33"/>
        </w:rPr>
        <w:t xml:space="preserve"> </w:t>
      </w:r>
      <w:r>
        <w:t>resolutoria</w:t>
      </w:r>
      <w:r>
        <w:rPr>
          <w:spacing w:val="33"/>
        </w:rPr>
        <w:t xml:space="preserve"> </w:t>
      </w:r>
      <w:r>
        <w:t>que</w:t>
      </w:r>
      <w:r>
        <w:rPr>
          <w:spacing w:val="33"/>
        </w:rPr>
        <w:t xml:space="preserve"> </w:t>
      </w:r>
      <w:r>
        <w:t>grava</w:t>
      </w:r>
      <w:r>
        <w:rPr>
          <w:spacing w:val="33"/>
        </w:rPr>
        <w:t xml:space="preserve"> </w:t>
      </w:r>
      <w:r>
        <w:t>la</w:t>
      </w:r>
      <w:r>
        <w:rPr>
          <w:spacing w:val="33"/>
        </w:rPr>
        <w:t xml:space="preserve"> </w:t>
      </w:r>
      <w:r>
        <w:t>finca</w:t>
      </w:r>
      <w:r>
        <w:rPr>
          <w:spacing w:val="33"/>
        </w:rPr>
        <w:t xml:space="preserve"> </w:t>
      </w:r>
      <w:proofErr w:type="spellStart"/>
      <w:r>
        <w:t>nº</w:t>
      </w:r>
      <w:proofErr w:type="spellEnd"/>
      <w:r>
        <w:rPr>
          <w:spacing w:val="33"/>
        </w:rPr>
        <w:t xml:space="preserve"> </w:t>
      </w:r>
      <w:r w:rsidR="0027719C">
        <w:t>*****</w:t>
      </w:r>
      <w:r>
        <w:t>,</w:t>
      </w:r>
      <w:r>
        <w:rPr>
          <w:spacing w:val="33"/>
        </w:rPr>
        <w:t xml:space="preserve"> </w:t>
      </w:r>
      <w:r>
        <w:t>de</w:t>
      </w:r>
      <w:r>
        <w:rPr>
          <w:spacing w:val="33"/>
        </w:rPr>
        <w:t xml:space="preserve"> </w:t>
      </w:r>
      <w:r>
        <w:t xml:space="preserve">la calle </w:t>
      </w:r>
      <w:r w:rsidR="0027719C">
        <w:t>**********</w:t>
      </w:r>
      <w:r>
        <w:t xml:space="preserve">, inscrita en el Registro de la Propiedad </w:t>
      </w:r>
      <w:proofErr w:type="spellStart"/>
      <w:r>
        <w:t>nº</w:t>
      </w:r>
      <w:proofErr w:type="spellEnd"/>
      <w:r>
        <w:t xml:space="preserve"> 1 de Las Rozas de Madrid, por incumplimiento</w:t>
      </w:r>
      <w:r>
        <w:rPr>
          <w:spacing w:val="14"/>
        </w:rPr>
        <w:t xml:space="preserve"> </w:t>
      </w:r>
      <w:r>
        <w:t>de</w:t>
      </w:r>
      <w:r>
        <w:rPr>
          <w:spacing w:val="14"/>
        </w:rPr>
        <w:t xml:space="preserve"> </w:t>
      </w:r>
      <w:r>
        <w:t>la</w:t>
      </w:r>
      <w:r>
        <w:rPr>
          <w:spacing w:val="14"/>
        </w:rPr>
        <w:t xml:space="preserve"> </w:t>
      </w:r>
      <w:r>
        <w:t>obligación</w:t>
      </w:r>
      <w:r>
        <w:rPr>
          <w:spacing w:val="14"/>
        </w:rPr>
        <w:t xml:space="preserve"> </w:t>
      </w:r>
      <w:r>
        <w:t>que</w:t>
      </w:r>
      <w:r>
        <w:rPr>
          <w:spacing w:val="14"/>
        </w:rPr>
        <w:t xml:space="preserve"> </w:t>
      </w:r>
      <w:r>
        <w:t>garantiza</w:t>
      </w:r>
      <w:r>
        <w:rPr>
          <w:spacing w:val="14"/>
        </w:rPr>
        <w:t xml:space="preserve"> </w:t>
      </w:r>
      <w:r>
        <w:t>consistente</w:t>
      </w:r>
      <w:r>
        <w:rPr>
          <w:spacing w:val="14"/>
        </w:rPr>
        <w:t xml:space="preserve"> </w:t>
      </w:r>
      <w:r>
        <w:t>en</w:t>
      </w:r>
      <w:r>
        <w:rPr>
          <w:spacing w:val="14"/>
        </w:rPr>
        <w:t xml:space="preserve"> </w:t>
      </w:r>
      <w:r>
        <w:t>dedicar</w:t>
      </w:r>
      <w:r>
        <w:rPr>
          <w:spacing w:val="14"/>
        </w:rPr>
        <w:t xml:space="preserve"> </w:t>
      </w:r>
      <w:r>
        <w:t>la</w:t>
      </w:r>
      <w:r>
        <w:rPr>
          <w:spacing w:val="14"/>
        </w:rPr>
        <w:t xml:space="preserve"> </w:t>
      </w:r>
      <w:r>
        <w:t>misma</w:t>
      </w:r>
      <w:r>
        <w:rPr>
          <w:spacing w:val="14"/>
        </w:rPr>
        <w:t xml:space="preserve"> </w:t>
      </w:r>
      <w:r>
        <w:t>a</w:t>
      </w:r>
      <w:r>
        <w:rPr>
          <w:spacing w:val="14"/>
        </w:rPr>
        <w:t xml:space="preserve"> </w:t>
      </w:r>
      <w:r>
        <w:t>residencia</w:t>
      </w:r>
      <w:r>
        <w:rPr>
          <w:spacing w:val="14"/>
        </w:rPr>
        <w:t xml:space="preserve"> </w:t>
      </w:r>
      <w:r>
        <w:t>habitual y permanente del adquirente, salvo causa de fuerza mayor.</w:t>
      </w:r>
    </w:p>
    <w:p w14:paraId="607BFB6E" w14:textId="77777777" w:rsidR="00E95DE9" w:rsidRDefault="00E95DE9">
      <w:pPr>
        <w:pStyle w:val="Textoindependiente"/>
        <w:spacing w:before="9"/>
      </w:pPr>
    </w:p>
    <w:p w14:paraId="0F6982B5" w14:textId="77777777" w:rsidR="00E95DE9" w:rsidRDefault="00000000">
      <w:pPr>
        <w:pStyle w:val="Textoindependiente"/>
        <w:spacing w:line="292" w:lineRule="auto"/>
        <w:ind w:left="117" w:right="116"/>
        <w:jc w:val="both"/>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5DC801C4" w14:textId="77777777" w:rsidR="00E95DE9" w:rsidRDefault="00E95DE9">
      <w:pPr>
        <w:pStyle w:val="Textoindependiente"/>
        <w:spacing w:before="2"/>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54"/>
        <w:gridCol w:w="269"/>
        <w:gridCol w:w="8539"/>
      </w:tblGrid>
      <w:tr w:rsidR="00E95DE9" w14:paraId="479B35ED" w14:textId="77777777">
        <w:trPr>
          <w:trHeight w:val="1263"/>
        </w:trPr>
        <w:tc>
          <w:tcPr>
            <w:tcW w:w="9062" w:type="dxa"/>
            <w:gridSpan w:val="3"/>
            <w:tcBorders>
              <w:left w:val="single" w:sz="4" w:space="0" w:color="CCCCCC"/>
              <w:right w:val="single" w:sz="4" w:space="0" w:color="CCCCCC"/>
            </w:tcBorders>
            <w:shd w:val="clear" w:color="auto" w:fill="F3F3F3"/>
          </w:tcPr>
          <w:p w14:paraId="5CF895E4" w14:textId="6B660559" w:rsidR="00E95DE9" w:rsidRDefault="00000000">
            <w:pPr>
              <w:pStyle w:val="TableParagraph"/>
              <w:spacing w:before="83" w:line="297" w:lineRule="auto"/>
              <w:ind w:left="62" w:right="52"/>
              <w:jc w:val="both"/>
              <w:rPr>
                <w:b/>
                <w:sz w:val="20"/>
              </w:rPr>
            </w:pPr>
            <w:r>
              <w:rPr>
                <w:b/>
                <w:sz w:val="20"/>
              </w:rPr>
              <w:t xml:space="preserve">Resolución del recurso de reposición interpuesto por la Fundación </w:t>
            </w:r>
            <w:r w:rsidR="0027719C" w:rsidRPr="0027719C">
              <w:rPr>
                <w:b/>
                <w:i/>
                <w:iCs/>
                <w:sz w:val="20"/>
              </w:rPr>
              <w:t>“</w:t>
            </w:r>
            <w:r w:rsidRPr="0027719C">
              <w:rPr>
                <w:b/>
                <w:i/>
                <w:iCs/>
                <w:sz w:val="20"/>
              </w:rPr>
              <w:t>La Casa del Actor</w:t>
            </w:r>
            <w:r w:rsidR="0027719C" w:rsidRPr="0027719C">
              <w:rPr>
                <w:b/>
                <w:i/>
                <w:iCs/>
                <w:sz w:val="20"/>
              </w:rPr>
              <w:t>”</w:t>
            </w:r>
            <w:r>
              <w:rPr>
                <w:b/>
                <w:sz w:val="20"/>
              </w:rPr>
              <w:t xml:space="preserve"> contra el acuerdo del Pleno del Ayuntamiento de Las Rozas de Madrid de 17 de octubre de 2024 y aprobación definitiva del expediente de reversión de parcela 10.000 m2. situada en la calle Chile, cedida gratuitamente a la Fundación </w:t>
            </w:r>
            <w:r w:rsidRPr="0027719C">
              <w:rPr>
                <w:b/>
                <w:i/>
                <w:iCs/>
                <w:sz w:val="20"/>
              </w:rPr>
              <w:t>“La Casa del Actor”.</w:t>
            </w:r>
            <w:r>
              <w:rPr>
                <w:b/>
                <w:sz w:val="20"/>
              </w:rPr>
              <w:t xml:space="preserve"> Expediente 9285/2024</w:t>
            </w:r>
            <w:r w:rsidR="0027719C">
              <w:rPr>
                <w:b/>
                <w:sz w:val="20"/>
              </w:rPr>
              <w:t>.</w:t>
            </w:r>
          </w:p>
        </w:tc>
      </w:tr>
      <w:tr w:rsidR="00E95DE9" w14:paraId="335C6B60" w14:textId="77777777">
        <w:trPr>
          <w:trHeight w:val="402"/>
        </w:trPr>
        <w:tc>
          <w:tcPr>
            <w:tcW w:w="254" w:type="dxa"/>
            <w:vMerge w:val="restart"/>
            <w:tcBorders>
              <w:left w:val="single" w:sz="4" w:space="0" w:color="CCCCCC"/>
              <w:bottom w:val="single" w:sz="8" w:space="0" w:color="CCCCCC"/>
            </w:tcBorders>
          </w:tcPr>
          <w:p w14:paraId="2870A6BB" w14:textId="77777777" w:rsidR="00E95DE9" w:rsidRDefault="00000000">
            <w:pPr>
              <w:pStyle w:val="TableParagraph"/>
              <w:spacing w:before="82"/>
              <w:ind w:left="62"/>
              <w:rPr>
                <w:b/>
                <w:sz w:val="20"/>
              </w:rPr>
            </w:pPr>
            <w:r>
              <w:rPr>
                <w:b/>
                <w:spacing w:val="-10"/>
                <w:sz w:val="20"/>
              </w:rPr>
              <w:t>F</w:t>
            </w:r>
          </w:p>
          <w:p w14:paraId="04B9216A"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bottom w:val="single" w:sz="8" w:space="0" w:color="CCCCCC"/>
              <w:right w:val="single" w:sz="4" w:space="0" w:color="CCCCCC"/>
            </w:tcBorders>
          </w:tcPr>
          <w:p w14:paraId="4D438BF1"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73139DE5" w14:textId="77777777">
        <w:trPr>
          <w:trHeight w:val="2267"/>
        </w:trPr>
        <w:tc>
          <w:tcPr>
            <w:tcW w:w="254" w:type="dxa"/>
            <w:vMerge/>
            <w:tcBorders>
              <w:top w:val="nil"/>
              <w:left w:val="single" w:sz="4" w:space="0" w:color="CCCCCC"/>
              <w:bottom w:val="single" w:sz="8" w:space="0" w:color="CCCCCC"/>
            </w:tcBorders>
          </w:tcPr>
          <w:p w14:paraId="7B901F02" w14:textId="77777777" w:rsidR="00E95DE9" w:rsidRDefault="00E95DE9">
            <w:pPr>
              <w:rPr>
                <w:sz w:val="2"/>
                <w:szCs w:val="2"/>
              </w:rPr>
            </w:pPr>
          </w:p>
        </w:tc>
        <w:tc>
          <w:tcPr>
            <w:tcW w:w="8808" w:type="dxa"/>
            <w:gridSpan w:val="2"/>
            <w:tcBorders>
              <w:top w:val="single" w:sz="8" w:space="0" w:color="CCCCCC"/>
              <w:bottom w:val="single" w:sz="8" w:space="0" w:color="CCCCCC"/>
              <w:right w:val="single" w:sz="4" w:space="0" w:color="CCCCCC"/>
            </w:tcBorders>
          </w:tcPr>
          <w:p w14:paraId="63028776"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19, En contra: 0, Abstenciones: 4, Ausentes: </w:t>
            </w:r>
            <w:r>
              <w:rPr>
                <w:spacing w:val="-10"/>
                <w:sz w:val="20"/>
              </w:rPr>
              <w:t>2</w:t>
            </w:r>
          </w:p>
        </w:tc>
      </w:tr>
      <w:tr w:rsidR="00E95DE9" w14:paraId="169D1C73" w14:textId="77777777">
        <w:trPr>
          <w:trHeight w:val="2024"/>
        </w:trPr>
        <w:tc>
          <w:tcPr>
            <w:tcW w:w="254" w:type="dxa"/>
            <w:vMerge w:val="restart"/>
            <w:tcBorders>
              <w:top w:val="single" w:sz="8" w:space="0" w:color="CCCCCC"/>
              <w:left w:val="single" w:sz="4" w:space="0" w:color="CCCCCC"/>
              <w:bottom w:val="nil"/>
            </w:tcBorders>
          </w:tcPr>
          <w:p w14:paraId="529D46D6" w14:textId="77777777" w:rsidR="00E95DE9" w:rsidRDefault="00E95DE9">
            <w:pPr>
              <w:pStyle w:val="TableParagraph"/>
              <w:spacing w:before="0"/>
              <w:ind w:left="0"/>
              <w:rPr>
                <w:rFonts w:ascii="Times New Roman"/>
                <w:sz w:val="18"/>
              </w:rPr>
            </w:pPr>
          </w:p>
        </w:tc>
        <w:tc>
          <w:tcPr>
            <w:tcW w:w="269" w:type="dxa"/>
          </w:tcPr>
          <w:p w14:paraId="76B36844" w14:textId="77777777" w:rsidR="00E95DE9" w:rsidRDefault="00000000">
            <w:pPr>
              <w:pStyle w:val="TableParagraph"/>
              <w:rPr>
                <w:sz w:val="20"/>
              </w:rPr>
            </w:pPr>
            <w:r>
              <w:rPr>
                <w:spacing w:val="-10"/>
                <w:sz w:val="20"/>
              </w:rPr>
              <w:t>A</w:t>
            </w:r>
          </w:p>
          <w:p w14:paraId="5BB3E174"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top w:val="single" w:sz="8" w:space="0" w:color="CCCCCC"/>
              <w:bottom w:val="single" w:sz="8" w:space="0" w:color="CCCCCC"/>
              <w:right w:val="single" w:sz="4" w:space="0" w:color="CCCCCC"/>
            </w:tcBorders>
          </w:tcPr>
          <w:p w14:paraId="1EDCF696" w14:textId="77777777" w:rsidR="00E95DE9" w:rsidRDefault="00000000">
            <w:pPr>
              <w:pStyle w:val="TableParagraph"/>
              <w:spacing w:line="285" w:lineRule="auto"/>
              <w:ind w:right="52"/>
              <w:jc w:val="both"/>
              <w:rPr>
                <w:sz w:val="20"/>
              </w:rPr>
            </w:pPr>
            <w:r>
              <w:rPr>
                <w:sz w:val="20"/>
              </w:rPr>
              <w:t>ALBA MONTEIRO DE OLIVEIRA GIL, Alberto Sanchez Fraguas, David Santos Baeza, Elena Garachana Nuño, Enrique González Gutiérrez, Gloria Fernández Álvarez, Gustavo Adolfo</w:t>
            </w:r>
            <w:r>
              <w:rPr>
                <w:spacing w:val="40"/>
                <w:sz w:val="20"/>
              </w:rPr>
              <w:t xml:space="preserve"> </w:t>
            </w:r>
            <w:r>
              <w:rPr>
                <w:sz w:val="20"/>
              </w:rPr>
              <w:t>Rico Pérez, Ignacio Dancausa García, Ignacio Serrano Garrido, JAIME SANTAMARTA MARTINEZ, José Cabrera Fernández, José Luis San Higinio Gómez, Juan Ignacio Cabrera Portillo,</w:t>
            </w:r>
            <w:r>
              <w:rPr>
                <w:spacing w:val="64"/>
                <w:sz w:val="20"/>
              </w:rPr>
              <w:t xml:space="preserve"> </w:t>
            </w:r>
            <w:r>
              <w:rPr>
                <w:sz w:val="20"/>
              </w:rPr>
              <w:t>MARIA</w:t>
            </w:r>
            <w:r>
              <w:rPr>
                <w:spacing w:val="65"/>
                <w:sz w:val="20"/>
              </w:rPr>
              <w:t xml:space="preserve"> </w:t>
            </w:r>
            <w:r>
              <w:rPr>
                <w:sz w:val="20"/>
              </w:rPr>
              <w:t>ISABEL</w:t>
            </w:r>
            <w:r>
              <w:rPr>
                <w:spacing w:val="65"/>
                <w:sz w:val="20"/>
              </w:rPr>
              <w:t xml:space="preserve"> </w:t>
            </w:r>
            <w:r>
              <w:rPr>
                <w:sz w:val="20"/>
              </w:rPr>
              <w:t>DURAN</w:t>
            </w:r>
            <w:r>
              <w:rPr>
                <w:spacing w:val="65"/>
                <w:sz w:val="20"/>
              </w:rPr>
              <w:t xml:space="preserve"> </w:t>
            </w:r>
            <w:r>
              <w:rPr>
                <w:sz w:val="20"/>
              </w:rPr>
              <w:t>CHECA,</w:t>
            </w:r>
            <w:r>
              <w:rPr>
                <w:spacing w:val="64"/>
                <w:sz w:val="20"/>
              </w:rPr>
              <w:t xml:space="preserve"> </w:t>
            </w:r>
            <w:r>
              <w:rPr>
                <w:sz w:val="20"/>
              </w:rPr>
              <w:t>MONICA</w:t>
            </w:r>
            <w:r>
              <w:rPr>
                <w:spacing w:val="65"/>
                <w:sz w:val="20"/>
              </w:rPr>
              <w:t xml:space="preserve"> </w:t>
            </w:r>
            <w:r>
              <w:rPr>
                <w:sz w:val="20"/>
              </w:rPr>
              <w:t>PARAISO</w:t>
            </w:r>
            <w:r>
              <w:rPr>
                <w:spacing w:val="65"/>
                <w:sz w:val="20"/>
              </w:rPr>
              <w:t xml:space="preserve"> </w:t>
            </w:r>
            <w:r>
              <w:rPr>
                <w:sz w:val="20"/>
              </w:rPr>
              <w:t>VUYOVICH,</w:t>
            </w:r>
            <w:r>
              <w:rPr>
                <w:spacing w:val="65"/>
                <w:sz w:val="20"/>
              </w:rPr>
              <w:t xml:space="preserve"> </w:t>
            </w:r>
            <w:r>
              <w:rPr>
                <w:sz w:val="20"/>
              </w:rPr>
              <w:t>María</w:t>
            </w:r>
            <w:r>
              <w:rPr>
                <w:spacing w:val="65"/>
                <w:sz w:val="20"/>
              </w:rPr>
              <w:t xml:space="preserve"> </w:t>
            </w:r>
            <w:r>
              <w:rPr>
                <w:spacing w:val="-2"/>
                <w:sz w:val="20"/>
              </w:rPr>
              <w:t>Belén</w:t>
            </w:r>
          </w:p>
          <w:p w14:paraId="1DEC8AFF" w14:textId="43E81A32" w:rsidR="00E95DE9" w:rsidRDefault="00000000">
            <w:pPr>
              <w:pStyle w:val="TableParagraph"/>
              <w:spacing w:before="0" w:line="285" w:lineRule="auto"/>
              <w:ind w:right="53"/>
              <w:jc w:val="both"/>
              <w:rPr>
                <w:sz w:val="20"/>
              </w:rPr>
            </w:pPr>
            <w:r>
              <w:rPr>
                <w:sz w:val="20"/>
              </w:rPr>
              <w:t xml:space="preserve">González Nieto, Miguel Ángel Díez García, Ruth Agra Sierra, Ángel Luis Fernández-Polo </w:t>
            </w:r>
            <w:r>
              <w:rPr>
                <w:spacing w:val="-2"/>
                <w:sz w:val="20"/>
              </w:rPr>
              <w:t>Alonso</w:t>
            </w:r>
            <w:r w:rsidR="0027719C">
              <w:rPr>
                <w:spacing w:val="-2"/>
                <w:sz w:val="20"/>
              </w:rPr>
              <w:t>.</w:t>
            </w:r>
          </w:p>
        </w:tc>
      </w:tr>
      <w:tr w:rsidR="00E95DE9" w14:paraId="61707174" w14:textId="77777777">
        <w:trPr>
          <w:trHeight w:val="2026"/>
        </w:trPr>
        <w:tc>
          <w:tcPr>
            <w:tcW w:w="254" w:type="dxa"/>
            <w:vMerge/>
            <w:tcBorders>
              <w:top w:val="nil"/>
              <w:left w:val="single" w:sz="4" w:space="0" w:color="CCCCCC"/>
              <w:bottom w:val="nil"/>
            </w:tcBorders>
          </w:tcPr>
          <w:p w14:paraId="24592A04" w14:textId="77777777" w:rsidR="00E95DE9" w:rsidRDefault="00E95DE9">
            <w:pPr>
              <w:rPr>
                <w:sz w:val="2"/>
                <w:szCs w:val="2"/>
              </w:rPr>
            </w:pPr>
          </w:p>
        </w:tc>
        <w:tc>
          <w:tcPr>
            <w:tcW w:w="269" w:type="dxa"/>
          </w:tcPr>
          <w:p w14:paraId="0BADA4D0" w14:textId="77777777" w:rsidR="00E95DE9" w:rsidRDefault="00000000">
            <w:pPr>
              <w:pStyle w:val="TableParagraph"/>
              <w:spacing w:before="78"/>
              <w:rPr>
                <w:sz w:val="20"/>
              </w:rPr>
            </w:pPr>
            <w:r>
              <w:rPr>
                <w:spacing w:val="-10"/>
                <w:sz w:val="20"/>
              </w:rPr>
              <w:t>E</w:t>
            </w:r>
          </w:p>
          <w:p w14:paraId="1F986C5F"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top w:val="single" w:sz="8" w:space="0" w:color="CCCCCC"/>
              <w:bottom w:val="single" w:sz="8" w:space="0" w:color="CCCCCC"/>
              <w:right w:val="single" w:sz="4" w:space="0" w:color="CCCCCC"/>
            </w:tcBorders>
          </w:tcPr>
          <w:p w14:paraId="358243D1" w14:textId="77777777" w:rsidR="00E95DE9" w:rsidRDefault="00000000">
            <w:pPr>
              <w:pStyle w:val="TableParagraph"/>
              <w:spacing w:before="78"/>
              <w:rPr>
                <w:sz w:val="20"/>
              </w:rPr>
            </w:pPr>
            <w:r>
              <w:rPr>
                <w:sz w:val="20"/>
              </w:rPr>
              <w:t>--</w:t>
            </w:r>
            <w:r>
              <w:rPr>
                <w:spacing w:val="-10"/>
                <w:sz w:val="20"/>
              </w:rPr>
              <w:t>-</w:t>
            </w:r>
          </w:p>
        </w:tc>
      </w:tr>
      <w:tr w:rsidR="00E95DE9" w14:paraId="037E9513" w14:textId="77777777">
        <w:trPr>
          <w:trHeight w:val="966"/>
        </w:trPr>
        <w:tc>
          <w:tcPr>
            <w:tcW w:w="254" w:type="dxa"/>
            <w:vMerge/>
            <w:tcBorders>
              <w:top w:val="nil"/>
              <w:left w:val="single" w:sz="4" w:space="0" w:color="CCCCCC"/>
              <w:bottom w:val="nil"/>
            </w:tcBorders>
          </w:tcPr>
          <w:p w14:paraId="31BD68C0" w14:textId="77777777" w:rsidR="00E95DE9" w:rsidRDefault="00E95DE9">
            <w:pPr>
              <w:rPr>
                <w:sz w:val="2"/>
                <w:szCs w:val="2"/>
              </w:rPr>
            </w:pPr>
          </w:p>
        </w:tc>
        <w:tc>
          <w:tcPr>
            <w:tcW w:w="269" w:type="dxa"/>
            <w:tcBorders>
              <w:bottom w:val="nil"/>
            </w:tcBorders>
          </w:tcPr>
          <w:p w14:paraId="4A686005" w14:textId="77777777" w:rsidR="00E95DE9" w:rsidRDefault="00000000">
            <w:pPr>
              <w:pStyle w:val="TableParagraph"/>
              <w:rPr>
                <w:sz w:val="20"/>
              </w:rPr>
            </w:pPr>
            <w:r>
              <w:rPr>
                <w:spacing w:val="-10"/>
                <w:sz w:val="20"/>
              </w:rPr>
              <w:t>A</w:t>
            </w:r>
          </w:p>
          <w:p w14:paraId="21388A97" w14:textId="77777777" w:rsidR="00E95DE9" w:rsidRDefault="00000000">
            <w:pPr>
              <w:pStyle w:val="TableParagraph"/>
              <w:spacing w:before="43" w:line="285" w:lineRule="auto"/>
              <w:ind w:right="68"/>
              <w:rPr>
                <w:sz w:val="20"/>
              </w:rPr>
            </w:pPr>
            <w:r>
              <w:rPr>
                <w:spacing w:val="-10"/>
                <w:sz w:val="20"/>
              </w:rPr>
              <w:t>b s</w:t>
            </w:r>
          </w:p>
        </w:tc>
        <w:tc>
          <w:tcPr>
            <w:tcW w:w="8539" w:type="dxa"/>
            <w:tcBorders>
              <w:top w:val="single" w:sz="8" w:space="0" w:color="CCCCCC"/>
              <w:bottom w:val="nil"/>
              <w:right w:val="single" w:sz="4" w:space="0" w:color="CCCCCC"/>
            </w:tcBorders>
          </w:tcPr>
          <w:p w14:paraId="1129967B" w14:textId="3A41DB89" w:rsidR="00E95DE9" w:rsidRDefault="00000000">
            <w:pPr>
              <w:pStyle w:val="TableParagraph"/>
              <w:spacing w:line="285" w:lineRule="auto"/>
              <w:rPr>
                <w:sz w:val="20"/>
              </w:rPr>
            </w:pPr>
            <w:r>
              <w:rPr>
                <w:sz w:val="20"/>
              </w:rPr>
              <w:t>Carlos</w:t>
            </w:r>
            <w:r>
              <w:rPr>
                <w:spacing w:val="27"/>
                <w:sz w:val="20"/>
              </w:rPr>
              <w:t xml:space="preserve"> </w:t>
            </w:r>
            <w:r>
              <w:rPr>
                <w:sz w:val="20"/>
              </w:rPr>
              <w:t>Arnal</w:t>
            </w:r>
            <w:r>
              <w:rPr>
                <w:spacing w:val="27"/>
                <w:sz w:val="20"/>
              </w:rPr>
              <w:t xml:space="preserve"> </w:t>
            </w:r>
            <w:r>
              <w:rPr>
                <w:sz w:val="20"/>
              </w:rPr>
              <w:t>Serrano,</w:t>
            </w:r>
            <w:r>
              <w:rPr>
                <w:spacing w:val="27"/>
                <w:sz w:val="20"/>
              </w:rPr>
              <w:t xml:space="preserve"> </w:t>
            </w:r>
            <w:r>
              <w:rPr>
                <w:sz w:val="20"/>
              </w:rPr>
              <w:t>César</w:t>
            </w:r>
            <w:r>
              <w:rPr>
                <w:spacing w:val="27"/>
                <w:sz w:val="20"/>
              </w:rPr>
              <w:t xml:space="preserve"> </w:t>
            </w:r>
            <w:r>
              <w:rPr>
                <w:sz w:val="20"/>
              </w:rPr>
              <w:t>Javier</w:t>
            </w:r>
            <w:r>
              <w:rPr>
                <w:spacing w:val="27"/>
                <w:sz w:val="20"/>
              </w:rPr>
              <w:t xml:space="preserve"> </w:t>
            </w:r>
            <w:r>
              <w:rPr>
                <w:sz w:val="20"/>
              </w:rPr>
              <w:t>Pavón</w:t>
            </w:r>
            <w:r>
              <w:rPr>
                <w:spacing w:val="27"/>
                <w:sz w:val="20"/>
              </w:rPr>
              <w:t xml:space="preserve"> </w:t>
            </w:r>
            <w:r>
              <w:rPr>
                <w:sz w:val="20"/>
              </w:rPr>
              <w:t>Iglesias,</w:t>
            </w:r>
            <w:r>
              <w:rPr>
                <w:spacing w:val="27"/>
                <w:sz w:val="20"/>
              </w:rPr>
              <w:t xml:space="preserve"> </w:t>
            </w:r>
            <w:r>
              <w:rPr>
                <w:sz w:val="20"/>
              </w:rPr>
              <w:t>María</w:t>
            </w:r>
            <w:r>
              <w:rPr>
                <w:spacing w:val="27"/>
                <w:sz w:val="20"/>
              </w:rPr>
              <w:t xml:space="preserve"> </w:t>
            </w:r>
            <w:r>
              <w:rPr>
                <w:sz w:val="20"/>
              </w:rPr>
              <w:t>Julia</w:t>
            </w:r>
            <w:r>
              <w:rPr>
                <w:spacing w:val="27"/>
                <w:sz w:val="20"/>
              </w:rPr>
              <w:t xml:space="preserve"> </w:t>
            </w:r>
            <w:r>
              <w:rPr>
                <w:sz w:val="20"/>
              </w:rPr>
              <w:t>Calvo</w:t>
            </w:r>
            <w:r>
              <w:rPr>
                <w:spacing w:val="27"/>
                <w:sz w:val="20"/>
              </w:rPr>
              <w:t xml:space="preserve"> </w:t>
            </w:r>
            <w:r>
              <w:rPr>
                <w:sz w:val="20"/>
              </w:rPr>
              <w:t>Pérez,</w:t>
            </w:r>
            <w:r>
              <w:rPr>
                <w:spacing w:val="27"/>
                <w:sz w:val="20"/>
              </w:rPr>
              <w:t xml:space="preserve"> </w:t>
            </w:r>
            <w:r>
              <w:rPr>
                <w:sz w:val="20"/>
              </w:rPr>
              <w:t>Ángel</w:t>
            </w:r>
            <w:r>
              <w:rPr>
                <w:spacing w:val="27"/>
                <w:sz w:val="20"/>
              </w:rPr>
              <w:t xml:space="preserve"> </w:t>
            </w:r>
            <w:r>
              <w:rPr>
                <w:sz w:val="20"/>
              </w:rPr>
              <w:t xml:space="preserve">Álvarez </w:t>
            </w:r>
            <w:r>
              <w:rPr>
                <w:spacing w:val="-2"/>
                <w:sz w:val="20"/>
              </w:rPr>
              <w:t>Recio</w:t>
            </w:r>
            <w:r w:rsidR="0027719C">
              <w:rPr>
                <w:spacing w:val="-2"/>
                <w:sz w:val="20"/>
              </w:rPr>
              <w:t>.</w:t>
            </w:r>
          </w:p>
        </w:tc>
      </w:tr>
    </w:tbl>
    <w:p w14:paraId="2A29A9B5" w14:textId="77777777" w:rsidR="00E95DE9" w:rsidRDefault="00E95DE9">
      <w:pPr>
        <w:spacing w:line="285" w:lineRule="auto"/>
        <w:rPr>
          <w:sz w:val="20"/>
        </w:rPr>
        <w:sectPr w:rsidR="00E95DE9">
          <w:pgSz w:w="11910" w:h="16840"/>
          <w:pgMar w:top="1340" w:right="1300" w:bottom="1260" w:left="1300" w:header="225" w:footer="1060" w:gutter="0"/>
          <w:cols w:space="720"/>
        </w:sectPr>
      </w:pPr>
    </w:p>
    <w:p w14:paraId="1B605A40" w14:textId="0FF57CDD" w:rsidR="00E95DE9" w:rsidRDefault="00000000">
      <w:pPr>
        <w:pStyle w:val="Textoindependiente"/>
        <w:spacing w:before="10"/>
        <w:rPr>
          <w:sz w:val="4"/>
        </w:rPr>
      </w:pPr>
      <w:r>
        <w:rPr>
          <w:noProof/>
        </w:rPr>
        <w:lastRenderedPageBreak/>
        <mc:AlternateContent>
          <mc:Choice Requires="wps">
            <w:drawing>
              <wp:anchor distT="0" distB="0" distL="0" distR="0" simplePos="0" relativeHeight="15764480" behindDoc="0" locked="0" layoutInCell="1" allowOverlap="1" wp14:anchorId="53E6072E" wp14:editId="3AAE425C">
                <wp:simplePos x="0" y="0"/>
                <wp:positionH relativeFrom="page">
                  <wp:posOffset>6807090</wp:posOffset>
                </wp:positionH>
                <wp:positionV relativeFrom="page">
                  <wp:posOffset>3887016</wp:posOffset>
                </wp:positionV>
                <wp:extent cx="419734" cy="211899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5E427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C27C29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3E6072E" id="Textbox 101" o:spid="_x0000_s1071" type="#_x0000_t202" style="position:absolute;margin-left:536pt;margin-top:306.05pt;width:33.05pt;height:166.8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8RowEAADIDAAAOAAAAZHJzL2Uyb0RvYy54bWysUlGPEyEQfjfxPxDeLd329K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1ulzecKbpaVNXdavU2Gy6ur0PE9FmD&#10;YzlpeKR+FQby8IjpVHoumcic/s9M0rgdmW0bvlxm1Hy0hfZIYmgeCSzHxS0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lY0PE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55E427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C27C29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1E9FE564" w14:textId="77777777">
        <w:trPr>
          <w:trHeight w:val="2515"/>
        </w:trPr>
        <w:tc>
          <w:tcPr>
            <w:tcW w:w="254" w:type="dxa"/>
            <w:vMerge w:val="restart"/>
            <w:tcBorders>
              <w:top w:val="nil"/>
              <w:bottom w:val="single" w:sz="6" w:space="0" w:color="CCCCCC"/>
              <w:right w:val="single" w:sz="6" w:space="0" w:color="CCCCCC"/>
            </w:tcBorders>
          </w:tcPr>
          <w:p w14:paraId="5A730664"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09C90C90" w14:textId="77777777" w:rsidR="00E95DE9" w:rsidRDefault="00000000">
            <w:pPr>
              <w:pStyle w:val="TableParagraph"/>
              <w:spacing w:before="20" w:line="285" w:lineRule="auto"/>
              <w:ind w:right="68"/>
              <w:rPr>
                <w:sz w:val="20"/>
              </w:rPr>
            </w:pPr>
            <w:r>
              <w:rPr>
                <w:spacing w:val="-10"/>
                <w:sz w:val="20"/>
              </w:rPr>
              <w:t>t e n c i o n e s</w:t>
            </w:r>
          </w:p>
        </w:tc>
        <w:tc>
          <w:tcPr>
            <w:tcW w:w="8539" w:type="dxa"/>
            <w:tcBorders>
              <w:top w:val="nil"/>
              <w:left w:val="single" w:sz="6" w:space="0" w:color="CCCCCC"/>
              <w:bottom w:val="single" w:sz="8" w:space="0" w:color="CCCCCC"/>
            </w:tcBorders>
          </w:tcPr>
          <w:p w14:paraId="00F3A8D0" w14:textId="77777777" w:rsidR="00E95DE9" w:rsidRDefault="00E95DE9">
            <w:pPr>
              <w:pStyle w:val="TableParagraph"/>
              <w:spacing w:before="0"/>
              <w:ind w:left="0"/>
              <w:rPr>
                <w:rFonts w:ascii="Times New Roman"/>
                <w:sz w:val="18"/>
              </w:rPr>
            </w:pPr>
          </w:p>
        </w:tc>
      </w:tr>
      <w:tr w:rsidR="00E95DE9" w14:paraId="5EBE276E" w14:textId="77777777">
        <w:trPr>
          <w:trHeight w:val="2301"/>
        </w:trPr>
        <w:tc>
          <w:tcPr>
            <w:tcW w:w="254" w:type="dxa"/>
            <w:vMerge/>
            <w:tcBorders>
              <w:top w:val="nil"/>
              <w:bottom w:val="single" w:sz="6" w:space="0" w:color="CCCCCC"/>
              <w:right w:val="single" w:sz="6" w:space="0" w:color="CCCCCC"/>
            </w:tcBorders>
          </w:tcPr>
          <w:p w14:paraId="772FFF26"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075C47A3" w14:textId="77777777" w:rsidR="00E95DE9" w:rsidRDefault="00000000">
            <w:pPr>
              <w:pStyle w:val="TableParagraph"/>
              <w:rPr>
                <w:sz w:val="20"/>
              </w:rPr>
            </w:pPr>
            <w:r>
              <w:rPr>
                <w:spacing w:val="-10"/>
                <w:sz w:val="20"/>
              </w:rPr>
              <w:t>A</w:t>
            </w:r>
          </w:p>
          <w:p w14:paraId="7A34E698"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6" w:space="0" w:color="CCCCCC"/>
            </w:tcBorders>
          </w:tcPr>
          <w:p w14:paraId="5A7F3FC4" w14:textId="2DBAAF13" w:rsidR="00E95DE9" w:rsidRDefault="00000000">
            <w:pPr>
              <w:pStyle w:val="TableParagraph"/>
              <w:rPr>
                <w:sz w:val="20"/>
              </w:rPr>
            </w:pPr>
            <w:r>
              <w:rPr>
                <w:sz w:val="20"/>
              </w:rPr>
              <w:t>Begoña</w:t>
            </w:r>
            <w:r>
              <w:rPr>
                <w:spacing w:val="-1"/>
                <w:sz w:val="20"/>
              </w:rPr>
              <w:t xml:space="preserve"> </w:t>
            </w:r>
            <w:r>
              <w:rPr>
                <w:sz w:val="20"/>
              </w:rPr>
              <w:t>Rodríguez</w:t>
            </w:r>
            <w:r>
              <w:rPr>
                <w:spacing w:val="-1"/>
                <w:sz w:val="20"/>
              </w:rPr>
              <w:t xml:space="preserve"> </w:t>
            </w:r>
            <w:r>
              <w:rPr>
                <w:sz w:val="20"/>
              </w:rPr>
              <w:t>López,</w:t>
            </w:r>
            <w:r>
              <w:rPr>
                <w:spacing w:val="-1"/>
                <w:sz w:val="20"/>
              </w:rPr>
              <w:t xml:space="preserve"> </w:t>
            </w:r>
            <w:r>
              <w:rPr>
                <w:sz w:val="20"/>
              </w:rPr>
              <w:t>JOSE DE</w:t>
            </w:r>
            <w:r>
              <w:rPr>
                <w:spacing w:val="-1"/>
                <w:sz w:val="20"/>
              </w:rPr>
              <w:t xml:space="preserve"> </w:t>
            </w:r>
            <w:r>
              <w:rPr>
                <w:sz w:val="20"/>
              </w:rPr>
              <w:t>LA</w:t>
            </w:r>
            <w:r>
              <w:rPr>
                <w:spacing w:val="-1"/>
                <w:sz w:val="20"/>
              </w:rPr>
              <w:t xml:space="preserve"> </w:t>
            </w:r>
            <w:r>
              <w:rPr>
                <w:sz w:val="20"/>
              </w:rPr>
              <w:t xml:space="preserve">UZ </w:t>
            </w:r>
            <w:r>
              <w:rPr>
                <w:spacing w:val="-2"/>
                <w:sz w:val="20"/>
              </w:rPr>
              <w:t>PARDOS</w:t>
            </w:r>
            <w:r w:rsidR="0027719C">
              <w:rPr>
                <w:spacing w:val="-2"/>
                <w:sz w:val="20"/>
              </w:rPr>
              <w:t>.</w:t>
            </w:r>
          </w:p>
        </w:tc>
      </w:tr>
    </w:tbl>
    <w:p w14:paraId="3FFB9003" w14:textId="77777777" w:rsidR="00E95DE9" w:rsidRDefault="00E95DE9">
      <w:pPr>
        <w:pStyle w:val="Textoindependiente"/>
        <w:spacing w:before="153"/>
      </w:pPr>
    </w:p>
    <w:p w14:paraId="30D08FE5"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C2CFEA3" w14:textId="77777777" w:rsidR="00E95DE9" w:rsidRDefault="00E95DE9">
      <w:pPr>
        <w:pStyle w:val="Textoindependiente"/>
        <w:spacing w:before="61"/>
        <w:rPr>
          <w:b/>
        </w:rPr>
      </w:pPr>
    </w:p>
    <w:p w14:paraId="753180C3" w14:textId="77777777" w:rsidR="00E95DE9" w:rsidRPr="0027719C" w:rsidRDefault="00000000">
      <w:pPr>
        <w:pStyle w:val="Textoindependiente"/>
        <w:spacing w:line="292" w:lineRule="auto"/>
        <w:ind w:left="117" w:right="116"/>
        <w:jc w:val="both"/>
        <w:rPr>
          <w:i/>
          <w:iCs/>
        </w:rPr>
      </w:pPr>
      <w:r>
        <w:t xml:space="preserve">I.- Expediente de cesión gratuita de una finca de 7.000 m2. en el Sector IX, en las calles Honduras y Chile, a solicitud de </w:t>
      </w:r>
      <w:r w:rsidRPr="0027719C">
        <w:rPr>
          <w:i/>
          <w:iCs/>
        </w:rPr>
        <w:t>“La Casa del Actor”.</w:t>
      </w:r>
    </w:p>
    <w:p w14:paraId="0725B8F9" w14:textId="77777777" w:rsidR="00E95DE9" w:rsidRDefault="00E95DE9">
      <w:pPr>
        <w:pStyle w:val="Textoindependiente"/>
        <w:spacing w:before="10"/>
      </w:pPr>
    </w:p>
    <w:p w14:paraId="4D35CCF2" w14:textId="6DDB4511" w:rsidR="00E95DE9" w:rsidRDefault="00000000">
      <w:pPr>
        <w:pStyle w:val="Textoindependiente"/>
        <w:spacing w:line="292" w:lineRule="auto"/>
        <w:ind w:left="117" w:right="116"/>
        <w:jc w:val="both"/>
      </w:pPr>
      <w:r>
        <w:t xml:space="preserve">II.- Expediente de cesión gratuita de una finca de 3.000 m2. en el Sector IX, en las calles Honduras y Chile, a solicitud </w:t>
      </w:r>
      <w:r w:rsidR="0027719C">
        <w:t>d</w:t>
      </w:r>
      <w:r>
        <w:t xml:space="preserve">e </w:t>
      </w:r>
      <w:r w:rsidRPr="0027719C">
        <w:rPr>
          <w:i/>
          <w:iCs/>
        </w:rPr>
        <w:t>“La Casa del Actor”,</w:t>
      </w:r>
      <w:r>
        <w:t xml:space="preserve"> para su agrupación a la anterior finca y dar como resultado una finca de 10.000 m2.</w:t>
      </w:r>
    </w:p>
    <w:p w14:paraId="24044B5D" w14:textId="77777777" w:rsidR="00E95DE9" w:rsidRDefault="00E95DE9">
      <w:pPr>
        <w:pStyle w:val="Textoindependiente"/>
        <w:spacing w:before="10"/>
      </w:pPr>
    </w:p>
    <w:p w14:paraId="53CBF465" w14:textId="77777777" w:rsidR="00E95DE9" w:rsidRDefault="00000000">
      <w:pPr>
        <w:pStyle w:val="Textoindependiente"/>
        <w:spacing w:line="292" w:lineRule="auto"/>
        <w:ind w:left="117" w:right="116"/>
        <w:jc w:val="both"/>
      </w:pPr>
      <w:r>
        <w:t xml:space="preserve">III.- Expediente de licencia de obra mayor instado por </w:t>
      </w:r>
      <w:r w:rsidRPr="0027719C">
        <w:rPr>
          <w:i/>
          <w:iCs/>
        </w:rPr>
        <w:t>“La Casa del Actor”</w:t>
      </w:r>
      <w:r>
        <w:t xml:space="preserve"> para la construcción de residencia y centro de día para personas mayores, teatro y aulas de formación en la calle Chile, con vuelta a la calle Honduras.</w:t>
      </w:r>
    </w:p>
    <w:p w14:paraId="526B96B7" w14:textId="77777777" w:rsidR="00E95DE9" w:rsidRDefault="00E95DE9">
      <w:pPr>
        <w:pStyle w:val="Textoindependiente"/>
        <w:spacing w:before="10"/>
      </w:pPr>
    </w:p>
    <w:p w14:paraId="0481C406" w14:textId="77777777" w:rsidR="00E95DE9" w:rsidRDefault="00000000">
      <w:pPr>
        <w:pStyle w:val="Textoindependiente"/>
        <w:ind w:left="117"/>
      </w:pPr>
      <w:r>
        <w:t>IV.-</w:t>
      </w:r>
      <w:r>
        <w:rPr>
          <w:spacing w:val="-5"/>
        </w:rPr>
        <w:t xml:space="preserve"> </w:t>
      </w:r>
      <w:r>
        <w:t>Prórroga</w:t>
      </w:r>
      <w:r>
        <w:rPr>
          <w:spacing w:val="-3"/>
        </w:rPr>
        <w:t xml:space="preserve"> </w:t>
      </w:r>
      <w:r>
        <w:t>de</w:t>
      </w:r>
      <w:r>
        <w:rPr>
          <w:spacing w:val="-3"/>
        </w:rPr>
        <w:t xml:space="preserve"> </w:t>
      </w:r>
      <w:r>
        <w:t>vigencia</w:t>
      </w:r>
      <w:r>
        <w:rPr>
          <w:spacing w:val="-3"/>
        </w:rPr>
        <w:t xml:space="preserve"> </w:t>
      </w:r>
      <w:r>
        <w:t>de</w:t>
      </w:r>
      <w:r>
        <w:rPr>
          <w:spacing w:val="-3"/>
        </w:rPr>
        <w:t xml:space="preserve"> </w:t>
      </w:r>
      <w:r>
        <w:t>licencia</w:t>
      </w:r>
      <w:r>
        <w:rPr>
          <w:spacing w:val="-3"/>
        </w:rPr>
        <w:t xml:space="preserve"> </w:t>
      </w:r>
      <w:r>
        <w:t>de</w:t>
      </w:r>
      <w:r>
        <w:rPr>
          <w:spacing w:val="-3"/>
        </w:rPr>
        <w:t xml:space="preserve"> </w:t>
      </w:r>
      <w:r>
        <w:t>obra</w:t>
      </w:r>
      <w:r>
        <w:rPr>
          <w:spacing w:val="-2"/>
        </w:rPr>
        <w:t xml:space="preserve"> </w:t>
      </w:r>
      <w:r>
        <w:t>mayor,</w:t>
      </w:r>
      <w:r>
        <w:rPr>
          <w:spacing w:val="-3"/>
        </w:rPr>
        <w:t xml:space="preserve"> </w:t>
      </w:r>
      <w:r>
        <w:t>a</w:t>
      </w:r>
      <w:r>
        <w:rPr>
          <w:spacing w:val="-3"/>
        </w:rPr>
        <w:t xml:space="preserve"> </w:t>
      </w:r>
      <w:r>
        <w:t>solicitud</w:t>
      </w:r>
      <w:r>
        <w:rPr>
          <w:spacing w:val="-3"/>
        </w:rPr>
        <w:t xml:space="preserve"> </w:t>
      </w:r>
      <w:r>
        <w:t>de</w:t>
      </w:r>
      <w:r>
        <w:rPr>
          <w:spacing w:val="-3"/>
        </w:rPr>
        <w:t xml:space="preserve"> </w:t>
      </w:r>
      <w:r w:rsidRPr="0027719C">
        <w:rPr>
          <w:i/>
          <w:iCs/>
        </w:rPr>
        <w:t>“La</w:t>
      </w:r>
      <w:r w:rsidRPr="0027719C">
        <w:rPr>
          <w:i/>
          <w:iCs/>
          <w:spacing w:val="-3"/>
        </w:rPr>
        <w:t xml:space="preserve"> </w:t>
      </w:r>
      <w:r w:rsidRPr="0027719C">
        <w:rPr>
          <w:i/>
          <w:iCs/>
        </w:rPr>
        <w:t>Casa</w:t>
      </w:r>
      <w:r w:rsidRPr="0027719C">
        <w:rPr>
          <w:i/>
          <w:iCs/>
          <w:spacing w:val="-3"/>
        </w:rPr>
        <w:t xml:space="preserve"> </w:t>
      </w:r>
      <w:r w:rsidRPr="0027719C">
        <w:rPr>
          <w:i/>
          <w:iCs/>
        </w:rPr>
        <w:t>del</w:t>
      </w:r>
      <w:r w:rsidRPr="0027719C">
        <w:rPr>
          <w:i/>
          <w:iCs/>
          <w:spacing w:val="-2"/>
        </w:rPr>
        <w:t xml:space="preserve"> Actor”.</w:t>
      </w:r>
    </w:p>
    <w:p w14:paraId="0149CFFB" w14:textId="77777777" w:rsidR="00E95DE9" w:rsidRDefault="00E95DE9">
      <w:pPr>
        <w:pStyle w:val="Textoindependiente"/>
        <w:spacing w:before="60"/>
      </w:pPr>
    </w:p>
    <w:p w14:paraId="07BC93B3" w14:textId="77777777" w:rsidR="00E95DE9" w:rsidRDefault="00000000">
      <w:pPr>
        <w:pStyle w:val="Textoindependiente"/>
        <w:ind w:left="117"/>
      </w:pPr>
      <w:r>
        <w:t>V.-</w:t>
      </w:r>
      <w:r>
        <w:rPr>
          <w:spacing w:val="-6"/>
        </w:rPr>
        <w:t xml:space="preserve"> </w:t>
      </w:r>
      <w:r>
        <w:t>Expediente</w:t>
      </w:r>
      <w:r>
        <w:rPr>
          <w:spacing w:val="-4"/>
        </w:rPr>
        <w:t xml:space="preserve"> </w:t>
      </w:r>
      <w:r>
        <w:t>de</w:t>
      </w:r>
      <w:r>
        <w:rPr>
          <w:spacing w:val="-3"/>
        </w:rPr>
        <w:t xml:space="preserve"> </w:t>
      </w:r>
      <w:r>
        <w:t>modificación</w:t>
      </w:r>
      <w:r>
        <w:rPr>
          <w:spacing w:val="-4"/>
        </w:rPr>
        <w:t xml:space="preserve"> </w:t>
      </w:r>
      <w:r>
        <w:t>de</w:t>
      </w:r>
      <w:r>
        <w:rPr>
          <w:spacing w:val="-3"/>
        </w:rPr>
        <w:t xml:space="preserve"> </w:t>
      </w:r>
      <w:r>
        <w:t>condición</w:t>
      </w:r>
      <w:r>
        <w:rPr>
          <w:spacing w:val="-4"/>
        </w:rPr>
        <w:t xml:space="preserve"> </w:t>
      </w:r>
      <w:r>
        <w:t>resolutoria,</w:t>
      </w:r>
      <w:r>
        <w:rPr>
          <w:spacing w:val="-3"/>
        </w:rPr>
        <w:t xml:space="preserve"> </w:t>
      </w:r>
      <w:r>
        <w:t>a</w:t>
      </w:r>
      <w:r>
        <w:rPr>
          <w:spacing w:val="-4"/>
        </w:rPr>
        <w:t xml:space="preserve"> </w:t>
      </w:r>
      <w:r>
        <w:t>solicitud</w:t>
      </w:r>
      <w:r>
        <w:rPr>
          <w:spacing w:val="-3"/>
        </w:rPr>
        <w:t xml:space="preserve"> </w:t>
      </w:r>
      <w:r>
        <w:t>de</w:t>
      </w:r>
      <w:r>
        <w:rPr>
          <w:spacing w:val="-4"/>
        </w:rPr>
        <w:t xml:space="preserve"> </w:t>
      </w:r>
      <w:r w:rsidRPr="0027719C">
        <w:rPr>
          <w:i/>
          <w:iCs/>
        </w:rPr>
        <w:t>“La</w:t>
      </w:r>
      <w:r w:rsidRPr="0027719C">
        <w:rPr>
          <w:i/>
          <w:iCs/>
          <w:spacing w:val="-3"/>
        </w:rPr>
        <w:t xml:space="preserve"> </w:t>
      </w:r>
      <w:r w:rsidRPr="0027719C">
        <w:rPr>
          <w:i/>
          <w:iCs/>
        </w:rPr>
        <w:t>Casa</w:t>
      </w:r>
      <w:r w:rsidRPr="0027719C">
        <w:rPr>
          <w:i/>
          <w:iCs/>
          <w:spacing w:val="-4"/>
        </w:rPr>
        <w:t xml:space="preserve"> </w:t>
      </w:r>
      <w:r w:rsidRPr="0027719C">
        <w:rPr>
          <w:i/>
          <w:iCs/>
        </w:rPr>
        <w:t>del</w:t>
      </w:r>
      <w:r w:rsidRPr="0027719C">
        <w:rPr>
          <w:i/>
          <w:iCs/>
          <w:spacing w:val="-3"/>
        </w:rPr>
        <w:t xml:space="preserve"> </w:t>
      </w:r>
      <w:r w:rsidRPr="0027719C">
        <w:rPr>
          <w:i/>
          <w:iCs/>
          <w:spacing w:val="-2"/>
        </w:rPr>
        <w:t>Actor”.</w:t>
      </w:r>
    </w:p>
    <w:p w14:paraId="687AE064" w14:textId="77777777" w:rsidR="00E95DE9" w:rsidRDefault="00E95DE9">
      <w:pPr>
        <w:pStyle w:val="Textoindependiente"/>
        <w:spacing w:before="61"/>
      </w:pPr>
    </w:p>
    <w:p w14:paraId="4CFF41AB" w14:textId="77777777" w:rsidR="00E95DE9" w:rsidRDefault="00000000">
      <w:pPr>
        <w:pStyle w:val="Textoindependiente"/>
        <w:spacing w:line="292" w:lineRule="auto"/>
        <w:ind w:left="117" w:right="116"/>
        <w:jc w:val="both"/>
      </w:pPr>
      <w:r>
        <w:t xml:space="preserve">VI.- Expediente de disciplina urbanística </w:t>
      </w:r>
      <w:proofErr w:type="spellStart"/>
      <w:r>
        <w:t>nº</w:t>
      </w:r>
      <w:proofErr w:type="spellEnd"/>
      <w:r>
        <w:t xml:space="preserve"> 112/2012-DU, por el que se ordena la ejecución de obras por razones de seguridad, salubridad u ornato público a </w:t>
      </w:r>
      <w:r w:rsidRPr="0027719C">
        <w:rPr>
          <w:i/>
          <w:iCs/>
        </w:rPr>
        <w:t>“La Casa del Actor”.</w:t>
      </w:r>
    </w:p>
    <w:p w14:paraId="77871D7A" w14:textId="77777777" w:rsidR="00E95DE9" w:rsidRDefault="00E95DE9">
      <w:pPr>
        <w:pStyle w:val="Textoindependiente"/>
        <w:spacing w:before="10"/>
      </w:pPr>
    </w:p>
    <w:p w14:paraId="1582C1CA" w14:textId="77777777" w:rsidR="00E95DE9" w:rsidRPr="0027719C" w:rsidRDefault="00000000">
      <w:pPr>
        <w:pStyle w:val="Textoindependiente"/>
        <w:spacing w:line="292" w:lineRule="auto"/>
        <w:ind w:left="117" w:right="116"/>
        <w:jc w:val="both"/>
        <w:rPr>
          <w:i/>
          <w:iCs/>
        </w:rPr>
      </w:pPr>
      <w:r>
        <w:t xml:space="preserve">VII.- Expediente de disciplina urbanística </w:t>
      </w:r>
      <w:proofErr w:type="spellStart"/>
      <w:r>
        <w:t>nº</w:t>
      </w:r>
      <w:proofErr w:type="spellEnd"/>
      <w:r>
        <w:t xml:space="preserve"> 46/2015-DU, en el que se ordena la ejecución de obras por razones de seguridad a </w:t>
      </w:r>
      <w:r w:rsidRPr="0027719C">
        <w:rPr>
          <w:i/>
          <w:iCs/>
        </w:rPr>
        <w:t>“La Casa del Actor”.</w:t>
      </w:r>
    </w:p>
    <w:p w14:paraId="54512E95" w14:textId="77777777" w:rsidR="00E95DE9" w:rsidRDefault="00E95DE9">
      <w:pPr>
        <w:pStyle w:val="Textoindependiente"/>
        <w:spacing w:before="10"/>
      </w:pPr>
    </w:p>
    <w:p w14:paraId="4974FFEA" w14:textId="77777777" w:rsidR="00E95DE9" w:rsidRPr="0027719C" w:rsidRDefault="00000000">
      <w:pPr>
        <w:pStyle w:val="Textoindependiente"/>
        <w:spacing w:line="292" w:lineRule="auto"/>
        <w:ind w:left="117" w:right="116"/>
        <w:jc w:val="both"/>
        <w:rPr>
          <w:i/>
          <w:iCs/>
        </w:rPr>
      </w:pPr>
      <w:r>
        <w:t xml:space="preserve">VIII.- Expediente de disciplina urbanística </w:t>
      </w:r>
      <w:proofErr w:type="spellStart"/>
      <w:r>
        <w:t>nº</w:t>
      </w:r>
      <w:proofErr w:type="spellEnd"/>
      <w:r>
        <w:t xml:space="preserve"> 150/2016-DU, en el que se ordena la ejecución de obras por razones de seguridad a </w:t>
      </w:r>
      <w:r w:rsidRPr="0027719C">
        <w:rPr>
          <w:i/>
          <w:iCs/>
        </w:rPr>
        <w:t>“La Casa del Actor”.</w:t>
      </w:r>
    </w:p>
    <w:p w14:paraId="288AA287" w14:textId="77777777" w:rsidR="00E95DE9" w:rsidRDefault="00E95DE9">
      <w:pPr>
        <w:pStyle w:val="Textoindependiente"/>
        <w:spacing w:before="9"/>
      </w:pPr>
    </w:p>
    <w:p w14:paraId="6989EBCF" w14:textId="77777777" w:rsidR="00E95DE9" w:rsidRDefault="00000000">
      <w:pPr>
        <w:pStyle w:val="Textoindependiente"/>
        <w:spacing w:before="1" w:line="292" w:lineRule="auto"/>
        <w:ind w:left="117" w:right="116"/>
        <w:jc w:val="both"/>
      </w:pPr>
      <w:r>
        <w:t xml:space="preserve">IX.- Escrito presentado por </w:t>
      </w:r>
      <w:r w:rsidRPr="0027719C">
        <w:rPr>
          <w:i/>
          <w:iCs/>
        </w:rPr>
        <w:t>“La Casa del Actor”,</w:t>
      </w:r>
      <w:r>
        <w:t xml:space="preserve"> con </w:t>
      </w:r>
      <w:proofErr w:type="spellStart"/>
      <w:r>
        <w:t>nº</w:t>
      </w:r>
      <w:proofErr w:type="spellEnd"/>
      <w:r>
        <w:t xml:space="preserve"> de registro de entrada </w:t>
      </w:r>
      <w:proofErr w:type="spellStart"/>
      <w:r>
        <w:t>nº</w:t>
      </w:r>
      <w:proofErr w:type="spellEnd"/>
      <w:r>
        <w:t xml:space="preserve"> 11.972, de 21 de junio de 2016, en el expediente de disciplina urbanística 150/2016-DU.</w:t>
      </w:r>
    </w:p>
    <w:p w14:paraId="6B284B13" w14:textId="77777777" w:rsidR="00E95DE9" w:rsidRDefault="00E95DE9">
      <w:pPr>
        <w:pStyle w:val="Textoindependiente"/>
        <w:spacing w:before="9"/>
      </w:pPr>
    </w:p>
    <w:p w14:paraId="03D500CE" w14:textId="77777777" w:rsidR="00E95DE9" w:rsidRPr="0027719C" w:rsidRDefault="00000000">
      <w:pPr>
        <w:pStyle w:val="Textoindependiente"/>
        <w:spacing w:line="292" w:lineRule="auto"/>
        <w:ind w:left="117" w:right="116"/>
        <w:jc w:val="both"/>
        <w:rPr>
          <w:i/>
          <w:iCs/>
        </w:rPr>
      </w:pPr>
      <w:r>
        <w:t xml:space="preserve">X.- Escrito presentado por </w:t>
      </w:r>
      <w:r w:rsidRPr="0027719C">
        <w:rPr>
          <w:i/>
          <w:iCs/>
        </w:rPr>
        <w:t>“La Casa del Actor”,</w:t>
      </w:r>
      <w:r>
        <w:t xml:space="preserve"> adjuntando un documento denominado </w:t>
      </w:r>
      <w:r w:rsidRPr="0027719C">
        <w:rPr>
          <w:i/>
          <w:iCs/>
        </w:rPr>
        <w:t>“memoria histórica de La Casa del Actor”.</w:t>
      </w:r>
    </w:p>
    <w:p w14:paraId="1D8C9DB4" w14:textId="77777777" w:rsidR="00E95DE9" w:rsidRDefault="00E95DE9">
      <w:pPr>
        <w:spacing w:line="292" w:lineRule="auto"/>
        <w:jc w:val="both"/>
        <w:sectPr w:rsidR="00E95DE9">
          <w:pgSz w:w="11910" w:h="16840"/>
          <w:pgMar w:top="1340" w:right="1300" w:bottom="1260" w:left="1300" w:header="225" w:footer="1060" w:gutter="0"/>
          <w:cols w:space="720"/>
        </w:sectPr>
      </w:pPr>
    </w:p>
    <w:p w14:paraId="368AC514" w14:textId="698F8F76"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65504" behindDoc="0" locked="0" layoutInCell="1" allowOverlap="1" wp14:anchorId="23A3BFE4" wp14:editId="5C055263">
                <wp:simplePos x="0" y="0"/>
                <wp:positionH relativeFrom="page">
                  <wp:posOffset>6807090</wp:posOffset>
                </wp:positionH>
                <wp:positionV relativeFrom="page">
                  <wp:posOffset>3887016</wp:posOffset>
                </wp:positionV>
                <wp:extent cx="419734" cy="211899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2F4FE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818D26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23A3BFE4" id="Textbox 103" o:spid="_x0000_s1072" type="#_x0000_t202" style="position:absolute;left:0;text-align:left;margin-left:536pt;margin-top:306.05pt;width:33.05pt;height:166.8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uvpA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w6kFleajDbQHEkP7SGA5Lu6I2EDjbTj+3MmoOes/&#10;e/Iv78Ipiadkc0pi6j9A2Zgs0cP7XQJjC6FLm4kQDaZImpYoT/73/1J1WfX1L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BIoW6+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6E2F4FE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818D26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XI.- Escrito presentado el 17 de mayo de 2018, por D. Rubén Montoya Caballero como </w:t>
      </w:r>
      <w:proofErr w:type="gramStart"/>
      <w:r>
        <w:t>Presidente</w:t>
      </w:r>
      <w:proofErr w:type="gramEnd"/>
      <w:r>
        <w:t xml:space="preserve"> de </w:t>
      </w:r>
      <w:r w:rsidRPr="0027719C">
        <w:rPr>
          <w:i/>
          <w:iCs/>
        </w:rPr>
        <w:t>“La Casa del Actor”</w:t>
      </w:r>
      <w:r w:rsidR="0027719C">
        <w:rPr>
          <w:i/>
          <w:iCs/>
        </w:rPr>
        <w:t>,</w:t>
      </w:r>
      <w:r>
        <w:t xml:space="preserve"> donde solicita la revisión de la cesión de las parcelas y se proceda a declarar su nulidad de pleno derecho.</w:t>
      </w:r>
    </w:p>
    <w:p w14:paraId="04B75D12" w14:textId="77777777" w:rsidR="00E95DE9" w:rsidRDefault="00E95DE9">
      <w:pPr>
        <w:pStyle w:val="Textoindependiente"/>
        <w:spacing w:before="10"/>
      </w:pPr>
    </w:p>
    <w:p w14:paraId="097A35FD" w14:textId="77777777" w:rsidR="00E95DE9" w:rsidRDefault="00000000">
      <w:pPr>
        <w:pStyle w:val="Textoindependiente"/>
        <w:spacing w:line="292" w:lineRule="auto"/>
        <w:ind w:left="117" w:right="116"/>
        <w:jc w:val="both"/>
      </w:pPr>
      <w:r>
        <w:t xml:space="preserve">XII.- Informe del </w:t>
      </w:r>
      <w:proofErr w:type="gramStart"/>
      <w:r>
        <w:t>Director</w:t>
      </w:r>
      <w:proofErr w:type="gramEnd"/>
      <w:r>
        <w:t xml:space="preserve"> del Servicio de Coordinación Jurídica de inadmisión a trámite de la solicitud de revisión de 11 de octubre de 2018.</w:t>
      </w:r>
    </w:p>
    <w:p w14:paraId="3075D219" w14:textId="77777777" w:rsidR="00E95DE9" w:rsidRDefault="00E95DE9">
      <w:pPr>
        <w:pStyle w:val="Textoindependiente"/>
        <w:spacing w:before="10"/>
      </w:pPr>
    </w:p>
    <w:p w14:paraId="3309E2D9" w14:textId="77777777" w:rsidR="00E95DE9" w:rsidRDefault="00000000">
      <w:pPr>
        <w:pStyle w:val="Textoindependiente"/>
        <w:spacing w:line="292" w:lineRule="auto"/>
        <w:ind w:left="117" w:right="116"/>
        <w:jc w:val="both"/>
      </w:pPr>
      <w:r>
        <w:t>XIII.- Acuerdo adoptado por el Pleno de la Corporación en sesión celebrada el día 21 de febrero de 2019 de inadmisión a trámite de la solicitud de iniciación de expediente de revisión de oficio.</w:t>
      </w:r>
    </w:p>
    <w:p w14:paraId="1D50698A" w14:textId="77777777" w:rsidR="00E95DE9" w:rsidRDefault="00E95DE9">
      <w:pPr>
        <w:pStyle w:val="Textoindependiente"/>
        <w:spacing w:before="10"/>
      </w:pPr>
    </w:p>
    <w:p w14:paraId="30ED8A48" w14:textId="65834DC7" w:rsidR="00E95DE9" w:rsidRDefault="00000000">
      <w:pPr>
        <w:pStyle w:val="Textoindependiente"/>
        <w:spacing w:line="292" w:lineRule="auto"/>
        <w:ind w:left="117" w:right="116"/>
        <w:jc w:val="both"/>
      </w:pPr>
      <w:r>
        <w:t xml:space="preserve">XIV.- Recurso </w:t>
      </w:r>
      <w:r w:rsidR="0027719C">
        <w:t>p</w:t>
      </w:r>
      <w:r>
        <w:t xml:space="preserve">otestativo de </w:t>
      </w:r>
      <w:r w:rsidR="0027719C">
        <w:t>r</w:t>
      </w:r>
      <w:r>
        <w:t>eposición contra el acuerdo de Pleno de inadmisión a trámite de la solicitud de iniciación de expediente de revisión de oficio.</w:t>
      </w:r>
    </w:p>
    <w:p w14:paraId="23DEBA02" w14:textId="77777777" w:rsidR="00E95DE9" w:rsidRDefault="00E95DE9">
      <w:pPr>
        <w:pStyle w:val="Textoindependiente"/>
        <w:spacing w:before="10"/>
      </w:pPr>
    </w:p>
    <w:p w14:paraId="3292AE00" w14:textId="77777777" w:rsidR="00E95DE9" w:rsidRDefault="00000000">
      <w:pPr>
        <w:pStyle w:val="Textoindependiente"/>
        <w:spacing w:line="292" w:lineRule="auto"/>
        <w:ind w:left="117" w:right="116"/>
        <w:jc w:val="both"/>
      </w:pPr>
      <w:r>
        <w:t>XV.- Acuerdo adoptado por el Pleno de la Corporación de fecha 21 de noviembre de 2019, que desestima el recurso de reposición interpuesto.</w:t>
      </w:r>
    </w:p>
    <w:p w14:paraId="402A1695" w14:textId="77777777" w:rsidR="00E95DE9" w:rsidRDefault="00E95DE9">
      <w:pPr>
        <w:pStyle w:val="Textoindependiente"/>
        <w:spacing w:before="9"/>
      </w:pPr>
    </w:p>
    <w:p w14:paraId="29B13124" w14:textId="77777777" w:rsidR="00E95DE9" w:rsidRDefault="00000000">
      <w:pPr>
        <w:pStyle w:val="Textoindependiente"/>
        <w:spacing w:before="1" w:line="292" w:lineRule="auto"/>
        <w:ind w:left="117" w:right="116"/>
        <w:jc w:val="both"/>
      </w:pPr>
      <w:r>
        <w:t xml:space="preserve">XVI.- Providencia dictada por el </w:t>
      </w:r>
      <w:proofErr w:type="gramStart"/>
      <w:r>
        <w:t>Concejal</w:t>
      </w:r>
      <w:proofErr w:type="gramEnd"/>
      <w:r>
        <w:t>-Delegado de Hacienda y Fiestas, con fecha 25 de septiembre de 2023, solicitando la instrucción de expediente de reversión de la parcela.</w:t>
      </w:r>
    </w:p>
    <w:p w14:paraId="0DB6F1D8" w14:textId="77777777" w:rsidR="00E95DE9" w:rsidRDefault="00E95DE9">
      <w:pPr>
        <w:pStyle w:val="Textoindependiente"/>
        <w:spacing w:before="9"/>
      </w:pPr>
    </w:p>
    <w:p w14:paraId="3E68B50C" w14:textId="77777777" w:rsidR="00E95DE9" w:rsidRDefault="00000000">
      <w:pPr>
        <w:pStyle w:val="Textoindependiente"/>
        <w:spacing w:before="1" w:line="292" w:lineRule="auto"/>
        <w:ind w:left="117" w:right="116"/>
        <w:jc w:val="both"/>
      </w:pPr>
      <w:r>
        <w:t xml:space="preserve">XVII.- Informe jurídico suscrito el día 23 de febrero de 2024, por el </w:t>
      </w:r>
      <w:proofErr w:type="gramStart"/>
      <w:r>
        <w:t>Director General</w:t>
      </w:r>
      <w:proofErr w:type="gramEnd"/>
      <w:r>
        <w:t xml:space="preserve"> de la Asesoría Jurídica, relativo a la tramitación del expediente.</w:t>
      </w:r>
    </w:p>
    <w:p w14:paraId="51F6756F" w14:textId="77777777" w:rsidR="00E95DE9" w:rsidRDefault="00E95DE9">
      <w:pPr>
        <w:pStyle w:val="Textoindependiente"/>
        <w:spacing w:before="9"/>
      </w:pPr>
    </w:p>
    <w:p w14:paraId="770408A0" w14:textId="77777777" w:rsidR="00E95DE9" w:rsidRDefault="00000000">
      <w:pPr>
        <w:pStyle w:val="Textoindependiente"/>
        <w:spacing w:line="292" w:lineRule="auto"/>
        <w:ind w:left="117" w:right="116"/>
        <w:jc w:val="both"/>
      </w:pPr>
      <w:r>
        <w:t>XVIII.-</w:t>
      </w:r>
      <w:r>
        <w:rPr>
          <w:spacing w:val="40"/>
        </w:rPr>
        <w:t xml:space="preserve"> </w:t>
      </w:r>
      <w:r>
        <w:t>Informe</w:t>
      </w:r>
      <w:r>
        <w:rPr>
          <w:spacing w:val="40"/>
        </w:rPr>
        <w:t xml:space="preserve"> </w:t>
      </w:r>
      <w:r>
        <w:t>técnico</w:t>
      </w:r>
      <w:r>
        <w:rPr>
          <w:spacing w:val="40"/>
        </w:rPr>
        <w:t xml:space="preserve"> </w:t>
      </w:r>
      <w:r>
        <w:t>emitido</w:t>
      </w:r>
      <w:r>
        <w:rPr>
          <w:spacing w:val="40"/>
        </w:rPr>
        <w:t xml:space="preserve"> </w:t>
      </w:r>
      <w:r>
        <w:t>por</w:t>
      </w:r>
      <w:r>
        <w:rPr>
          <w:spacing w:val="40"/>
        </w:rPr>
        <w:t xml:space="preserve"> </w:t>
      </w:r>
      <w:r>
        <w:t>D.</w:t>
      </w:r>
      <w:r>
        <w:rPr>
          <w:spacing w:val="40"/>
        </w:rPr>
        <w:t xml:space="preserve"> </w:t>
      </w:r>
      <w:r>
        <w:t>Andrés</w:t>
      </w:r>
      <w:r>
        <w:rPr>
          <w:spacing w:val="40"/>
        </w:rPr>
        <w:t xml:space="preserve"> </w:t>
      </w:r>
      <w:r>
        <w:t>Martin</w:t>
      </w:r>
      <w:r>
        <w:rPr>
          <w:spacing w:val="40"/>
        </w:rPr>
        <w:t xml:space="preserve"> </w:t>
      </w:r>
      <w:r>
        <w:t>Ramos,</w:t>
      </w:r>
      <w:r>
        <w:rPr>
          <w:spacing w:val="40"/>
        </w:rPr>
        <w:t xml:space="preserve"> </w:t>
      </w:r>
      <w:r>
        <w:t>Arquitecto</w:t>
      </w:r>
      <w:r>
        <w:rPr>
          <w:spacing w:val="40"/>
        </w:rPr>
        <w:t xml:space="preserve"> </w:t>
      </w:r>
      <w:r>
        <w:t>Técnico,</w:t>
      </w:r>
      <w:r>
        <w:rPr>
          <w:spacing w:val="40"/>
        </w:rPr>
        <w:t xml:space="preserve"> </w:t>
      </w:r>
      <w:r>
        <w:t>con</w:t>
      </w:r>
      <w:r>
        <w:rPr>
          <w:spacing w:val="40"/>
        </w:rPr>
        <w:t xml:space="preserve"> </w:t>
      </w:r>
      <w:r>
        <w:t>fecha</w:t>
      </w:r>
      <w:r>
        <w:rPr>
          <w:spacing w:val="40"/>
        </w:rPr>
        <w:t xml:space="preserve"> </w:t>
      </w:r>
      <w:r>
        <w:t>3</w:t>
      </w:r>
      <w:r>
        <w:rPr>
          <w:spacing w:val="40"/>
        </w:rPr>
        <w:t xml:space="preserve"> </w:t>
      </w:r>
      <w:r>
        <w:t>de mayo de 2024, referido a la valoración de las obras ejecutadas en la parcela objeto de reversión y de valoración del coste de la demolición de las citadas obras.</w:t>
      </w:r>
    </w:p>
    <w:p w14:paraId="70CBD224" w14:textId="77777777" w:rsidR="00E95DE9" w:rsidRDefault="00E95DE9">
      <w:pPr>
        <w:pStyle w:val="Textoindependiente"/>
        <w:spacing w:before="10"/>
      </w:pPr>
    </w:p>
    <w:p w14:paraId="56499E32" w14:textId="794BB696" w:rsidR="00E95DE9" w:rsidRDefault="00000000">
      <w:pPr>
        <w:pStyle w:val="Textoindependiente"/>
        <w:spacing w:line="292" w:lineRule="auto"/>
        <w:ind w:left="117" w:right="116"/>
        <w:jc w:val="both"/>
      </w:pPr>
      <w:r>
        <w:t xml:space="preserve">XIX.- Informe técnico suscrito, con fecha 7 de junio de 2024, por la Arquitecto Técnico Municipal, </w:t>
      </w:r>
      <w:proofErr w:type="gramStart"/>
      <w:r>
        <w:t>D</w:t>
      </w:r>
      <w:r w:rsidR="0027719C">
        <w:t>.</w:t>
      </w:r>
      <w:r>
        <w:t>ª</w:t>
      </w:r>
      <w:proofErr w:type="gramEnd"/>
      <w:r>
        <w:t xml:space="preserve"> Silvia Romera Pérez, sobre el contenido del anterior informe.</w:t>
      </w:r>
    </w:p>
    <w:p w14:paraId="6146CC63" w14:textId="77777777" w:rsidR="00E95DE9" w:rsidRDefault="00E95DE9">
      <w:pPr>
        <w:pStyle w:val="Textoindependiente"/>
        <w:spacing w:before="10"/>
      </w:pPr>
    </w:p>
    <w:p w14:paraId="741BE534" w14:textId="77777777" w:rsidR="00E95DE9" w:rsidRDefault="00000000">
      <w:pPr>
        <w:pStyle w:val="Textoindependiente"/>
        <w:spacing w:line="292" w:lineRule="auto"/>
        <w:ind w:left="117" w:right="116"/>
        <w:jc w:val="both"/>
      </w:pPr>
      <w:r>
        <w:t>XX.- Informe del Órgano de Gestión Tributaria del Ayuntamiento relativo a las deudas de la</w:t>
      </w:r>
      <w:r>
        <w:rPr>
          <w:spacing w:val="80"/>
        </w:rPr>
        <w:t xml:space="preserve"> </w:t>
      </w:r>
      <w:r>
        <w:t xml:space="preserve">Fundación La Casa del Actor con el Ayuntamiento de Las Rozas de Madrid, a fecha 7 de junio de </w:t>
      </w:r>
      <w:r>
        <w:rPr>
          <w:spacing w:val="-2"/>
        </w:rPr>
        <w:t>2024.</w:t>
      </w:r>
    </w:p>
    <w:p w14:paraId="6D34E3AA" w14:textId="77777777" w:rsidR="00E95DE9" w:rsidRDefault="00E95DE9">
      <w:pPr>
        <w:pStyle w:val="Textoindependiente"/>
        <w:spacing w:before="10"/>
      </w:pPr>
    </w:p>
    <w:p w14:paraId="210EE0A1" w14:textId="77777777" w:rsidR="00E95DE9" w:rsidRDefault="00000000">
      <w:pPr>
        <w:pStyle w:val="Textoindependiente"/>
        <w:spacing w:line="292" w:lineRule="auto"/>
        <w:ind w:left="117" w:right="116"/>
        <w:jc w:val="both"/>
      </w:pPr>
      <w:r>
        <w:t>XXI.- Acuerdo adoptado por el Pleno de la Corporación, con fecha 23 de julio de 2024, aprobando inicialmente el expediente de reversión de la citada parcela, sometiendo a información pública por término de 15 días hábiles la misma.</w:t>
      </w:r>
    </w:p>
    <w:p w14:paraId="52CC3B4E" w14:textId="77777777" w:rsidR="00E95DE9" w:rsidRDefault="00E95DE9">
      <w:pPr>
        <w:pStyle w:val="Textoindependiente"/>
        <w:spacing w:before="9"/>
      </w:pPr>
    </w:p>
    <w:p w14:paraId="000C0FBC" w14:textId="68A89CE3" w:rsidR="00E95DE9" w:rsidRDefault="00000000">
      <w:pPr>
        <w:pStyle w:val="Textoindependiente"/>
        <w:spacing w:before="1" w:line="292" w:lineRule="auto"/>
        <w:ind w:left="117" w:right="116"/>
        <w:jc w:val="both"/>
      </w:pPr>
      <w:r>
        <w:t>XXII.- Anuncio publicado en el Boletín Oficial de la Comunidad de Madrid</w:t>
      </w:r>
      <w:r w:rsidR="0027719C">
        <w:t>,</w:t>
      </w:r>
      <w:r>
        <w:t xml:space="preserve"> de fecha 13 de agosto de 2024, sometiendo el expediente a información pública.</w:t>
      </w:r>
    </w:p>
    <w:p w14:paraId="69C43E17" w14:textId="77777777" w:rsidR="00E95DE9" w:rsidRDefault="00E95DE9">
      <w:pPr>
        <w:pStyle w:val="Textoindependiente"/>
        <w:spacing w:before="9"/>
      </w:pPr>
    </w:p>
    <w:p w14:paraId="288EEB4C" w14:textId="0127E462" w:rsidR="00E95DE9" w:rsidRDefault="00000000">
      <w:pPr>
        <w:pStyle w:val="Textoindependiente"/>
        <w:spacing w:before="1" w:line="292" w:lineRule="auto"/>
        <w:ind w:left="117" w:right="116"/>
        <w:jc w:val="both"/>
      </w:pPr>
      <w:r>
        <w:t>XXIII.- Notificación practicada a Fundación Casa del Actor</w:t>
      </w:r>
      <w:r w:rsidR="0027719C">
        <w:t>,</w:t>
      </w:r>
      <w:r>
        <w:t xml:space="preserve"> con fecha 9 de agosto de 2024</w:t>
      </w:r>
      <w:r w:rsidR="0027719C">
        <w:t>,</w:t>
      </w:r>
      <w:r>
        <w:t xml:space="preserve"> rechazada en la sede electrónica con fecha 20 de agosto de 2024.</w:t>
      </w:r>
    </w:p>
    <w:p w14:paraId="0DE59C27" w14:textId="77777777" w:rsidR="00E95DE9" w:rsidRDefault="00E95DE9">
      <w:pPr>
        <w:pStyle w:val="Textoindependiente"/>
        <w:spacing w:before="9"/>
      </w:pPr>
    </w:p>
    <w:p w14:paraId="3CA439F8" w14:textId="7D2402E2" w:rsidR="00E95DE9" w:rsidRDefault="00000000">
      <w:pPr>
        <w:pStyle w:val="Textoindependiente"/>
        <w:spacing w:line="292" w:lineRule="auto"/>
        <w:ind w:left="117" w:right="116"/>
        <w:jc w:val="both"/>
      </w:pPr>
      <w:r>
        <w:t>XXIV.- Notificación practicada a Fundación Casa del Actor</w:t>
      </w:r>
      <w:r w:rsidR="0027719C">
        <w:t>,</w:t>
      </w:r>
      <w:r>
        <w:t xml:space="preserve"> con fecha 26 de agosto de 2024</w:t>
      </w:r>
      <w:r w:rsidR="0027719C">
        <w:t>,</w:t>
      </w:r>
      <w:r>
        <w:t xml:space="preserve"> a través del Tablón </w:t>
      </w:r>
      <w:proofErr w:type="spellStart"/>
      <w:r>
        <w:t>Edictal</w:t>
      </w:r>
      <w:proofErr w:type="spellEnd"/>
      <w:r>
        <w:t xml:space="preserve"> Único.</w:t>
      </w:r>
    </w:p>
    <w:p w14:paraId="0350A29C" w14:textId="77777777" w:rsidR="00E95DE9" w:rsidRDefault="00E95DE9">
      <w:pPr>
        <w:pStyle w:val="Textoindependiente"/>
        <w:spacing w:before="10"/>
      </w:pPr>
    </w:p>
    <w:p w14:paraId="477AE109" w14:textId="77777777" w:rsidR="00E95DE9" w:rsidRDefault="00000000">
      <w:pPr>
        <w:pStyle w:val="Textoindependiente"/>
        <w:spacing w:line="292" w:lineRule="auto"/>
        <w:ind w:left="117" w:right="116"/>
        <w:jc w:val="both"/>
      </w:pPr>
      <w:r>
        <w:t>XXV.- Acuerdo adoptado por el Pleno de la Corporación en sesión celebrada el día 17 de octubre de 2024, por el que resuelve:</w:t>
      </w:r>
    </w:p>
    <w:p w14:paraId="5017F01C" w14:textId="77777777" w:rsidR="00E95DE9" w:rsidRDefault="00E95DE9">
      <w:pPr>
        <w:spacing w:line="292" w:lineRule="auto"/>
        <w:jc w:val="both"/>
        <w:sectPr w:rsidR="00E95DE9">
          <w:pgSz w:w="11910" w:h="16840"/>
          <w:pgMar w:top="1340" w:right="1300" w:bottom="1260" w:left="1300" w:header="225" w:footer="1060" w:gutter="0"/>
          <w:cols w:space="720"/>
        </w:sectPr>
      </w:pPr>
    </w:p>
    <w:p w14:paraId="41634AD9" w14:textId="5CE62F84" w:rsidR="00E95DE9" w:rsidRPr="0027719C" w:rsidRDefault="00000000">
      <w:pPr>
        <w:pStyle w:val="Textoindependiente"/>
        <w:spacing w:before="87" w:line="292" w:lineRule="auto"/>
        <w:ind w:left="117" w:right="116"/>
        <w:jc w:val="both"/>
        <w:rPr>
          <w:i/>
          <w:iCs/>
        </w:rPr>
      </w:pPr>
      <w:r w:rsidRPr="0027719C">
        <w:rPr>
          <w:i/>
          <w:iCs/>
          <w:noProof/>
        </w:rPr>
        <w:lastRenderedPageBreak/>
        <mc:AlternateContent>
          <mc:Choice Requires="wps">
            <w:drawing>
              <wp:anchor distT="0" distB="0" distL="0" distR="0" simplePos="0" relativeHeight="251672576" behindDoc="0" locked="0" layoutInCell="1" allowOverlap="1" wp14:anchorId="288DE05B" wp14:editId="65E4D182">
                <wp:simplePos x="0" y="0"/>
                <wp:positionH relativeFrom="page">
                  <wp:posOffset>6807090</wp:posOffset>
                </wp:positionH>
                <wp:positionV relativeFrom="page">
                  <wp:posOffset>3887016</wp:posOffset>
                </wp:positionV>
                <wp:extent cx="419734" cy="211899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3EDF1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A0128F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288DE05B" id="Textbox 105" o:spid="_x0000_s1073" type="#_x0000_t202" style="position:absolute;left:0;text-align:left;margin-left:536pt;margin-top:306.05pt;width:33.05pt;height:166.8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f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g5qMNtAcSQ/NIYDkubonYQO1tOP7ayag56794&#10;8i/PwimJp2RzSmLqP0KZmCzRw4ddAmMLocs3EyFqTJE0DVHu/J/7UnUZ9f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vnzBX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7F3EDF1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A0128F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27719C">
        <w:rPr>
          <w:i/>
          <w:iCs/>
        </w:rPr>
        <w:t>“1º.- Aprobar definitivamente la reversión de la parcela de 10.000 m2. situada en la calle Chile y cedida a la Fundación Casa del Actor, por incumplimiento de las obligaciones contenidas en el acuerdo de cesión gratuita de la misma, consistentes en finalizar la construcción de las obras en el plazo de 5 años y mantener su uso durante los 30 años siguientes.</w:t>
      </w:r>
    </w:p>
    <w:p w14:paraId="193B3728" w14:textId="77777777" w:rsidR="00E95DE9" w:rsidRPr="0027719C" w:rsidRDefault="00E95DE9">
      <w:pPr>
        <w:pStyle w:val="Textoindependiente"/>
        <w:spacing w:before="10"/>
        <w:rPr>
          <w:i/>
          <w:iCs/>
        </w:rPr>
      </w:pPr>
    </w:p>
    <w:p w14:paraId="0FBFC895" w14:textId="77777777" w:rsidR="00E95DE9" w:rsidRPr="0027719C" w:rsidRDefault="00000000">
      <w:pPr>
        <w:pStyle w:val="Textoindependiente"/>
        <w:ind w:left="117"/>
        <w:rPr>
          <w:i/>
          <w:iCs/>
        </w:rPr>
      </w:pPr>
      <w:r w:rsidRPr="0027719C">
        <w:rPr>
          <w:i/>
          <w:iCs/>
        </w:rPr>
        <w:t>2º.-</w:t>
      </w:r>
      <w:r w:rsidRPr="0027719C">
        <w:rPr>
          <w:i/>
          <w:iCs/>
          <w:spacing w:val="-5"/>
        </w:rPr>
        <w:t xml:space="preserve"> </w:t>
      </w:r>
      <w:r w:rsidRPr="0027719C">
        <w:rPr>
          <w:i/>
          <w:iCs/>
        </w:rPr>
        <w:t>La</w:t>
      </w:r>
      <w:r w:rsidRPr="0027719C">
        <w:rPr>
          <w:i/>
          <w:iCs/>
          <w:spacing w:val="-3"/>
        </w:rPr>
        <w:t xml:space="preserve"> </w:t>
      </w:r>
      <w:r w:rsidRPr="0027719C">
        <w:rPr>
          <w:i/>
          <w:iCs/>
        </w:rPr>
        <w:t>descripción</w:t>
      </w:r>
      <w:r w:rsidRPr="0027719C">
        <w:rPr>
          <w:i/>
          <w:iCs/>
          <w:spacing w:val="-3"/>
        </w:rPr>
        <w:t xml:space="preserve"> </w:t>
      </w:r>
      <w:r w:rsidRPr="0027719C">
        <w:rPr>
          <w:i/>
          <w:iCs/>
        </w:rPr>
        <w:t>de</w:t>
      </w:r>
      <w:r w:rsidRPr="0027719C">
        <w:rPr>
          <w:i/>
          <w:iCs/>
          <w:spacing w:val="-3"/>
        </w:rPr>
        <w:t xml:space="preserve"> </w:t>
      </w:r>
      <w:r w:rsidRPr="0027719C">
        <w:rPr>
          <w:i/>
          <w:iCs/>
        </w:rPr>
        <w:t>la</w:t>
      </w:r>
      <w:r w:rsidRPr="0027719C">
        <w:rPr>
          <w:i/>
          <w:iCs/>
          <w:spacing w:val="-3"/>
        </w:rPr>
        <w:t xml:space="preserve"> </w:t>
      </w:r>
      <w:r w:rsidRPr="0027719C">
        <w:rPr>
          <w:i/>
          <w:iCs/>
        </w:rPr>
        <w:t>citada</w:t>
      </w:r>
      <w:r w:rsidRPr="0027719C">
        <w:rPr>
          <w:i/>
          <w:iCs/>
          <w:spacing w:val="-3"/>
        </w:rPr>
        <w:t xml:space="preserve"> </w:t>
      </w:r>
      <w:r w:rsidRPr="0027719C">
        <w:rPr>
          <w:i/>
          <w:iCs/>
        </w:rPr>
        <w:t>parcela</w:t>
      </w:r>
      <w:r w:rsidRPr="0027719C">
        <w:rPr>
          <w:i/>
          <w:iCs/>
          <w:spacing w:val="-3"/>
        </w:rPr>
        <w:t xml:space="preserve"> </w:t>
      </w:r>
      <w:r w:rsidRPr="0027719C">
        <w:rPr>
          <w:i/>
          <w:iCs/>
        </w:rPr>
        <w:t>y</w:t>
      </w:r>
      <w:r w:rsidRPr="0027719C">
        <w:rPr>
          <w:i/>
          <w:iCs/>
          <w:spacing w:val="-3"/>
        </w:rPr>
        <w:t xml:space="preserve"> </w:t>
      </w:r>
      <w:r w:rsidRPr="0027719C">
        <w:rPr>
          <w:i/>
          <w:iCs/>
        </w:rPr>
        <w:t>sus</w:t>
      </w:r>
      <w:r w:rsidRPr="0027719C">
        <w:rPr>
          <w:i/>
          <w:iCs/>
          <w:spacing w:val="-3"/>
        </w:rPr>
        <w:t xml:space="preserve"> </w:t>
      </w:r>
      <w:r w:rsidRPr="0027719C">
        <w:rPr>
          <w:i/>
          <w:iCs/>
        </w:rPr>
        <w:t>datos</w:t>
      </w:r>
      <w:r w:rsidRPr="0027719C">
        <w:rPr>
          <w:i/>
          <w:iCs/>
          <w:spacing w:val="-3"/>
        </w:rPr>
        <w:t xml:space="preserve"> </w:t>
      </w:r>
      <w:r w:rsidRPr="0027719C">
        <w:rPr>
          <w:i/>
          <w:iCs/>
        </w:rPr>
        <w:t>de</w:t>
      </w:r>
      <w:r w:rsidRPr="0027719C">
        <w:rPr>
          <w:i/>
          <w:iCs/>
          <w:spacing w:val="-3"/>
        </w:rPr>
        <w:t xml:space="preserve"> </w:t>
      </w:r>
      <w:r w:rsidRPr="0027719C">
        <w:rPr>
          <w:i/>
          <w:iCs/>
        </w:rPr>
        <w:t>inscripción</w:t>
      </w:r>
      <w:r w:rsidRPr="0027719C">
        <w:rPr>
          <w:i/>
          <w:iCs/>
          <w:spacing w:val="-3"/>
        </w:rPr>
        <w:t xml:space="preserve"> </w:t>
      </w:r>
      <w:r w:rsidRPr="0027719C">
        <w:rPr>
          <w:i/>
          <w:iCs/>
        </w:rPr>
        <w:t>registral</w:t>
      </w:r>
      <w:r w:rsidRPr="0027719C">
        <w:rPr>
          <w:i/>
          <w:iCs/>
          <w:spacing w:val="-3"/>
        </w:rPr>
        <w:t xml:space="preserve"> </w:t>
      </w:r>
      <w:r w:rsidRPr="0027719C">
        <w:rPr>
          <w:i/>
          <w:iCs/>
        </w:rPr>
        <w:t>son</w:t>
      </w:r>
      <w:r w:rsidRPr="0027719C">
        <w:rPr>
          <w:i/>
          <w:iCs/>
          <w:spacing w:val="-3"/>
        </w:rPr>
        <w:t xml:space="preserve"> </w:t>
      </w:r>
      <w:r w:rsidRPr="0027719C">
        <w:rPr>
          <w:i/>
          <w:iCs/>
        </w:rPr>
        <w:t>los</w:t>
      </w:r>
      <w:r w:rsidRPr="0027719C">
        <w:rPr>
          <w:i/>
          <w:iCs/>
          <w:spacing w:val="-3"/>
        </w:rPr>
        <w:t xml:space="preserve"> </w:t>
      </w:r>
      <w:r w:rsidRPr="0027719C">
        <w:rPr>
          <w:i/>
          <w:iCs/>
          <w:spacing w:val="-2"/>
        </w:rPr>
        <w:t>siguientes:</w:t>
      </w:r>
    </w:p>
    <w:p w14:paraId="4B7EC7CE" w14:textId="77777777" w:rsidR="00E95DE9" w:rsidRPr="0027719C" w:rsidRDefault="00E95DE9">
      <w:pPr>
        <w:pStyle w:val="Textoindependiente"/>
        <w:spacing w:before="60"/>
        <w:rPr>
          <w:i/>
          <w:iCs/>
        </w:rPr>
      </w:pPr>
    </w:p>
    <w:p w14:paraId="59C41535" w14:textId="437F8958" w:rsidR="00E95DE9" w:rsidRPr="0027719C" w:rsidRDefault="00000000">
      <w:pPr>
        <w:pStyle w:val="Textoindependiente"/>
        <w:spacing w:before="1" w:line="292" w:lineRule="auto"/>
        <w:ind w:left="117" w:right="116"/>
        <w:jc w:val="both"/>
        <w:rPr>
          <w:i/>
          <w:iCs/>
        </w:rPr>
      </w:pPr>
      <w:r w:rsidRPr="0027719C">
        <w:rPr>
          <w:i/>
          <w:iCs/>
        </w:rPr>
        <w:t>PARCELA NUMERO TREINTA Y OCHO-UNO-DOS, en el término municipal de Las Rozas de</w:t>
      </w:r>
      <w:r w:rsidRPr="0027719C">
        <w:rPr>
          <w:i/>
          <w:iCs/>
          <w:spacing w:val="40"/>
        </w:rPr>
        <w:t xml:space="preserve"> </w:t>
      </w:r>
      <w:r w:rsidRPr="0027719C">
        <w:rPr>
          <w:i/>
          <w:iCs/>
        </w:rPr>
        <w:t>Madrid, en el Sector IX del Plan General de Ordenación Urbana, a la altura del punto kilométrico 24,800 de la Carretera N-VI, en su margen izquierda, con una superficie de 10.000'00 metros cuadrados, que linda: al norte, en línea de 105'82 metros, aproximadamente, con parcela número 39; al Sur, en línea de 105'82 metros, aproximadamente, parcela 40; al Este, en línea de 94'50 metros, con calle Honduras; y al Oeste, en línea de 95 metros, con resto de finca matriz.</w:t>
      </w:r>
    </w:p>
    <w:p w14:paraId="526E7742" w14:textId="77777777" w:rsidR="00E95DE9" w:rsidRPr="0027719C" w:rsidRDefault="00E95DE9">
      <w:pPr>
        <w:pStyle w:val="Textoindependiente"/>
        <w:spacing w:before="9"/>
        <w:rPr>
          <w:i/>
          <w:iCs/>
        </w:rPr>
      </w:pPr>
    </w:p>
    <w:p w14:paraId="72E1F31E" w14:textId="77777777" w:rsidR="00E95DE9" w:rsidRPr="0027719C" w:rsidRDefault="00000000">
      <w:pPr>
        <w:pStyle w:val="Textoindependiente"/>
        <w:ind w:left="117"/>
        <w:rPr>
          <w:i/>
          <w:iCs/>
        </w:rPr>
      </w:pPr>
      <w:r w:rsidRPr="0027719C">
        <w:rPr>
          <w:i/>
          <w:iCs/>
        </w:rPr>
        <w:t>Inscrita</w:t>
      </w:r>
      <w:r w:rsidRPr="0027719C">
        <w:rPr>
          <w:i/>
          <w:iCs/>
          <w:spacing w:val="-3"/>
        </w:rPr>
        <w:t xml:space="preserve"> </w:t>
      </w:r>
      <w:r w:rsidRPr="0027719C">
        <w:rPr>
          <w:i/>
          <w:iCs/>
        </w:rPr>
        <w:t>en</w:t>
      </w:r>
      <w:r w:rsidRPr="0027719C">
        <w:rPr>
          <w:i/>
          <w:iCs/>
          <w:spacing w:val="-3"/>
        </w:rPr>
        <w:t xml:space="preserve"> </w:t>
      </w:r>
      <w:r w:rsidRPr="0027719C">
        <w:rPr>
          <w:i/>
          <w:iCs/>
        </w:rPr>
        <w:t>el</w:t>
      </w:r>
      <w:r w:rsidRPr="0027719C">
        <w:rPr>
          <w:i/>
          <w:iCs/>
          <w:spacing w:val="-3"/>
        </w:rPr>
        <w:t xml:space="preserve"> </w:t>
      </w:r>
      <w:r w:rsidRPr="0027719C">
        <w:rPr>
          <w:i/>
          <w:iCs/>
        </w:rPr>
        <w:t>Registro</w:t>
      </w:r>
      <w:r w:rsidRPr="0027719C">
        <w:rPr>
          <w:i/>
          <w:iCs/>
          <w:spacing w:val="-2"/>
        </w:rPr>
        <w:t xml:space="preserve"> </w:t>
      </w:r>
      <w:r w:rsidRPr="0027719C">
        <w:rPr>
          <w:i/>
          <w:iCs/>
        </w:rPr>
        <w:t>de</w:t>
      </w:r>
      <w:r w:rsidRPr="0027719C">
        <w:rPr>
          <w:i/>
          <w:iCs/>
          <w:spacing w:val="-3"/>
        </w:rPr>
        <w:t xml:space="preserve"> </w:t>
      </w:r>
      <w:r w:rsidRPr="0027719C">
        <w:rPr>
          <w:i/>
          <w:iCs/>
        </w:rPr>
        <w:t>la</w:t>
      </w:r>
      <w:r w:rsidRPr="0027719C">
        <w:rPr>
          <w:i/>
          <w:iCs/>
          <w:spacing w:val="-3"/>
        </w:rPr>
        <w:t xml:space="preserve"> </w:t>
      </w:r>
      <w:r w:rsidRPr="0027719C">
        <w:rPr>
          <w:i/>
          <w:iCs/>
        </w:rPr>
        <w:t>Propiedad</w:t>
      </w:r>
      <w:r w:rsidRPr="0027719C">
        <w:rPr>
          <w:i/>
          <w:iCs/>
          <w:spacing w:val="-3"/>
        </w:rPr>
        <w:t xml:space="preserve"> </w:t>
      </w:r>
      <w:r w:rsidRPr="0027719C">
        <w:rPr>
          <w:i/>
          <w:iCs/>
        </w:rPr>
        <w:t>de</w:t>
      </w:r>
      <w:r w:rsidRPr="0027719C">
        <w:rPr>
          <w:i/>
          <w:iCs/>
          <w:spacing w:val="-2"/>
        </w:rPr>
        <w:t xml:space="preserve"> </w:t>
      </w:r>
      <w:r w:rsidRPr="0027719C">
        <w:rPr>
          <w:i/>
          <w:iCs/>
        </w:rPr>
        <w:t>Las</w:t>
      </w:r>
      <w:r w:rsidRPr="0027719C">
        <w:rPr>
          <w:i/>
          <w:iCs/>
          <w:spacing w:val="-3"/>
        </w:rPr>
        <w:t xml:space="preserve"> </w:t>
      </w:r>
      <w:r w:rsidRPr="0027719C">
        <w:rPr>
          <w:i/>
          <w:iCs/>
        </w:rPr>
        <w:t>Rozas</w:t>
      </w:r>
      <w:r w:rsidRPr="0027719C">
        <w:rPr>
          <w:i/>
          <w:iCs/>
          <w:spacing w:val="-3"/>
        </w:rPr>
        <w:t xml:space="preserve"> </w:t>
      </w:r>
      <w:r w:rsidRPr="0027719C">
        <w:rPr>
          <w:i/>
          <w:iCs/>
        </w:rPr>
        <w:t>al</w:t>
      </w:r>
      <w:r w:rsidRPr="0027719C">
        <w:rPr>
          <w:i/>
          <w:iCs/>
          <w:spacing w:val="-3"/>
        </w:rPr>
        <w:t xml:space="preserve"> </w:t>
      </w:r>
      <w:r w:rsidRPr="0027719C">
        <w:rPr>
          <w:i/>
          <w:iCs/>
        </w:rPr>
        <w:t>Tomo</w:t>
      </w:r>
      <w:r w:rsidRPr="0027719C">
        <w:rPr>
          <w:i/>
          <w:iCs/>
          <w:spacing w:val="-2"/>
        </w:rPr>
        <w:t xml:space="preserve"> </w:t>
      </w:r>
      <w:r w:rsidRPr="0027719C">
        <w:rPr>
          <w:i/>
          <w:iCs/>
        </w:rPr>
        <w:t>2730</w:t>
      </w:r>
      <w:r w:rsidRPr="0027719C">
        <w:rPr>
          <w:i/>
          <w:iCs/>
          <w:spacing w:val="-3"/>
        </w:rPr>
        <w:t xml:space="preserve"> </w:t>
      </w:r>
      <w:r w:rsidRPr="0027719C">
        <w:rPr>
          <w:i/>
          <w:iCs/>
        </w:rPr>
        <w:t>Libro</w:t>
      </w:r>
      <w:r w:rsidRPr="0027719C">
        <w:rPr>
          <w:i/>
          <w:iCs/>
          <w:spacing w:val="-3"/>
        </w:rPr>
        <w:t xml:space="preserve"> </w:t>
      </w:r>
      <w:r w:rsidRPr="0027719C">
        <w:rPr>
          <w:i/>
          <w:iCs/>
        </w:rPr>
        <w:t>737</w:t>
      </w:r>
      <w:r w:rsidRPr="0027719C">
        <w:rPr>
          <w:i/>
          <w:iCs/>
          <w:spacing w:val="-3"/>
        </w:rPr>
        <w:t xml:space="preserve"> </w:t>
      </w:r>
      <w:r w:rsidRPr="0027719C">
        <w:rPr>
          <w:i/>
          <w:iCs/>
        </w:rPr>
        <w:t>Folio</w:t>
      </w:r>
      <w:r w:rsidRPr="0027719C">
        <w:rPr>
          <w:i/>
          <w:iCs/>
          <w:spacing w:val="-2"/>
        </w:rPr>
        <w:t xml:space="preserve"> </w:t>
      </w:r>
      <w:r w:rsidRPr="0027719C">
        <w:rPr>
          <w:i/>
          <w:iCs/>
          <w:spacing w:val="-5"/>
        </w:rPr>
        <w:t>13.</w:t>
      </w:r>
    </w:p>
    <w:p w14:paraId="6138C56D" w14:textId="77777777" w:rsidR="00E95DE9" w:rsidRPr="0027719C" w:rsidRDefault="00E95DE9">
      <w:pPr>
        <w:pStyle w:val="Textoindependiente"/>
        <w:spacing w:before="61"/>
        <w:rPr>
          <w:i/>
          <w:iCs/>
        </w:rPr>
      </w:pPr>
    </w:p>
    <w:p w14:paraId="59FAC66E" w14:textId="77777777" w:rsidR="00E95DE9" w:rsidRPr="0027719C" w:rsidRDefault="00000000">
      <w:pPr>
        <w:pStyle w:val="Textoindependiente"/>
        <w:spacing w:line="292" w:lineRule="auto"/>
        <w:ind w:left="117" w:right="116"/>
        <w:jc w:val="both"/>
        <w:rPr>
          <w:i/>
          <w:iCs/>
        </w:rPr>
      </w:pPr>
      <w:r w:rsidRPr="0027719C">
        <w:rPr>
          <w:i/>
          <w:iCs/>
        </w:rPr>
        <w:t>3º.- Siendo superior el valor de los detrimentos producidos en la parcela al valor del 50% de las construcciones ejecutadas, no abonar cantidad alguna, por la citada reversión, a la Fundación La Casa del Actor. Las cantidades son las siguientes:</w:t>
      </w:r>
    </w:p>
    <w:p w14:paraId="049B5004" w14:textId="77777777" w:rsidR="00E95DE9" w:rsidRPr="0027719C" w:rsidRDefault="00E95DE9">
      <w:pPr>
        <w:pStyle w:val="Textoindependiente"/>
        <w:spacing w:before="9"/>
        <w:rPr>
          <w:i/>
          <w:iCs/>
        </w:rPr>
      </w:pPr>
    </w:p>
    <w:p w14:paraId="55596C10" w14:textId="77777777" w:rsidR="00E95DE9" w:rsidRPr="0027719C" w:rsidRDefault="00000000">
      <w:pPr>
        <w:pStyle w:val="Textoindependiente"/>
        <w:spacing w:before="1" w:line="292" w:lineRule="auto"/>
        <w:ind w:left="117" w:right="116"/>
        <w:jc w:val="both"/>
        <w:rPr>
          <w:i/>
          <w:iCs/>
        </w:rPr>
      </w:pPr>
      <w:r w:rsidRPr="0027719C">
        <w:rPr>
          <w:i/>
          <w:iCs/>
        </w:rPr>
        <w:t>-Obra</w:t>
      </w:r>
      <w:r w:rsidRPr="0027719C">
        <w:rPr>
          <w:i/>
          <w:iCs/>
          <w:spacing w:val="15"/>
        </w:rPr>
        <w:t xml:space="preserve"> </w:t>
      </w:r>
      <w:r w:rsidRPr="0027719C">
        <w:rPr>
          <w:i/>
          <w:iCs/>
        </w:rPr>
        <w:t>ejecutada</w:t>
      </w:r>
      <w:r w:rsidRPr="0027719C">
        <w:rPr>
          <w:i/>
          <w:iCs/>
          <w:spacing w:val="15"/>
        </w:rPr>
        <w:t xml:space="preserve"> </w:t>
      </w:r>
      <w:r w:rsidRPr="0027719C">
        <w:rPr>
          <w:i/>
          <w:iCs/>
        </w:rPr>
        <w:t>a</w:t>
      </w:r>
      <w:r w:rsidRPr="0027719C">
        <w:rPr>
          <w:i/>
          <w:iCs/>
          <w:spacing w:val="15"/>
        </w:rPr>
        <w:t xml:space="preserve"> </w:t>
      </w:r>
      <w:r w:rsidRPr="0027719C">
        <w:rPr>
          <w:i/>
          <w:iCs/>
        </w:rPr>
        <w:t>los</w:t>
      </w:r>
      <w:r w:rsidRPr="0027719C">
        <w:rPr>
          <w:i/>
          <w:iCs/>
          <w:spacing w:val="15"/>
        </w:rPr>
        <w:t xml:space="preserve"> </w:t>
      </w:r>
      <w:r w:rsidRPr="0027719C">
        <w:rPr>
          <w:i/>
          <w:iCs/>
        </w:rPr>
        <w:t>precios</w:t>
      </w:r>
      <w:r w:rsidRPr="0027719C">
        <w:rPr>
          <w:i/>
          <w:iCs/>
          <w:spacing w:val="15"/>
        </w:rPr>
        <w:t xml:space="preserve"> </w:t>
      </w:r>
      <w:r w:rsidRPr="0027719C">
        <w:rPr>
          <w:i/>
          <w:iCs/>
        </w:rPr>
        <w:t>contenidos</w:t>
      </w:r>
      <w:r w:rsidRPr="0027719C">
        <w:rPr>
          <w:i/>
          <w:iCs/>
          <w:spacing w:val="15"/>
        </w:rPr>
        <w:t xml:space="preserve"> </w:t>
      </w:r>
      <w:r w:rsidRPr="0027719C">
        <w:rPr>
          <w:i/>
          <w:iCs/>
        </w:rPr>
        <w:t>en</w:t>
      </w:r>
      <w:r w:rsidRPr="0027719C">
        <w:rPr>
          <w:i/>
          <w:iCs/>
          <w:spacing w:val="15"/>
        </w:rPr>
        <w:t xml:space="preserve"> </w:t>
      </w:r>
      <w:r w:rsidRPr="0027719C">
        <w:rPr>
          <w:i/>
          <w:iCs/>
        </w:rPr>
        <w:t>el</w:t>
      </w:r>
      <w:r w:rsidRPr="0027719C">
        <w:rPr>
          <w:i/>
          <w:iCs/>
          <w:spacing w:val="15"/>
        </w:rPr>
        <w:t xml:space="preserve"> </w:t>
      </w:r>
      <w:r w:rsidRPr="0027719C">
        <w:rPr>
          <w:i/>
          <w:iCs/>
        </w:rPr>
        <w:t>proyecto</w:t>
      </w:r>
      <w:r w:rsidRPr="0027719C">
        <w:rPr>
          <w:i/>
          <w:iCs/>
          <w:spacing w:val="15"/>
        </w:rPr>
        <w:t xml:space="preserve"> </w:t>
      </w:r>
      <w:r w:rsidRPr="0027719C">
        <w:rPr>
          <w:i/>
          <w:iCs/>
        </w:rPr>
        <w:t>que</w:t>
      </w:r>
      <w:r w:rsidRPr="0027719C">
        <w:rPr>
          <w:i/>
          <w:iCs/>
          <w:spacing w:val="15"/>
        </w:rPr>
        <w:t xml:space="preserve"> </w:t>
      </w:r>
      <w:r w:rsidRPr="0027719C">
        <w:rPr>
          <w:i/>
          <w:iCs/>
        </w:rPr>
        <w:t>sirvió</w:t>
      </w:r>
      <w:r w:rsidRPr="0027719C">
        <w:rPr>
          <w:i/>
          <w:iCs/>
          <w:spacing w:val="15"/>
        </w:rPr>
        <w:t xml:space="preserve"> </w:t>
      </w:r>
      <w:r w:rsidRPr="0027719C">
        <w:rPr>
          <w:i/>
          <w:iCs/>
        </w:rPr>
        <w:t>de</w:t>
      </w:r>
      <w:r w:rsidRPr="0027719C">
        <w:rPr>
          <w:i/>
          <w:iCs/>
          <w:spacing w:val="15"/>
        </w:rPr>
        <w:t xml:space="preserve"> </w:t>
      </w:r>
      <w:r w:rsidRPr="0027719C">
        <w:rPr>
          <w:i/>
          <w:iCs/>
        </w:rPr>
        <w:t>base</w:t>
      </w:r>
      <w:r w:rsidRPr="0027719C">
        <w:rPr>
          <w:i/>
          <w:iCs/>
          <w:spacing w:val="15"/>
        </w:rPr>
        <w:t xml:space="preserve"> </w:t>
      </w:r>
      <w:r w:rsidRPr="0027719C">
        <w:rPr>
          <w:i/>
          <w:iCs/>
        </w:rPr>
        <w:t>para</w:t>
      </w:r>
      <w:r w:rsidRPr="0027719C">
        <w:rPr>
          <w:i/>
          <w:iCs/>
          <w:spacing w:val="15"/>
        </w:rPr>
        <w:t xml:space="preserve"> </w:t>
      </w:r>
      <w:r w:rsidRPr="0027719C">
        <w:rPr>
          <w:i/>
          <w:iCs/>
        </w:rPr>
        <w:t>el</w:t>
      </w:r>
      <w:r w:rsidRPr="0027719C">
        <w:rPr>
          <w:i/>
          <w:iCs/>
          <w:spacing w:val="15"/>
        </w:rPr>
        <w:t xml:space="preserve"> </w:t>
      </w:r>
      <w:r w:rsidRPr="0027719C">
        <w:rPr>
          <w:i/>
          <w:iCs/>
        </w:rPr>
        <w:t>otorgamiento</w:t>
      </w:r>
      <w:r w:rsidRPr="0027719C">
        <w:rPr>
          <w:i/>
          <w:iCs/>
          <w:spacing w:val="15"/>
        </w:rPr>
        <w:t xml:space="preserve"> </w:t>
      </w:r>
      <w:r w:rsidRPr="0027719C">
        <w:rPr>
          <w:i/>
          <w:iCs/>
        </w:rPr>
        <w:t>de la licencia:559.832,17 €.</w:t>
      </w:r>
    </w:p>
    <w:p w14:paraId="62938E02" w14:textId="77777777" w:rsidR="00E95DE9" w:rsidRPr="0027719C" w:rsidRDefault="00E95DE9">
      <w:pPr>
        <w:pStyle w:val="Textoindependiente"/>
        <w:spacing w:before="9"/>
        <w:rPr>
          <w:i/>
          <w:iCs/>
        </w:rPr>
      </w:pPr>
    </w:p>
    <w:p w14:paraId="51BBC7A7" w14:textId="30938855" w:rsidR="00E95DE9" w:rsidRPr="0027719C" w:rsidRDefault="00000000">
      <w:pPr>
        <w:pStyle w:val="Textoindependiente"/>
        <w:ind w:left="117"/>
        <w:rPr>
          <w:i/>
          <w:iCs/>
        </w:rPr>
      </w:pPr>
      <w:r w:rsidRPr="0027719C">
        <w:rPr>
          <w:i/>
          <w:iCs/>
        </w:rPr>
        <w:t>-Coste</w:t>
      </w:r>
      <w:r w:rsidRPr="0027719C">
        <w:rPr>
          <w:i/>
          <w:iCs/>
          <w:spacing w:val="-5"/>
        </w:rPr>
        <w:t xml:space="preserve"> </w:t>
      </w:r>
      <w:r w:rsidRPr="0027719C">
        <w:rPr>
          <w:i/>
          <w:iCs/>
        </w:rPr>
        <w:t>de</w:t>
      </w:r>
      <w:r w:rsidRPr="0027719C">
        <w:rPr>
          <w:i/>
          <w:iCs/>
          <w:spacing w:val="-4"/>
        </w:rPr>
        <w:t xml:space="preserve"> </w:t>
      </w:r>
      <w:r w:rsidRPr="0027719C">
        <w:rPr>
          <w:i/>
          <w:iCs/>
        </w:rPr>
        <w:t>la</w:t>
      </w:r>
      <w:r w:rsidRPr="0027719C">
        <w:rPr>
          <w:i/>
          <w:iCs/>
          <w:spacing w:val="-5"/>
        </w:rPr>
        <w:t xml:space="preserve"> </w:t>
      </w:r>
      <w:r w:rsidRPr="0027719C">
        <w:rPr>
          <w:i/>
          <w:iCs/>
        </w:rPr>
        <w:t>restitución</w:t>
      </w:r>
      <w:r w:rsidRPr="0027719C">
        <w:rPr>
          <w:i/>
          <w:iCs/>
          <w:spacing w:val="-4"/>
        </w:rPr>
        <w:t xml:space="preserve"> </w:t>
      </w:r>
      <w:r w:rsidRPr="0027719C">
        <w:rPr>
          <w:i/>
          <w:iCs/>
        </w:rPr>
        <w:t>de</w:t>
      </w:r>
      <w:r w:rsidRPr="0027719C">
        <w:rPr>
          <w:i/>
          <w:iCs/>
          <w:spacing w:val="-5"/>
        </w:rPr>
        <w:t xml:space="preserve"> </w:t>
      </w:r>
      <w:r w:rsidRPr="0027719C">
        <w:rPr>
          <w:i/>
          <w:iCs/>
        </w:rPr>
        <w:t>la</w:t>
      </w:r>
      <w:r w:rsidRPr="0027719C">
        <w:rPr>
          <w:i/>
          <w:iCs/>
          <w:spacing w:val="-4"/>
        </w:rPr>
        <w:t xml:space="preserve"> </w:t>
      </w:r>
      <w:r w:rsidRPr="0027719C">
        <w:rPr>
          <w:i/>
          <w:iCs/>
        </w:rPr>
        <w:t>parcela</w:t>
      </w:r>
      <w:r w:rsidRPr="0027719C">
        <w:rPr>
          <w:i/>
          <w:iCs/>
          <w:spacing w:val="-5"/>
        </w:rPr>
        <w:t xml:space="preserve"> </w:t>
      </w:r>
      <w:r w:rsidRPr="0027719C">
        <w:rPr>
          <w:i/>
          <w:iCs/>
        </w:rPr>
        <w:t>a</w:t>
      </w:r>
      <w:r w:rsidRPr="0027719C">
        <w:rPr>
          <w:i/>
          <w:iCs/>
          <w:spacing w:val="-4"/>
        </w:rPr>
        <w:t xml:space="preserve"> </w:t>
      </w:r>
      <w:r w:rsidRPr="0027719C">
        <w:rPr>
          <w:i/>
          <w:iCs/>
        </w:rPr>
        <w:t>su</w:t>
      </w:r>
      <w:r w:rsidRPr="0027719C">
        <w:rPr>
          <w:i/>
          <w:iCs/>
          <w:spacing w:val="-5"/>
        </w:rPr>
        <w:t xml:space="preserve"> </w:t>
      </w:r>
      <w:r w:rsidRPr="0027719C">
        <w:rPr>
          <w:i/>
          <w:iCs/>
        </w:rPr>
        <w:t>estado</w:t>
      </w:r>
      <w:r w:rsidRPr="0027719C">
        <w:rPr>
          <w:i/>
          <w:iCs/>
          <w:spacing w:val="-4"/>
        </w:rPr>
        <w:t xml:space="preserve"> </w:t>
      </w:r>
      <w:r w:rsidRPr="0027719C">
        <w:rPr>
          <w:i/>
          <w:iCs/>
        </w:rPr>
        <w:t>original:</w:t>
      </w:r>
      <w:r w:rsidR="0027719C" w:rsidRPr="0027719C">
        <w:rPr>
          <w:i/>
          <w:iCs/>
        </w:rPr>
        <w:t xml:space="preserve"> </w:t>
      </w:r>
      <w:r w:rsidRPr="0027719C">
        <w:rPr>
          <w:i/>
          <w:iCs/>
        </w:rPr>
        <w:t>700.180,56</w:t>
      </w:r>
      <w:r w:rsidRPr="0027719C">
        <w:rPr>
          <w:i/>
          <w:iCs/>
          <w:spacing w:val="-4"/>
        </w:rPr>
        <w:t xml:space="preserve"> </w:t>
      </w:r>
      <w:r w:rsidRPr="0027719C">
        <w:rPr>
          <w:i/>
          <w:iCs/>
          <w:spacing w:val="-10"/>
        </w:rPr>
        <w:t>€</w:t>
      </w:r>
      <w:r w:rsidR="0027719C" w:rsidRPr="0027719C">
        <w:rPr>
          <w:i/>
          <w:iCs/>
          <w:spacing w:val="-10"/>
        </w:rPr>
        <w:t>.</w:t>
      </w:r>
    </w:p>
    <w:p w14:paraId="2BE74535" w14:textId="77777777" w:rsidR="00E95DE9" w:rsidRPr="0027719C" w:rsidRDefault="00E95DE9">
      <w:pPr>
        <w:pStyle w:val="Textoindependiente"/>
        <w:spacing w:before="61"/>
        <w:rPr>
          <w:i/>
          <w:iCs/>
        </w:rPr>
      </w:pPr>
    </w:p>
    <w:p w14:paraId="6256DF8A" w14:textId="26E1FC9F" w:rsidR="00E95DE9" w:rsidRPr="0027719C" w:rsidRDefault="00000000">
      <w:pPr>
        <w:pStyle w:val="Textoindependiente"/>
        <w:ind w:left="117"/>
        <w:rPr>
          <w:i/>
          <w:iCs/>
        </w:rPr>
      </w:pPr>
      <w:r w:rsidRPr="0027719C">
        <w:rPr>
          <w:i/>
          <w:iCs/>
        </w:rPr>
        <w:t>-50%</w:t>
      </w:r>
      <w:r w:rsidRPr="0027719C">
        <w:rPr>
          <w:i/>
          <w:iCs/>
          <w:spacing w:val="-6"/>
        </w:rPr>
        <w:t xml:space="preserve"> </w:t>
      </w:r>
      <w:r w:rsidRPr="0027719C">
        <w:rPr>
          <w:i/>
          <w:iCs/>
        </w:rPr>
        <w:t>de</w:t>
      </w:r>
      <w:r w:rsidRPr="0027719C">
        <w:rPr>
          <w:i/>
          <w:iCs/>
          <w:spacing w:val="-5"/>
        </w:rPr>
        <w:t xml:space="preserve"> </w:t>
      </w:r>
      <w:r w:rsidRPr="0027719C">
        <w:rPr>
          <w:i/>
          <w:iCs/>
        </w:rPr>
        <w:t>la</w:t>
      </w:r>
      <w:r w:rsidRPr="0027719C">
        <w:rPr>
          <w:i/>
          <w:iCs/>
          <w:spacing w:val="-5"/>
        </w:rPr>
        <w:t xml:space="preserve"> </w:t>
      </w:r>
      <w:r w:rsidRPr="0027719C">
        <w:rPr>
          <w:i/>
          <w:iCs/>
        </w:rPr>
        <w:t>obra</w:t>
      </w:r>
      <w:r w:rsidRPr="0027719C">
        <w:rPr>
          <w:i/>
          <w:iCs/>
          <w:spacing w:val="-5"/>
        </w:rPr>
        <w:t xml:space="preserve"> </w:t>
      </w:r>
      <w:r w:rsidRPr="0027719C">
        <w:rPr>
          <w:i/>
          <w:iCs/>
        </w:rPr>
        <w:t>ejecutada</w:t>
      </w:r>
      <w:r w:rsidR="0027719C" w:rsidRPr="0027719C">
        <w:rPr>
          <w:i/>
          <w:iCs/>
        </w:rPr>
        <w:t xml:space="preserve">: </w:t>
      </w:r>
      <w:r w:rsidRPr="0027719C">
        <w:rPr>
          <w:i/>
          <w:iCs/>
        </w:rPr>
        <w:t>279.916,09</w:t>
      </w:r>
      <w:r w:rsidRPr="0027719C">
        <w:rPr>
          <w:i/>
          <w:iCs/>
          <w:spacing w:val="-5"/>
        </w:rPr>
        <w:t xml:space="preserve"> </w:t>
      </w:r>
      <w:r w:rsidRPr="0027719C">
        <w:rPr>
          <w:i/>
          <w:iCs/>
          <w:spacing w:val="-10"/>
        </w:rPr>
        <w:t>€</w:t>
      </w:r>
      <w:r w:rsidR="0027719C" w:rsidRPr="0027719C">
        <w:rPr>
          <w:i/>
          <w:iCs/>
          <w:spacing w:val="-10"/>
        </w:rPr>
        <w:t>.</w:t>
      </w:r>
    </w:p>
    <w:p w14:paraId="39CA9071" w14:textId="77777777" w:rsidR="00E95DE9" w:rsidRPr="0027719C" w:rsidRDefault="00E95DE9">
      <w:pPr>
        <w:pStyle w:val="Textoindependiente"/>
        <w:spacing w:before="60"/>
        <w:rPr>
          <w:i/>
          <w:iCs/>
        </w:rPr>
      </w:pPr>
    </w:p>
    <w:p w14:paraId="2B141AB1" w14:textId="46A52E23" w:rsidR="00E95DE9" w:rsidRPr="0027719C" w:rsidRDefault="00000000">
      <w:pPr>
        <w:pStyle w:val="Textoindependiente"/>
        <w:spacing w:before="1"/>
        <w:ind w:left="117"/>
        <w:rPr>
          <w:i/>
          <w:iCs/>
        </w:rPr>
      </w:pPr>
      <w:r w:rsidRPr="0027719C">
        <w:rPr>
          <w:i/>
          <w:iCs/>
        </w:rPr>
        <w:t>-Coste</w:t>
      </w:r>
      <w:r w:rsidRPr="0027719C">
        <w:rPr>
          <w:i/>
          <w:iCs/>
          <w:spacing w:val="-7"/>
        </w:rPr>
        <w:t xml:space="preserve"> </w:t>
      </w:r>
      <w:r w:rsidRPr="0027719C">
        <w:rPr>
          <w:i/>
          <w:iCs/>
        </w:rPr>
        <w:t>de</w:t>
      </w:r>
      <w:r w:rsidRPr="0027719C">
        <w:rPr>
          <w:i/>
          <w:iCs/>
          <w:spacing w:val="-5"/>
        </w:rPr>
        <w:t xml:space="preserve"> </w:t>
      </w:r>
      <w:r w:rsidRPr="0027719C">
        <w:rPr>
          <w:i/>
          <w:iCs/>
        </w:rPr>
        <w:t>la</w:t>
      </w:r>
      <w:r w:rsidRPr="0027719C">
        <w:rPr>
          <w:i/>
          <w:iCs/>
          <w:spacing w:val="-4"/>
        </w:rPr>
        <w:t xml:space="preserve"> </w:t>
      </w:r>
      <w:r w:rsidRPr="0027719C">
        <w:rPr>
          <w:i/>
          <w:iCs/>
        </w:rPr>
        <w:t>restitución</w:t>
      </w:r>
      <w:r w:rsidRPr="0027719C">
        <w:rPr>
          <w:i/>
          <w:iCs/>
          <w:spacing w:val="-5"/>
        </w:rPr>
        <w:t xml:space="preserve"> </w:t>
      </w:r>
      <w:r w:rsidRPr="0027719C">
        <w:rPr>
          <w:i/>
          <w:iCs/>
        </w:rPr>
        <w:t>de</w:t>
      </w:r>
      <w:r w:rsidRPr="0027719C">
        <w:rPr>
          <w:i/>
          <w:iCs/>
          <w:spacing w:val="-4"/>
        </w:rPr>
        <w:t xml:space="preserve"> </w:t>
      </w:r>
      <w:r w:rsidRPr="0027719C">
        <w:rPr>
          <w:i/>
          <w:iCs/>
        </w:rPr>
        <w:t>la</w:t>
      </w:r>
      <w:r w:rsidRPr="0027719C">
        <w:rPr>
          <w:i/>
          <w:iCs/>
          <w:spacing w:val="-5"/>
        </w:rPr>
        <w:t xml:space="preserve"> </w:t>
      </w:r>
      <w:r w:rsidRPr="0027719C">
        <w:rPr>
          <w:i/>
          <w:iCs/>
        </w:rPr>
        <w:t>parcela</w:t>
      </w:r>
      <w:r w:rsidRPr="0027719C">
        <w:rPr>
          <w:i/>
          <w:iCs/>
          <w:spacing w:val="-4"/>
        </w:rPr>
        <w:t xml:space="preserve"> </w:t>
      </w:r>
      <w:r w:rsidRPr="0027719C">
        <w:rPr>
          <w:i/>
          <w:iCs/>
        </w:rPr>
        <w:t>a</w:t>
      </w:r>
      <w:r w:rsidRPr="0027719C">
        <w:rPr>
          <w:i/>
          <w:iCs/>
          <w:spacing w:val="-5"/>
        </w:rPr>
        <w:t xml:space="preserve"> </w:t>
      </w:r>
      <w:r w:rsidRPr="0027719C">
        <w:rPr>
          <w:i/>
          <w:iCs/>
        </w:rPr>
        <w:t>su</w:t>
      </w:r>
      <w:r w:rsidRPr="0027719C">
        <w:rPr>
          <w:i/>
          <w:iCs/>
          <w:spacing w:val="-4"/>
        </w:rPr>
        <w:t xml:space="preserve"> </w:t>
      </w:r>
      <w:r w:rsidRPr="0027719C">
        <w:rPr>
          <w:i/>
          <w:iCs/>
        </w:rPr>
        <w:t>estado</w:t>
      </w:r>
      <w:r w:rsidRPr="0027719C">
        <w:rPr>
          <w:i/>
          <w:iCs/>
          <w:spacing w:val="-5"/>
        </w:rPr>
        <w:t xml:space="preserve"> </w:t>
      </w:r>
      <w:r w:rsidRPr="0027719C">
        <w:rPr>
          <w:i/>
          <w:iCs/>
        </w:rPr>
        <w:t>original:</w:t>
      </w:r>
      <w:r w:rsidR="0027719C" w:rsidRPr="0027719C">
        <w:rPr>
          <w:i/>
          <w:iCs/>
        </w:rPr>
        <w:t xml:space="preserve"> </w:t>
      </w:r>
      <w:r w:rsidRPr="0027719C">
        <w:rPr>
          <w:i/>
          <w:iCs/>
        </w:rPr>
        <w:t>700.180,56</w:t>
      </w:r>
      <w:r w:rsidRPr="0027719C">
        <w:rPr>
          <w:i/>
          <w:iCs/>
          <w:spacing w:val="-4"/>
        </w:rPr>
        <w:t xml:space="preserve"> </w:t>
      </w:r>
      <w:r w:rsidRPr="0027719C">
        <w:rPr>
          <w:i/>
          <w:iCs/>
          <w:spacing w:val="-10"/>
        </w:rPr>
        <w:t>€</w:t>
      </w:r>
      <w:r w:rsidR="0027719C" w:rsidRPr="0027719C">
        <w:rPr>
          <w:i/>
          <w:iCs/>
          <w:spacing w:val="-10"/>
        </w:rPr>
        <w:t>.</w:t>
      </w:r>
    </w:p>
    <w:p w14:paraId="3D50B166" w14:textId="77777777" w:rsidR="00E95DE9" w:rsidRPr="0027719C" w:rsidRDefault="00E95DE9">
      <w:pPr>
        <w:pStyle w:val="Textoindependiente"/>
        <w:spacing w:before="60"/>
        <w:rPr>
          <w:i/>
          <w:iCs/>
        </w:rPr>
      </w:pPr>
    </w:p>
    <w:p w14:paraId="5BB25944" w14:textId="49E7CE67" w:rsidR="00E95DE9" w:rsidRPr="0027719C" w:rsidRDefault="00000000">
      <w:pPr>
        <w:pStyle w:val="Textoindependiente"/>
        <w:ind w:left="117"/>
        <w:rPr>
          <w:i/>
          <w:iCs/>
        </w:rPr>
      </w:pPr>
      <w:r w:rsidRPr="0027719C">
        <w:rPr>
          <w:i/>
          <w:iCs/>
        </w:rPr>
        <w:t>-Deuda</w:t>
      </w:r>
      <w:r w:rsidRPr="0027719C">
        <w:rPr>
          <w:i/>
          <w:iCs/>
          <w:spacing w:val="-5"/>
        </w:rPr>
        <w:t xml:space="preserve"> </w:t>
      </w:r>
      <w:r w:rsidRPr="0027719C">
        <w:rPr>
          <w:i/>
          <w:iCs/>
        </w:rPr>
        <w:t>pendiente</w:t>
      </w:r>
      <w:r w:rsidRPr="0027719C">
        <w:rPr>
          <w:i/>
          <w:iCs/>
          <w:spacing w:val="-4"/>
        </w:rPr>
        <w:t xml:space="preserve"> </w:t>
      </w:r>
      <w:r w:rsidRPr="0027719C">
        <w:rPr>
          <w:i/>
          <w:iCs/>
        </w:rPr>
        <w:t>con</w:t>
      </w:r>
      <w:r w:rsidRPr="0027719C">
        <w:rPr>
          <w:i/>
          <w:iCs/>
          <w:spacing w:val="-5"/>
        </w:rPr>
        <w:t xml:space="preserve"> </w:t>
      </w:r>
      <w:r w:rsidRPr="0027719C">
        <w:rPr>
          <w:i/>
          <w:iCs/>
        </w:rPr>
        <w:t>el</w:t>
      </w:r>
      <w:r w:rsidRPr="0027719C">
        <w:rPr>
          <w:i/>
          <w:iCs/>
          <w:spacing w:val="-4"/>
        </w:rPr>
        <w:t xml:space="preserve"> </w:t>
      </w:r>
      <w:r w:rsidRPr="0027719C">
        <w:rPr>
          <w:i/>
          <w:iCs/>
        </w:rPr>
        <w:t>Ayuntamiento</w:t>
      </w:r>
      <w:r w:rsidRPr="0027719C">
        <w:rPr>
          <w:i/>
          <w:iCs/>
          <w:spacing w:val="-4"/>
        </w:rPr>
        <w:t xml:space="preserve"> </w:t>
      </w:r>
      <w:r w:rsidRPr="0027719C">
        <w:rPr>
          <w:i/>
          <w:iCs/>
        </w:rPr>
        <w:t>de</w:t>
      </w:r>
      <w:r w:rsidRPr="0027719C">
        <w:rPr>
          <w:i/>
          <w:iCs/>
          <w:spacing w:val="-5"/>
        </w:rPr>
        <w:t xml:space="preserve"> </w:t>
      </w:r>
      <w:r w:rsidRPr="0027719C">
        <w:rPr>
          <w:i/>
          <w:iCs/>
        </w:rPr>
        <w:t>Las</w:t>
      </w:r>
      <w:r w:rsidRPr="0027719C">
        <w:rPr>
          <w:i/>
          <w:iCs/>
          <w:spacing w:val="-4"/>
        </w:rPr>
        <w:t xml:space="preserve"> </w:t>
      </w:r>
      <w:r w:rsidRPr="0027719C">
        <w:rPr>
          <w:i/>
          <w:iCs/>
        </w:rPr>
        <w:t>Rozas</w:t>
      </w:r>
      <w:r w:rsidRPr="0027719C">
        <w:rPr>
          <w:i/>
          <w:iCs/>
          <w:spacing w:val="-5"/>
        </w:rPr>
        <w:t xml:space="preserve"> </w:t>
      </w:r>
      <w:r w:rsidRPr="0027719C">
        <w:rPr>
          <w:i/>
          <w:iCs/>
        </w:rPr>
        <w:t>de</w:t>
      </w:r>
      <w:r w:rsidRPr="0027719C">
        <w:rPr>
          <w:i/>
          <w:iCs/>
          <w:spacing w:val="-4"/>
        </w:rPr>
        <w:t xml:space="preserve"> </w:t>
      </w:r>
      <w:r w:rsidRPr="0027719C">
        <w:rPr>
          <w:i/>
          <w:iCs/>
        </w:rPr>
        <w:t>Madrid</w:t>
      </w:r>
      <w:r w:rsidR="0027719C" w:rsidRPr="0027719C">
        <w:rPr>
          <w:i/>
          <w:iCs/>
        </w:rPr>
        <w:t xml:space="preserve">: </w:t>
      </w:r>
      <w:r w:rsidRPr="0027719C">
        <w:rPr>
          <w:i/>
          <w:iCs/>
        </w:rPr>
        <w:t>420.264,47</w:t>
      </w:r>
      <w:r w:rsidRPr="0027719C">
        <w:rPr>
          <w:i/>
          <w:iCs/>
          <w:spacing w:val="-4"/>
        </w:rPr>
        <w:t xml:space="preserve"> </w:t>
      </w:r>
      <w:r w:rsidRPr="0027719C">
        <w:rPr>
          <w:i/>
          <w:iCs/>
          <w:spacing w:val="-10"/>
        </w:rPr>
        <w:t>€</w:t>
      </w:r>
      <w:r w:rsidR="0027719C" w:rsidRPr="0027719C">
        <w:rPr>
          <w:i/>
          <w:iCs/>
          <w:spacing w:val="-10"/>
        </w:rPr>
        <w:t>.</w:t>
      </w:r>
    </w:p>
    <w:p w14:paraId="64175CEB" w14:textId="77777777" w:rsidR="00E95DE9" w:rsidRPr="0027719C" w:rsidRDefault="00E95DE9">
      <w:pPr>
        <w:pStyle w:val="Textoindependiente"/>
        <w:spacing w:before="60"/>
        <w:rPr>
          <w:i/>
          <w:iCs/>
        </w:rPr>
      </w:pPr>
    </w:p>
    <w:p w14:paraId="6F548DB1" w14:textId="77777777" w:rsidR="00E95DE9" w:rsidRPr="0027719C" w:rsidRDefault="00000000">
      <w:pPr>
        <w:pStyle w:val="Textoindependiente"/>
        <w:spacing w:before="1" w:line="542" w:lineRule="auto"/>
        <w:ind w:left="117" w:right="670"/>
        <w:rPr>
          <w:i/>
          <w:iCs/>
        </w:rPr>
      </w:pPr>
      <w:r w:rsidRPr="0027719C">
        <w:rPr>
          <w:i/>
          <w:iCs/>
        </w:rPr>
        <w:t>Además</w:t>
      </w:r>
      <w:r w:rsidRPr="0027719C">
        <w:rPr>
          <w:i/>
          <w:iCs/>
          <w:spacing w:val="-2"/>
        </w:rPr>
        <w:t xml:space="preserve"> </w:t>
      </w:r>
      <w:r w:rsidRPr="0027719C">
        <w:rPr>
          <w:i/>
          <w:iCs/>
        </w:rPr>
        <w:t>de</w:t>
      </w:r>
      <w:r w:rsidRPr="0027719C">
        <w:rPr>
          <w:i/>
          <w:iCs/>
          <w:spacing w:val="-2"/>
        </w:rPr>
        <w:t xml:space="preserve"> </w:t>
      </w:r>
      <w:r w:rsidRPr="0027719C">
        <w:rPr>
          <w:i/>
          <w:iCs/>
        </w:rPr>
        <w:t>las</w:t>
      </w:r>
      <w:r w:rsidRPr="0027719C">
        <w:rPr>
          <w:i/>
          <w:iCs/>
          <w:spacing w:val="-2"/>
        </w:rPr>
        <w:t xml:space="preserve"> </w:t>
      </w:r>
      <w:r w:rsidRPr="0027719C">
        <w:rPr>
          <w:i/>
          <w:iCs/>
        </w:rPr>
        <w:t>cantidades</w:t>
      </w:r>
      <w:r w:rsidRPr="0027719C">
        <w:rPr>
          <w:i/>
          <w:iCs/>
          <w:spacing w:val="-2"/>
        </w:rPr>
        <w:t xml:space="preserve"> </w:t>
      </w:r>
      <w:r w:rsidRPr="0027719C">
        <w:rPr>
          <w:i/>
          <w:iCs/>
        </w:rPr>
        <w:t>pendientes</w:t>
      </w:r>
      <w:r w:rsidRPr="0027719C">
        <w:rPr>
          <w:i/>
          <w:iCs/>
          <w:spacing w:val="-2"/>
        </w:rPr>
        <w:t xml:space="preserve"> </w:t>
      </w:r>
      <w:r w:rsidRPr="0027719C">
        <w:rPr>
          <w:i/>
          <w:iCs/>
        </w:rPr>
        <w:t>de</w:t>
      </w:r>
      <w:r w:rsidRPr="0027719C">
        <w:rPr>
          <w:i/>
          <w:iCs/>
          <w:spacing w:val="-2"/>
        </w:rPr>
        <w:t xml:space="preserve"> </w:t>
      </w:r>
      <w:r w:rsidRPr="0027719C">
        <w:rPr>
          <w:i/>
          <w:iCs/>
        </w:rPr>
        <w:t>pago</w:t>
      </w:r>
      <w:r w:rsidRPr="0027719C">
        <w:rPr>
          <w:i/>
          <w:iCs/>
          <w:spacing w:val="-2"/>
        </w:rPr>
        <w:t xml:space="preserve"> </w:t>
      </w:r>
      <w:r w:rsidRPr="0027719C">
        <w:rPr>
          <w:i/>
          <w:iCs/>
        </w:rPr>
        <w:t>acreditadas</w:t>
      </w:r>
      <w:r w:rsidRPr="0027719C">
        <w:rPr>
          <w:i/>
          <w:iCs/>
          <w:spacing w:val="-2"/>
        </w:rPr>
        <w:t xml:space="preserve"> </w:t>
      </w:r>
      <w:r w:rsidRPr="0027719C">
        <w:rPr>
          <w:i/>
          <w:iCs/>
        </w:rPr>
        <w:t>por</w:t>
      </w:r>
      <w:r w:rsidRPr="0027719C">
        <w:rPr>
          <w:i/>
          <w:iCs/>
          <w:spacing w:val="-2"/>
        </w:rPr>
        <w:t xml:space="preserve"> </w:t>
      </w:r>
      <w:r w:rsidRPr="0027719C">
        <w:rPr>
          <w:i/>
          <w:iCs/>
        </w:rPr>
        <w:t>el</w:t>
      </w:r>
      <w:r w:rsidRPr="0027719C">
        <w:rPr>
          <w:i/>
          <w:iCs/>
          <w:spacing w:val="-2"/>
        </w:rPr>
        <w:t xml:space="preserve"> </w:t>
      </w:r>
      <w:r w:rsidRPr="0027719C">
        <w:rPr>
          <w:i/>
          <w:iCs/>
        </w:rPr>
        <w:t>Órgano</w:t>
      </w:r>
      <w:r w:rsidRPr="0027719C">
        <w:rPr>
          <w:i/>
          <w:iCs/>
          <w:spacing w:val="-2"/>
        </w:rPr>
        <w:t xml:space="preserve"> </w:t>
      </w:r>
      <w:r w:rsidRPr="0027719C">
        <w:rPr>
          <w:i/>
          <w:iCs/>
        </w:rPr>
        <w:t>de</w:t>
      </w:r>
      <w:r w:rsidRPr="0027719C">
        <w:rPr>
          <w:i/>
          <w:iCs/>
          <w:spacing w:val="-2"/>
        </w:rPr>
        <w:t xml:space="preserve"> </w:t>
      </w:r>
      <w:r w:rsidRPr="0027719C">
        <w:rPr>
          <w:i/>
          <w:iCs/>
        </w:rPr>
        <w:t>Gestión</w:t>
      </w:r>
      <w:r w:rsidRPr="0027719C">
        <w:rPr>
          <w:i/>
          <w:iCs/>
          <w:spacing w:val="-2"/>
        </w:rPr>
        <w:t xml:space="preserve"> </w:t>
      </w:r>
      <w:r w:rsidRPr="0027719C">
        <w:rPr>
          <w:i/>
          <w:iCs/>
        </w:rPr>
        <w:t>Tributaria. 4º.- Inscribir el acuerdo adoptado en el Libro Inventario de Bienes Municipales.</w:t>
      </w:r>
    </w:p>
    <w:p w14:paraId="19CCB5D7" w14:textId="77777777" w:rsidR="00E95DE9" w:rsidRPr="0027719C" w:rsidRDefault="00000000">
      <w:pPr>
        <w:pStyle w:val="Textoindependiente"/>
        <w:spacing w:before="1" w:line="292" w:lineRule="auto"/>
        <w:ind w:left="117"/>
        <w:rPr>
          <w:i/>
          <w:iCs/>
        </w:rPr>
      </w:pPr>
      <w:r w:rsidRPr="0027719C">
        <w:rPr>
          <w:i/>
          <w:iCs/>
        </w:rPr>
        <w:t>5º.-</w:t>
      </w:r>
      <w:r w:rsidRPr="0027719C">
        <w:rPr>
          <w:i/>
          <w:iCs/>
          <w:spacing w:val="71"/>
        </w:rPr>
        <w:t xml:space="preserve"> </w:t>
      </w:r>
      <w:r w:rsidRPr="0027719C">
        <w:rPr>
          <w:i/>
          <w:iCs/>
        </w:rPr>
        <w:t>Expedir</w:t>
      </w:r>
      <w:r w:rsidRPr="0027719C">
        <w:rPr>
          <w:i/>
          <w:iCs/>
          <w:spacing w:val="71"/>
        </w:rPr>
        <w:t xml:space="preserve"> </w:t>
      </w:r>
      <w:r w:rsidRPr="0027719C">
        <w:rPr>
          <w:i/>
          <w:iCs/>
        </w:rPr>
        <w:t>certificación</w:t>
      </w:r>
      <w:r w:rsidRPr="0027719C">
        <w:rPr>
          <w:i/>
          <w:iCs/>
          <w:spacing w:val="71"/>
        </w:rPr>
        <w:t xml:space="preserve"> </w:t>
      </w:r>
      <w:r w:rsidRPr="0027719C">
        <w:rPr>
          <w:i/>
          <w:iCs/>
        </w:rPr>
        <w:t>administrativa</w:t>
      </w:r>
      <w:r w:rsidRPr="0027719C">
        <w:rPr>
          <w:i/>
          <w:iCs/>
          <w:spacing w:val="71"/>
        </w:rPr>
        <w:t xml:space="preserve"> </w:t>
      </w:r>
      <w:r w:rsidRPr="0027719C">
        <w:rPr>
          <w:i/>
          <w:iCs/>
        </w:rPr>
        <w:t>del</w:t>
      </w:r>
      <w:r w:rsidRPr="0027719C">
        <w:rPr>
          <w:i/>
          <w:iCs/>
          <w:spacing w:val="71"/>
        </w:rPr>
        <w:t xml:space="preserve"> </w:t>
      </w:r>
      <w:r w:rsidRPr="0027719C">
        <w:rPr>
          <w:i/>
          <w:iCs/>
        </w:rPr>
        <w:t>acuerdo</w:t>
      </w:r>
      <w:r w:rsidRPr="0027719C">
        <w:rPr>
          <w:i/>
          <w:iCs/>
          <w:spacing w:val="71"/>
        </w:rPr>
        <w:t xml:space="preserve"> </w:t>
      </w:r>
      <w:r w:rsidRPr="0027719C">
        <w:rPr>
          <w:i/>
          <w:iCs/>
        </w:rPr>
        <w:t>adoptado,</w:t>
      </w:r>
      <w:r w:rsidRPr="0027719C">
        <w:rPr>
          <w:i/>
          <w:iCs/>
          <w:spacing w:val="71"/>
        </w:rPr>
        <w:t xml:space="preserve"> </w:t>
      </w:r>
      <w:r w:rsidRPr="0027719C">
        <w:rPr>
          <w:i/>
          <w:iCs/>
        </w:rPr>
        <w:t>una</w:t>
      </w:r>
      <w:r w:rsidRPr="0027719C">
        <w:rPr>
          <w:i/>
          <w:iCs/>
          <w:spacing w:val="71"/>
        </w:rPr>
        <w:t xml:space="preserve"> </w:t>
      </w:r>
      <w:r w:rsidRPr="0027719C">
        <w:rPr>
          <w:i/>
          <w:iCs/>
        </w:rPr>
        <w:t>vez</w:t>
      </w:r>
      <w:r w:rsidRPr="0027719C">
        <w:rPr>
          <w:i/>
          <w:iCs/>
          <w:spacing w:val="71"/>
        </w:rPr>
        <w:t xml:space="preserve"> </w:t>
      </w:r>
      <w:r w:rsidRPr="0027719C">
        <w:rPr>
          <w:i/>
          <w:iCs/>
        </w:rPr>
        <w:t>que</w:t>
      </w:r>
      <w:r w:rsidRPr="0027719C">
        <w:rPr>
          <w:i/>
          <w:iCs/>
          <w:spacing w:val="71"/>
        </w:rPr>
        <w:t xml:space="preserve"> </w:t>
      </w:r>
      <w:r w:rsidRPr="0027719C">
        <w:rPr>
          <w:i/>
          <w:iCs/>
        </w:rPr>
        <w:t>sea</w:t>
      </w:r>
      <w:r w:rsidRPr="0027719C">
        <w:rPr>
          <w:i/>
          <w:iCs/>
          <w:spacing w:val="71"/>
        </w:rPr>
        <w:t xml:space="preserve"> </w:t>
      </w:r>
      <w:r w:rsidRPr="0027719C">
        <w:rPr>
          <w:i/>
          <w:iCs/>
        </w:rPr>
        <w:t>firme</w:t>
      </w:r>
      <w:r w:rsidRPr="0027719C">
        <w:rPr>
          <w:i/>
          <w:iCs/>
          <w:spacing w:val="71"/>
        </w:rPr>
        <w:t xml:space="preserve"> </w:t>
      </w:r>
      <w:r w:rsidRPr="0027719C">
        <w:rPr>
          <w:i/>
          <w:iCs/>
        </w:rPr>
        <w:t>en</w:t>
      </w:r>
      <w:r w:rsidRPr="0027719C">
        <w:rPr>
          <w:i/>
          <w:iCs/>
          <w:spacing w:val="71"/>
        </w:rPr>
        <w:t xml:space="preserve"> </w:t>
      </w:r>
      <w:r w:rsidRPr="0027719C">
        <w:rPr>
          <w:i/>
          <w:iCs/>
        </w:rPr>
        <w:t>vía administrativa, para su inscripción en el Registro de la Propiedad.</w:t>
      </w:r>
    </w:p>
    <w:p w14:paraId="5D68BA5E" w14:textId="77777777" w:rsidR="00E95DE9" w:rsidRPr="0027719C" w:rsidRDefault="00E95DE9">
      <w:pPr>
        <w:pStyle w:val="Textoindependiente"/>
        <w:spacing w:before="10"/>
        <w:rPr>
          <w:i/>
          <w:iCs/>
        </w:rPr>
      </w:pPr>
    </w:p>
    <w:p w14:paraId="15C28A02" w14:textId="77777777" w:rsidR="00E95DE9" w:rsidRPr="0027719C" w:rsidRDefault="00000000">
      <w:pPr>
        <w:pStyle w:val="Textoindependiente"/>
        <w:spacing w:line="292" w:lineRule="auto"/>
        <w:ind w:left="117"/>
        <w:rPr>
          <w:i/>
          <w:iCs/>
        </w:rPr>
      </w:pPr>
      <w:r w:rsidRPr="0027719C">
        <w:rPr>
          <w:i/>
          <w:iCs/>
        </w:rPr>
        <w:t>6º.-</w:t>
      </w:r>
      <w:r w:rsidRPr="0027719C">
        <w:rPr>
          <w:i/>
          <w:iCs/>
          <w:spacing w:val="22"/>
        </w:rPr>
        <w:t xml:space="preserve"> </w:t>
      </w:r>
      <w:r w:rsidRPr="0027719C">
        <w:rPr>
          <w:i/>
          <w:iCs/>
        </w:rPr>
        <w:t>Notificar</w:t>
      </w:r>
      <w:r w:rsidRPr="0027719C">
        <w:rPr>
          <w:i/>
          <w:iCs/>
          <w:spacing w:val="22"/>
        </w:rPr>
        <w:t xml:space="preserve"> </w:t>
      </w:r>
      <w:r w:rsidRPr="0027719C">
        <w:rPr>
          <w:i/>
          <w:iCs/>
        </w:rPr>
        <w:t>el</w:t>
      </w:r>
      <w:r w:rsidRPr="0027719C">
        <w:rPr>
          <w:i/>
          <w:iCs/>
          <w:spacing w:val="22"/>
        </w:rPr>
        <w:t xml:space="preserve"> </w:t>
      </w:r>
      <w:r w:rsidRPr="0027719C">
        <w:rPr>
          <w:i/>
          <w:iCs/>
        </w:rPr>
        <w:t>presente</w:t>
      </w:r>
      <w:r w:rsidRPr="0027719C">
        <w:rPr>
          <w:i/>
          <w:iCs/>
          <w:spacing w:val="22"/>
        </w:rPr>
        <w:t xml:space="preserve"> </w:t>
      </w:r>
      <w:r w:rsidRPr="0027719C">
        <w:rPr>
          <w:i/>
          <w:iCs/>
        </w:rPr>
        <w:t>acuerdo</w:t>
      </w:r>
      <w:r w:rsidRPr="0027719C">
        <w:rPr>
          <w:i/>
          <w:iCs/>
          <w:spacing w:val="22"/>
        </w:rPr>
        <w:t xml:space="preserve"> </w:t>
      </w:r>
      <w:r w:rsidRPr="0027719C">
        <w:rPr>
          <w:i/>
          <w:iCs/>
        </w:rPr>
        <w:t>al</w:t>
      </w:r>
      <w:r w:rsidRPr="0027719C">
        <w:rPr>
          <w:i/>
          <w:iCs/>
          <w:spacing w:val="22"/>
        </w:rPr>
        <w:t xml:space="preserve"> </w:t>
      </w:r>
      <w:r w:rsidRPr="0027719C">
        <w:rPr>
          <w:i/>
          <w:iCs/>
        </w:rPr>
        <w:t>interesado,</w:t>
      </w:r>
      <w:r w:rsidRPr="0027719C">
        <w:rPr>
          <w:i/>
          <w:iCs/>
          <w:spacing w:val="22"/>
        </w:rPr>
        <w:t xml:space="preserve"> </w:t>
      </w:r>
      <w:r w:rsidRPr="0027719C">
        <w:rPr>
          <w:i/>
          <w:iCs/>
        </w:rPr>
        <w:t>con</w:t>
      </w:r>
      <w:r w:rsidRPr="0027719C">
        <w:rPr>
          <w:i/>
          <w:iCs/>
          <w:spacing w:val="22"/>
        </w:rPr>
        <w:t xml:space="preserve"> </w:t>
      </w:r>
      <w:r w:rsidRPr="0027719C">
        <w:rPr>
          <w:i/>
          <w:iCs/>
        </w:rPr>
        <w:t>expresión</w:t>
      </w:r>
      <w:r w:rsidRPr="0027719C">
        <w:rPr>
          <w:i/>
          <w:iCs/>
          <w:spacing w:val="22"/>
        </w:rPr>
        <w:t xml:space="preserve"> </w:t>
      </w:r>
      <w:r w:rsidRPr="0027719C">
        <w:rPr>
          <w:i/>
          <w:iCs/>
        </w:rPr>
        <w:t>de</w:t>
      </w:r>
      <w:r w:rsidRPr="0027719C">
        <w:rPr>
          <w:i/>
          <w:iCs/>
          <w:spacing w:val="22"/>
        </w:rPr>
        <w:t xml:space="preserve"> </w:t>
      </w:r>
      <w:r w:rsidRPr="0027719C">
        <w:rPr>
          <w:i/>
          <w:iCs/>
        </w:rPr>
        <w:t>los</w:t>
      </w:r>
      <w:r w:rsidRPr="0027719C">
        <w:rPr>
          <w:i/>
          <w:iCs/>
          <w:spacing w:val="22"/>
        </w:rPr>
        <w:t xml:space="preserve"> </w:t>
      </w:r>
      <w:r w:rsidRPr="0027719C">
        <w:rPr>
          <w:i/>
          <w:iCs/>
        </w:rPr>
        <w:t>recursos</w:t>
      </w:r>
      <w:r w:rsidRPr="0027719C">
        <w:rPr>
          <w:i/>
          <w:iCs/>
          <w:spacing w:val="22"/>
        </w:rPr>
        <w:t xml:space="preserve"> </w:t>
      </w:r>
      <w:r w:rsidRPr="0027719C">
        <w:rPr>
          <w:i/>
          <w:iCs/>
        </w:rPr>
        <w:t>que</w:t>
      </w:r>
      <w:r w:rsidRPr="0027719C">
        <w:rPr>
          <w:i/>
          <w:iCs/>
          <w:spacing w:val="22"/>
        </w:rPr>
        <w:t xml:space="preserve"> </w:t>
      </w:r>
      <w:r w:rsidRPr="0027719C">
        <w:rPr>
          <w:i/>
          <w:iCs/>
        </w:rPr>
        <w:t>caben</w:t>
      </w:r>
      <w:r w:rsidRPr="0027719C">
        <w:rPr>
          <w:i/>
          <w:iCs/>
          <w:spacing w:val="22"/>
        </w:rPr>
        <w:t xml:space="preserve"> </w:t>
      </w:r>
      <w:r w:rsidRPr="0027719C">
        <w:rPr>
          <w:i/>
          <w:iCs/>
        </w:rPr>
        <w:t>contra</w:t>
      </w:r>
      <w:r w:rsidRPr="0027719C">
        <w:rPr>
          <w:i/>
          <w:iCs/>
          <w:spacing w:val="22"/>
        </w:rPr>
        <w:t xml:space="preserve"> </w:t>
      </w:r>
      <w:r w:rsidRPr="0027719C">
        <w:rPr>
          <w:i/>
          <w:iCs/>
        </w:rPr>
        <w:t xml:space="preserve">el </w:t>
      </w:r>
      <w:r w:rsidRPr="0027719C">
        <w:rPr>
          <w:i/>
          <w:iCs/>
          <w:spacing w:val="-2"/>
        </w:rPr>
        <w:t>mismo”.</w:t>
      </w:r>
    </w:p>
    <w:p w14:paraId="63352ABE" w14:textId="77777777" w:rsidR="00E95DE9" w:rsidRDefault="00E95DE9">
      <w:pPr>
        <w:pStyle w:val="Textoindependiente"/>
        <w:spacing w:before="10"/>
      </w:pPr>
    </w:p>
    <w:p w14:paraId="09B5A7D3" w14:textId="77777777" w:rsidR="00E95DE9" w:rsidRDefault="00000000">
      <w:pPr>
        <w:pStyle w:val="Textoindependiente"/>
        <w:spacing w:line="292" w:lineRule="auto"/>
        <w:ind w:left="117"/>
      </w:pPr>
      <w:r>
        <w:t>XXVI.-</w:t>
      </w:r>
      <w:r>
        <w:rPr>
          <w:spacing w:val="66"/>
        </w:rPr>
        <w:t xml:space="preserve"> </w:t>
      </w:r>
      <w:r>
        <w:t>Notificación</w:t>
      </w:r>
      <w:r>
        <w:rPr>
          <w:spacing w:val="66"/>
        </w:rPr>
        <w:t xml:space="preserve"> </w:t>
      </w:r>
      <w:r>
        <w:t>practicada</w:t>
      </w:r>
      <w:r>
        <w:rPr>
          <w:spacing w:val="66"/>
        </w:rPr>
        <w:t xml:space="preserve"> </w:t>
      </w:r>
      <w:r>
        <w:t>a</w:t>
      </w:r>
      <w:r>
        <w:rPr>
          <w:spacing w:val="66"/>
        </w:rPr>
        <w:t xml:space="preserve"> </w:t>
      </w:r>
      <w:r>
        <w:t>la</w:t>
      </w:r>
      <w:r>
        <w:rPr>
          <w:spacing w:val="66"/>
        </w:rPr>
        <w:t xml:space="preserve"> </w:t>
      </w:r>
      <w:r>
        <w:t>Fundación</w:t>
      </w:r>
      <w:r>
        <w:rPr>
          <w:spacing w:val="66"/>
        </w:rPr>
        <w:t xml:space="preserve"> </w:t>
      </w:r>
      <w:r>
        <w:t>Casa</w:t>
      </w:r>
      <w:r>
        <w:rPr>
          <w:spacing w:val="66"/>
        </w:rPr>
        <w:t xml:space="preserve"> </w:t>
      </w:r>
      <w:r>
        <w:t>del</w:t>
      </w:r>
      <w:r>
        <w:rPr>
          <w:spacing w:val="66"/>
        </w:rPr>
        <w:t xml:space="preserve"> </w:t>
      </w:r>
      <w:r>
        <w:t>Actor</w:t>
      </w:r>
      <w:r>
        <w:rPr>
          <w:spacing w:val="66"/>
        </w:rPr>
        <w:t xml:space="preserve"> </w:t>
      </w:r>
      <w:r>
        <w:t>el</w:t>
      </w:r>
      <w:r>
        <w:rPr>
          <w:spacing w:val="66"/>
        </w:rPr>
        <w:t xml:space="preserve"> </w:t>
      </w:r>
      <w:r>
        <w:t>día</w:t>
      </w:r>
      <w:r>
        <w:rPr>
          <w:spacing w:val="66"/>
        </w:rPr>
        <w:t xml:space="preserve"> </w:t>
      </w:r>
      <w:r>
        <w:t>18</w:t>
      </w:r>
      <w:r>
        <w:rPr>
          <w:spacing w:val="66"/>
        </w:rPr>
        <w:t xml:space="preserve"> </w:t>
      </w:r>
      <w:r>
        <w:t>de</w:t>
      </w:r>
      <w:r>
        <w:rPr>
          <w:spacing w:val="66"/>
        </w:rPr>
        <w:t xml:space="preserve"> </w:t>
      </w:r>
      <w:r>
        <w:t>octubre</w:t>
      </w:r>
      <w:r>
        <w:rPr>
          <w:spacing w:val="66"/>
        </w:rPr>
        <w:t xml:space="preserve"> </w:t>
      </w:r>
      <w:r>
        <w:t>de</w:t>
      </w:r>
      <w:r>
        <w:rPr>
          <w:spacing w:val="66"/>
        </w:rPr>
        <w:t xml:space="preserve"> </w:t>
      </w:r>
      <w:r>
        <w:t>2024, rechazada con fecha 29 de octubre de 2024.</w:t>
      </w:r>
    </w:p>
    <w:p w14:paraId="18F3F33E" w14:textId="77777777" w:rsidR="00E95DE9" w:rsidRDefault="00E95DE9">
      <w:pPr>
        <w:pStyle w:val="Textoindependiente"/>
        <w:spacing w:before="9"/>
      </w:pPr>
    </w:p>
    <w:p w14:paraId="61C73DBB" w14:textId="77777777" w:rsidR="00E95DE9" w:rsidRDefault="00000000">
      <w:pPr>
        <w:pStyle w:val="Textoindependiente"/>
        <w:spacing w:before="1" w:line="292" w:lineRule="auto"/>
        <w:ind w:left="117" w:right="116"/>
        <w:jc w:val="both"/>
      </w:pPr>
      <w:r>
        <w:t>XXVII.- Recurso de reposición interpuesto por la Fundación Casa del Actor el día 6 de noviembre de 2024, en el que solicita declarar nulo el acto recurrido, por ser contrario al ordenamiento jurídico o, subsidiariamente se acuerde retrotraer el expediente al momento de su inicio con objeto de que</w:t>
      </w:r>
      <w:r>
        <w:rPr>
          <w:spacing w:val="40"/>
        </w:rPr>
        <w:t xml:space="preserve"> </w:t>
      </w:r>
      <w:r>
        <w:t>pueda ejercer una defensa con todas las garantías y con entrega de copia del expediente completo.</w:t>
      </w:r>
    </w:p>
    <w:p w14:paraId="33980F38" w14:textId="77777777" w:rsidR="00E95DE9" w:rsidRDefault="00E95DE9">
      <w:pPr>
        <w:pStyle w:val="Textoindependiente"/>
        <w:spacing w:before="9"/>
      </w:pPr>
    </w:p>
    <w:p w14:paraId="6B8C9A7A" w14:textId="77777777" w:rsidR="00E95DE9" w:rsidRDefault="00000000">
      <w:pPr>
        <w:pStyle w:val="Textoindependiente"/>
        <w:spacing w:line="292" w:lineRule="auto"/>
        <w:ind w:left="117" w:right="116"/>
        <w:jc w:val="both"/>
      </w:pPr>
      <w:r>
        <w:t>XXVIII.- Acuerdo adoptado por el Pleno de la Corporación, en sesión celebrada el día 19 de</w:t>
      </w:r>
      <w:r>
        <w:rPr>
          <w:spacing w:val="80"/>
        </w:rPr>
        <w:t xml:space="preserve"> </w:t>
      </w:r>
      <w:r>
        <w:t>diciembre de 2024, por el que fue estimado, parcialmente, el recurso de reposición interpuesto por la Fundación</w:t>
      </w:r>
      <w:r>
        <w:rPr>
          <w:spacing w:val="13"/>
        </w:rPr>
        <w:t xml:space="preserve"> </w:t>
      </w:r>
      <w:r>
        <w:t>La</w:t>
      </w:r>
      <w:r>
        <w:rPr>
          <w:spacing w:val="13"/>
        </w:rPr>
        <w:t xml:space="preserve"> </w:t>
      </w:r>
      <w:r>
        <w:t>Casa</w:t>
      </w:r>
      <w:r>
        <w:rPr>
          <w:spacing w:val="13"/>
        </w:rPr>
        <w:t xml:space="preserve"> </w:t>
      </w:r>
      <w:r>
        <w:t>del</w:t>
      </w:r>
      <w:r>
        <w:rPr>
          <w:spacing w:val="13"/>
        </w:rPr>
        <w:t xml:space="preserve"> </w:t>
      </w:r>
      <w:r>
        <w:t>Actor</w:t>
      </w:r>
      <w:r>
        <w:rPr>
          <w:spacing w:val="13"/>
        </w:rPr>
        <w:t xml:space="preserve"> </w:t>
      </w:r>
      <w:r>
        <w:t>con</w:t>
      </w:r>
      <w:r>
        <w:rPr>
          <w:spacing w:val="13"/>
        </w:rPr>
        <w:t xml:space="preserve"> </w:t>
      </w:r>
      <w:r>
        <w:t>retroacción</w:t>
      </w:r>
      <w:r>
        <w:rPr>
          <w:spacing w:val="13"/>
        </w:rPr>
        <w:t xml:space="preserve"> </w:t>
      </w:r>
      <w:r>
        <w:t>del</w:t>
      </w:r>
      <w:r>
        <w:rPr>
          <w:spacing w:val="13"/>
        </w:rPr>
        <w:t xml:space="preserve"> </w:t>
      </w:r>
      <w:r>
        <w:t>expediente</w:t>
      </w:r>
      <w:r>
        <w:rPr>
          <w:spacing w:val="13"/>
        </w:rPr>
        <w:t xml:space="preserve"> </w:t>
      </w:r>
      <w:r>
        <w:t>al</w:t>
      </w:r>
      <w:r>
        <w:rPr>
          <w:spacing w:val="13"/>
        </w:rPr>
        <w:t xml:space="preserve"> </w:t>
      </w:r>
      <w:r>
        <w:t>momento</w:t>
      </w:r>
      <w:r>
        <w:rPr>
          <w:spacing w:val="13"/>
        </w:rPr>
        <w:t xml:space="preserve"> </w:t>
      </w:r>
      <w:r>
        <w:t>de</w:t>
      </w:r>
      <w:r>
        <w:rPr>
          <w:spacing w:val="13"/>
        </w:rPr>
        <w:t xml:space="preserve"> </w:t>
      </w:r>
      <w:r>
        <w:t>la</w:t>
      </w:r>
      <w:r>
        <w:rPr>
          <w:spacing w:val="13"/>
        </w:rPr>
        <w:t xml:space="preserve"> </w:t>
      </w:r>
      <w:r>
        <w:t>aprobación</w:t>
      </w:r>
      <w:r>
        <w:rPr>
          <w:spacing w:val="13"/>
        </w:rPr>
        <w:t xml:space="preserve"> </w:t>
      </w:r>
      <w:r>
        <w:t>inicial</w:t>
      </w:r>
      <w:r>
        <w:rPr>
          <w:spacing w:val="13"/>
        </w:rPr>
        <w:t xml:space="preserve"> </w:t>
      </w:r>
      <w:r>
        <w:t>de</w:t>
      </w:r>
    </w:p>
    <w:p w14:paraId="0C0F30EF" w14:textId="77777777" w:rsidR="00E95DE9" w:rsidRDefault="00E95DE9">
      <w:pPr>
        <w:spacing w:line="292" w:lineRule="auto"/>
        <w:jc w:val="both"/>
        <w:sectPr w:rsidR="00E95DE9">
          <w:pgSz w:w="11910" w:h="16840"/>
          <w:pgMar w:top="1340" w:right="1300" w:bottom="1260" w:left="1300" w:header="225" w:footer="1060" w:gutter="0"/>
          <w:cols w:space="720"/>
        </w:sectPr>
      </w:pPr>
    </w:p>
    <w:p w14:paraId="3DD508FB" w14:textId="05B9BC97"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67552" behindDoc="0" locked="0" layoutInCell="1" allowOverlap="1" wp14:anchorId="047B9D47" wp14:editId="154D5063">
                <wp:simplePos x="0" y="0"/>
                <wp:positionH relativeFrom="page">
                  <wp:posOffset>6807090</wp:posOffset>
                </wp:positionH>
                <wp:positionV relativeFrom="page">
                  <wp:posOffset>3887016</wp:posOffset>
                </wp:positionV>
                <wp:extent cx="419734" cy="211899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855D856"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0593BC0"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47B9D47" id="Textbox 107" o:spid="_x0000_s1074" type="#_x0000_t202" style="position:absolute;left:0;text-align:left;margin-left:536pt;margin-top:306.05pt;width:33.05pt;height:166.8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AuHHpW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6855D856"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0593BC0"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la reversión de la parcela de 10.000 m2. situada en la calle Chile y cedida a la Fundación Casa del Actor, por incumplimiento de las obligaciones contenidas en el acuerdo de cesión gratuita de la misma,</w:t>
      </w:r>
      <w:r>
        <w:rPr>
          <w:spacing w:val="22"/>
        </w:rPr>
        <w:t xml:space="preserve"> </w:t>
      </w:r>
      <w:r>
        <w:t>consistentes</w:t>
      </w:r>
      <w:r>
        <w:rPr>
          <w:spacing w:val="22"/>
        </w:rPr>
        <w:t xml:space="preserve"> </w:t>
      </w:r>
      <w:r>
        <w:t>en</w:t>
      </w:r>
      <w:r>
        <w:rPr>
          <w:spacing w:val="22"/>
        </w:rPr>
        <w:t xml:space="preserve"> </w:t>
      </w:r>
      <w:r>
        <w:t>finalizar</w:t>
      </w:r>
      <w:r>
        <w:rPr>
          <w:spacing w:val="22"/>
        </w:rPr>
        <w:t xml:space="preserve"> </w:t>
      </w:r>
      <w:r>
        <w:t>la</w:t>
      </w:r>
      <w:r>
        <w:rPr>
          <w:spacing w:val="22"/>
        </w:rPr>
        <w:t xml:space="preserve"> </w:t>
      </w:r>
      <w:r>
        <w:t>construcción</w:t>
      </w:r>
      <w:r>
        <w:rPr>
          <w:spacing w:val="22"/>
        </w:rPr>
        <w:t xml:space="preserve"> </w:t>
      </w:r>
      <w:r>
        <w:t>de</w:t>
      </w:r>
      <w:r>
        <w:rPr>
          <w:spacing w:val="22"/>
        </w:rPr>
        <w:t xml:space="preserve"> </w:t>
      </w:r>
      <w:r>
        <w:t>las</w:t>
      </w:r>
      <w:r>
        <w:rPr>
          <w:spacing w:val="22"/>
        </w:rPr>
        <w:t xml:space="preserve"> </w:t>
      </w:r>
      <w:r>
        <w:t>obras</w:t>
      </w:r>
      <w:r>
        <w:rPr>
          <w:spacing w:val="22"/>
        </w:rPr>
        <w:t xml:space="preserve"> </w:t>
      </w:r>
      <w:r>
        <w:t>en</w:t>
      </w:r>
      <w:r>
        <w:rPr>
          <w:spacing w:val="22"/>
        </w:rPr>
        <w:t xml:space="preserve"> </w:t>
      </w:r>
      <w:r>
        <w:t>el</w:t>
      </w:r>
      <w:r>
        <w:rPr>
          <w:spacing w:val="22"/>
        </w:rPr>
        <w:t xml:space="preserve"> </w:t>
      </w:r>
      <w:r>
        <w:t>plazo</w:t>
      </w:r>
      <w:r>
        <w:rPr>
          <w:spacing w:val="22"/>
        </w:rPr>
        <w:t xml:space="preserve"> </w:t>
      </w:r>
      <w:r>
        <w:t>de</w:t>
      </w:r>
      <w:r>
        <w:rPr>
          <w:spacing w:val="22"/>
        </w:rPr>
        <w:t xml:space="preserve"> </w:t>
      </w:r>
      <w:r>
        <w:t>5</w:t>
      </w:r>
      <w:r>
        <w:rPr>
          <w:spacing w:val="22"/>
        </w:rPr>
        <w:t xml:space="preserve"> </w:t>
      </w:r>
      <w:r>
        <w:t>años</w:t>
      </w:r>
      <w:r>
        <w:rPr>
          <w:spacing w:val="22"/>
        </w:rPr>
        <w:t xml:space="preserve"> </w:t>
      </w:r>
      <w:r>
        <w:t>y</w:t>
      </w:r>
      <w:r>
        <w:rPr>
          <w:spacing w:val="22"/>
        </w:rPr>
        <w:t xml:space="preserve"> </w:t>
      </w:r>
      <w:r>
        <w:t>mantener</w:t>
      </w:r>
      <w:r>
        <w:rPr>
          <w:spacing w:val="22"/>
        </w:rPr>
        <w:t xml:space="preserve"> </w:t>
      </w:r>
      <w:r>
        <w:t>su uso durante los 30 años siguientes, desestimando el recurso de reposición interpuesto en cuanto a la nulidad solicitada.</w:t>
      </w:r>
    </w:p>
    <w:p w14:paraId="30C65BF4" w14:textId="77777777" w:rsidR="00E95DE9" w:rsidRDefault="00E95DE9">
      <w:pPr>
        <w:pStyle w:val="Textoindependiente"/>
        <w:spacing w:before="10"/>
      </w:pPr>
    </w:p>
    <w:p w14:paraId="44C26027" w14:textId="77777777" w:rsidR="00E95DE9" w:rsidRDefault="00000000">
      <w:pPr>
        <w:pStyle w:val="Textoindependiente"/>
        <w:spacing w:line="292" w:lineRule="auto"/>
        <w:ind w:left="117" w:right="116"/>
        <w:jc w:val="both"/>
      </w:pPr>
      <w:r>
        <w:t>Además, fue otorgado un nuevo plazo de 15 días hábiles a contar desde la fecha de la notificación</w:t>
      </w:r>
      <w:r>
        <w:rPr>
          <w:spacing w:val="80"/>
        </w:rPr>
        <w:t xml:space="preserve"> </w:t>
      </w:r>
      <w:r>
        <w:t>del presente acuerdo a la Fundación La Casa del Actor para que presentase las alegaciones que considerase al acuerdo de aprobación inicial.</w:t>
      </w:r>
    </w:p>
    <w:p w14:paraId="6FEFA111" w14:textId="77777777" w:rsidR="00E95DE9" w:rsidRDefault="00E95DE9">
      <w:pPr>
        <w:pStyle w:val="Textoindependiente"/>
        <w:spacing w:before="10"/>
      </w:pPr>
    </w:p>
    <w:p w14:paraId="5702EE67" w14:textId="77777777" w:rsidR="00E95DE9" w:rsidRDefault="00000000">
      <w:pPr>
        <w:pStyle w:val="Textoindependiente"/>
        <w:spacing w:line="292" w:lineRule="auto"/>
        <w:ind w:left="117" w:right="116"/>
        <w:jc w:val="both"/>
      </w:pPr>
      <w:r>
        <w:t>XXIX.- El citado acuerdo consta notificado a la Fundación La Casa del Actor el día 20 de diciembre</w:t>
      </w:r>
      <w:r>
        <w:rPr>
          <w:spacing w:val="80"/>
        </w:rPr>
        <w:t xml:space="preserve"> </w:t>
      </w:r>
      <w:r>
        <w:t>de 2024 presentando con fecha 21 de enero de 2025 alegaciones al mismo.</w:t>
      </w:r>
    </w:p>
    <w:p w14:paraId="2680CE8B" w14:textId="77777777" w:rsidR="00E95DE9" w:rsidRDefault="00E95DE9">
      <w:pPr>
        <w:pStyle w:val="Textoindependiente"/>
        <w:spacing w:before="10"/>
      </w:pPr>
    </w:p>
    <w:p w14:paraId="36807E44" w14:textId="77777777" w:rsidR="00E95DE9" w:rsidRDefault="00000000">
      <w:pPr>
        <w:pStyle w:val="Textoindependiente"/>
        <w:ind w:left="117"/>
      </w:pPr>
      <w:r>
        <w:t>XXX.-</w:t>
      </w:r>
      <w:r>
        <w:rPr>
          <w:spacing w:val="-5"/>
        </w:rPr>
        <w:t xml:space="preserve"> </w:t>
      </w:r>
      <w:r>
        <w:t>Consta</w:t>
      </w:r>
      <w:r>
        <w:rPr>
          <w:spacing w:val="-3"/>
        </w:rPr>
        <w:t xml:space="preserve"> </w:t>
      </w:r>
      <w:r>
        <w:t>emitido</w:t>
      </w:r>
      <w:r>
        <w:rPr>
          <w:spacing w:val="-3"/>
        </w:rPr>
        <w:t xml:space="preserve"> </w:t>
      </w:r>
      <w:r>
        <w:t>informe</w:t>
      </w:r>
      <w:r>
        <w:rPr>
          <w:spacing w:val="-3"/>
        </w:rPr>
        <w:t xml:space="preserve"> </w:t>
      </w:r>
      <w:r>
        <w:t>por</w:t>
      </w:r>
      <w:r>
        <w:rPr>
          <w:spacing w:val="-3"/>
        </w:rPr>
        <w:t xml:space="preserve"> </w:t>
      </w:r>
      <w:r>
        <w:t>el</w:t>
      </w:r>
      <w:r>
        <w:rPr>
          <w:spacing w:val="-3"/>
        </w:rPr>
        <w:t xml:space="preserve"> </w:t>
      </w:r>
      <w:proofErr w:type="gramStart"/>
      <w:r>
        <w:t>Secretario</w:t>
      </w:r>
      <w:r>
        <w:rPr>
          <w:spacing w:val="-3"/>
        </w:rPr>
        <w:t xml:space="preserve"> </w:t>
      </w:r>
      <w:r>
        <w:t>General</w:t>
      </w:r>
      <w:proofErr w:type="gramEnd"/>
      <w:r>
        <w:rPr>
          <w:spacing w:val="-3"/>
        </w:rPr>
        <w:t xml:space="preserve"> </w:t>
      </w:r>
      <w:r>
        <w:t>de</w:t>
      </w:r>
      <w:r>
        <w:rPr>
          <w:spacing w:val="-3"/>
        </w:rPr>
        <w:t xml:space="preserve"> </w:t>
      </w:r>
      <w:r>
        <w:t>Pleno,</w:t>
      </w:r>
      <w:r>
        <w:rPr>
          <w:spacing w:val="-3"/>
        </w:rPr>
        <w:t xml:space="preserve"> </w:t>
      </w:r>
      <w:r>
        <w:t>con</w:t>
      </w:r>
      <w:r>
        <w:rPr>
          <w:spacing w:val="-3"/>
        </w:rPr>
        <w:t xml:space="preserve"> </w:t>
      </w:r>
      <w:r>
        <w:t>fecha</w:t>
      </w:r>
      <w:r>
        <w:rPr>
          <w:spacing w:val="-3"/>
        </w:rPr>
        <w:t xml:space="preserve"> </w:t>
      </w:r>
      <w:r>
        <w:t>7</w:t>
      </w:r>
      <w:r>
        <w:rPr>
          <w:spacing w:val="-3"/>
        </w:rPr>
        <w:t xml:space="preserve"> </w:t>
      </w:r>
      <w:r>
        <w:t>de</w:t>
      </w:r>
      <w:r>
        <w:rPr>
          <w:spacing w:val="-3"/>
        </w:rPr>
        <w:t xml:space="preserve"> </w:t>
      </w:r>
      <w:r>
        <w:t>febrero</w:t>
      </w:r>
      <w:r>
        <w:rPr>
          <w:spacing w:val="-3"/>
        </w:rPr>
        <w:t xml:space="preserve"> </w:t>
      </w:r>
      <w:r>
        <w:t>de</w:t>
      </w:r>
      <w:r>
        <w:rPr>
          <w:spacing w:val="-3"/>
        </w:rPr>
        <w:t xml:space="preserve"> </w:t>
      </w:r>
      <w:r>
        <w:rPr>
          <w:spacing w:val="-2"/>
        </w:rPr>
        <w:t>2025.</w:t>
      </w:r>
    </w:p>
    <w:p w14:paraId="7A78D363" w14:textId="77777777" w:rsidR="00E95DE9" w:rsidRDefault="00E95DE9">
      <w:pPr>
        <w:pStyle w:val="Textoindependiente"/>
        <w:spacing w:before="60"/>
      </w:pPr>
    </w:p>
    <w:p w14:paraId="08527142" w14:textId="77777777" w:rsidR="00E95DE9" w:rsidRDefault="00000000">
      <w:pPr>
        <w:pStyle w:val="Textoindependiente"/>
        <w:spacing w:line="292" w:lineRule="auto"/>
        <w:ind w:left="117" w:right="116"/>
        <w:jc w:val="both"/>
      </w:pPr>
      <w:r>
        <w:t xml:space="preserve">XXXI.- Consta emitido informe por el </w:t>
      </w:r>
      <w:proofErr w:type="gramStart"/>
      <w:r>
        <w:t>Director General</w:t>
      </w:r>
      <w:proofErr w:type="gramEnd"/>
      <w:r>
        <w:t xml:space="preserve"> de la Asesoría Jurídica, D. Felipe Jiménez Andrés, con fecha 7 de febrero de 2025, favorable a la propuesta que más adelante se transcribe,</w:t>
      </w:r>
      <w:r>
        <w:rPr>
          <w:spacing w:val="80"/>
        </w:rPr>
        <w:t xml:space="preserve"> </w:t>
      </w:r>
      <w:r>
        <w:t>con base en los siguientes fundamentos jurídicos:</w:t>
      </w:r>
    </w:p>
    <w:p w14:paraId="5DCFA0DB" w14:textId="77777777" w:rsidR="00E95DE9" w:rsidRDefault="00E95DE9">
      <w:pPr>
        <w:pStyle w:val="Textoindependiente"/>
        <w:spacing w:before="10"/>
      </w:pPr>
    </w:p>
    <w:p w14:paraId="015ACE06" w14:textId="77777777" w:rsidR="00E95DE9" w:rsidRDefault="00000000">
      <w:pPr>
        <w:pStyle w:val="Textoindependiente"/>
        <w:spacing w:line="292" w:lineRule="auto"/>
        <w:ind w:left="117" w:right="116"/>
        <w:jc w:val="both"/>
      </w:pPr>
      <w:proofErr w:type="gramStart"/>
      <w:r>
        <w:t>Primero.-</w:t>
      </w:r>
      <w:proofErr w:type="gramEnd"/>
      <w:r>
        <w:t xml:space="preserve"> La Fundación Casa del Actor presenta alegaciones al acuerdo de aprobación inicial del expediente de reversión de la parcela cedida. Dichas alegaciones se concretan, fundamentalmente, en las siguientes:</w:t>
      </w:r>
    </w:p>
    <w:p w14:paraId="139E7534" w14:textId="77777777" w:rsidR="00E95DE9" w:rsidRDefault="00E95DE9">
      <w:pPr>
        <w:pStyle w:val="Textoindependiente"/>
        <w:spacing w:before="10"/>
      </w:pPr>
    </w:p>
    <w:p w14:paraId="41030822" w14:textId="77777777" w:rsidR="00E95DE9" w:rsidRDefault="00000000">
      <w:pPr>
        <w:pStyle w:val="Textoindependiente"/>
        <w:ind w:left="117"/>
      </w:pPr>
      <w:r>
        <w:t>-Nulidad</w:t>
      </w:r>
      <w:r>
        <w:rPr>
          <w:spacing w:val="-4"/>
        </w:rPr>
        <w:t xml:space="preserve"> </w:t>
      </w:r>
      <w:r>
        <w:t>de</w:t>
      </w:r>
      <w:r>
        <w:rPr>
          <w:spacing w:val="-4"/>
        </w:rPr>
        <w:t xml:space="preserve"> </w:t>
      </w:r>
      <w:r>
        <w:t>pleno</w:t>
      </w:r>
      <w:r>
        <w:rPr>
          <w:spacing w:val="-4"/>
        </w:rPr>
        <w:t xml:space="preserve"> </w:t>
      </w:r>
      <w:r>
        <w:t>derecho</w:t>
      </w:r>
      <w:r>
        <w:rPr>
          <w:spacing w:val="-4"/>
        </w:rPr>
        <w:t xml:space="preserve"> </w:t>
      </w:r>
      <w:r>
        <w:t>del</w:t>
      </w:r>
      <w:r>
        <w:rPr>
          <w:spacing w:val="-4"/>
        </w:rPr>
        <w:t xml:space="preserve"> </w:t>
      </w:r>
      <w:r>
        <w:rPr>
          <w:spacing w:val="-2"/>
        </w:rPr>
        <w:t>expediente.</w:t>
      </w:r>
    </w:p>
    <w:p w14:paraId="2C5BE731" w14:textId="77777777" w:rsidR="00E95DE9" w:rsidRDefault="00E95DE9">
      <w:pPr>
        <w:pStyle w:val="Textoindependiente"/>
        <w:spacing w:before="60"/>
      </w:pPr>
    </w:p>
    <w:p w14:paraId="5CC11512" w14:textId="77777777" w:rsidR="00E95DE9" w:rsidRDefault="00000000">
      <w:pPr>
        <w:pStyle w:val="Textoindependiente"/>
        <w:spacing w:line="292" w:lineRule="auto"/>
        <w:ind w:left="117" w:right="116"/>
        <w:jc w:val="both"/>
      </w:pPr>
      <w:r>
        <w:t>-Vulneración del artículo 106.1 de la LPAC (Ley 39/2015 de Procedimiento Administrativo Común de las Administraciones Públicas) que obliga a las administraciones públicas a revisar de oficio aquellos actos viciados de nulidad radical o de pleno derecho por incurrir en alguna de las formas de nulidad</w:t>
      </w:r>
      <w:r>
        <w:rPr>
          <w:spacing w:val="40"/>
        </w:rPr>
        <w:t xml:space="preserve"> </w:t>
      </w:r>
      <w:r>
        <w:t>de pleno derecho previstas en el artículo 47.1 de LPAC.</w:t>
      </w:r>
    </w:p>
    <w:p w14:paraId="76523E4F" w14:textId="77777777" w:rsidR="00E95DE9" w:rsidRDefault="00E95DE9">
      <w:pPr>
        <w:pStyle w:val="Textoindependiente"/>
        <w:spacing w:before="10"/>
      </w:pPr>
    </w:p>
    <w:p w14:paraId="4C2D56AF" w14:textId="77777777" w:rsidR="00E95DE9" w:rsidRDefault="00000000">
      <w:pPr>
        <w:pStyle w:val="Textoindependiente"/>
        <w:spacing w:line="292" w:lineRule="auto"/>
        <w:ind w:left="117" w:right="116"/>
        <w:jc w:val="both"/>
      </w:pPr>
      <w:r>
        <w:t>-Vulneración del artículo 84 del Reglamento de Organización, Funcionamiento y Régimen Jurídico</w:t>
      </w:r>
      <w:r>
        <w:rPr>
          <w:spacing w:val="80"/>
        </w:rPr>
        <w:t xml:space="preserve"> </w:t>
      </w:r>
      <w:r>
        <w:t>por no estar completos los expedientes.</w:t>
      </w:r>
    </w:p>
    <w:p w14:paraId="02634654" w14:textId="77777777" w:rsidR="00E95DE9" w:rsidRDefault="00E95DE9">
      <w:pPr>
        <w:pStyle w:val="Textoindependiente"/>
        <w:spacing w:before="10"/>
      </w:pPr>
    </w:p>
    <w:p w14:paraId="358DB452" w14:textId="77777777" w:rsidR="00E95DE9" w:rsidRDefault="00000000">
      <w:pPr>
        <w:pStyle w:val="Textoindependiente"/>
        <w:ind w:left="117"/>
      </w:pPr>
      <w:r>
        <w:t xml:space="preserve">-Cantidades a </w:t>
      </w:r>
      <w:r>
        <w:rPr>
          <w:spacing w:val="-2"/>
        </w:rPr>
        <w:t>percibir.</w:t>
      </w:r>
    </w:p>
    <w:p w14:paraId="184B834A" w14:textId="77777777" w:rsidR="00E95DE9" w:rsidRDefault="00E95DE9">
      <w:pPr>
        <w:pStyle w:val="Textoindependiente"/>
        <w:spacing w:before="60"/>
      </w:pPr>
    </w:p>
    <w:p w14:paraId="23F85BAB" w14:textId="77777777" w:rsidR="00E95DE9" w:rsidRDefault="00000000">
      <w:pPr>
        <w:pStyle w:val="Textoindependiente"/>
        <w:spacing w:before="1" w:line="292" w:lineRule="auto"/>
        <w:ind w:left="117" w:right="116"/>
        <w:jc w:val="both"/>
      </w:pPr>
      <w:proofErr w:type="gramStart"/>
      <w:r>
        <w:t>Segundo.-</w:t>
      </w:r>
      <w:proofErr w:type="gramEnd"/>
      <w:r>
        <w:t xml:space="preserve"> Las citadas alegaciones ya fueron efectuadas por la Fundación Casa del Actor con</w:t>
      </w:r>
      <w:r>
        <w:rPr>
          <w:spacing w:val="80"/>
        </w:rPr>
        <w:t xml:space="preserve"> </w:t>
      </w:r>
      <w:r>
        <w:t>ocasión del recurso de reposición interpuesto, con fecha 24 de abril de 2019 por dicha Fundación contra la desestimación de la solicitud de revisión de oficio del acuerdo, adoptada por el Pleno Corporativo en sesión celebrada el día 21 de febrero de 2019, siendo desestimadas todas ellas por acuerdo plenario adoptado en sesión celebrada el día 21 de noviembre de 2019. Dicha solicitud de revisión de oficio fue notificada a la Fundación Casa del Actor no habiendo sido interpuesto recurso alguno, por lo que dicho acuerdo ha quedado firme y consentido.</w:t>
      </w:r>
    </w:p>
    <w:p w14:paraId="09E161ED" w14:textId="77777777" w:rsidR="00E95DE9" w:rsidRDefault="00E95DE9">
      <w:pPr>
        <w:pStyle w:val="Textoindependiente"/>
        <w:spacing w:before="9"/>
      </w:pPr>
    </w:p>
    <w:p w14:paraId="26767A6B" w14:textId="77777777" w:rsidR="00E95DE9" w:rsidRDefault="00000000">
      <w:pPr>
        <w:pStyle w:val="Textoindependiente"/>
        <w:ind w:left="117"/>
      </w:pPr>
      <w:proofErr w:type="gramStart"/>
      <w:r>
        <w:t>Tercero.-</w:t>
      </w:r>
      <w:proofErr w:type="gramEnd"/>
      <w:r>
        <w:rPr>
          <w:spacing w:val="-5"/>
        </w:rPr>
        <w:t xml:space="preserve"> </w:t>
      </w:r>
      <w:r>
        <w:t>Sobre</w:t>
      </w:r>
      <w:r>
        <w:rPr>
          <w:spacing w:val="-2"/>
        </w:rPr>
        <w:t xml:space="preserve"> </w:t>
      </w:r>
      <w:r>
        <w:t>el</w:t>
      </w:r>
      <w:r>
        <w:rPr>
          <w:spacing w:val="-2"/>
        </w:rPr>
        <w:t xml:space="preserve"> </w:t>
      </w:r>
      <w:r>
        <w:t>contenido</w:t>
      </w:r>
      <w:r>
        <w:rPr>
          <w:spacing w:val="-2"/>
        </w:rPr>
        <w:t xml:space="preserve"> </w:t>
      </w:r>
      <w:r>
        <w:t>de</w:t>
      </w:r>
      <w:r>
        <w:rPr>
          <w:spacing w:val="-2"/>
        </w:rPr>
        <w:t xml:space="preserve"> </w:t>
      </w:r>
      <w:r>
        <w:t>las</w:t>
      </w:r>
      <w:r>
        <w:rPr>
          <w:spacing w:val="-2"/>
        </w:rPr>
        <w:t xml:space="preserve"> </w:t>
      </w:r>
      <w:r>
        <w:t>alegaciones</w:t>
      </w:r>
      <w:r>
        <w:rPr>
          <w:spacing w:val="-2"/>
        </w:rPr>
        <w:t xml:space="preserve"> </w:t>
      </w:r>
      <w:r>
        <w:t>ha</w:t>
      </w:r>
      <w:r>
        <w:rPr>
          <w:spacing w:val="-2"/>
        </w:rPr>
        <w:t xml:space="preserve"> </w:t>
      </w:r>
      <w:r>
        <w:t>de</w:t>
      </w:r>
      <w:r>
        <w:rPr>
          <w:spacing w:val="-2"/>
        </w:rPr>
        <w:t xml:space="preserve"> </w:t>
      </w:r>
      <w:r>
        <w:t>efectuarse</w:t>
      </w:r>
      <w:r>
        <w:rPr>
          <w:spacing w:val="-2"/>
        </w:rPr>
        <w:t xml:space="preserve"> </w:t>
      </w:r>
      <w:r>
        <w:t>las</w:t>
      </w:r>
      <w:r>
        <w:rPr>
          <w:spacing w:val="-2"/>
        </w:rPr>
        <w:t xml:space="preserve"> </w:t>
      </w:r>
      <w:r>
        <w:t>siguientes</w:t>
      </w:r>
      <w:r>
        <w:rPr>
          <w:spacing w:val="-2"/>
        </w:rPr>
        <w:t xml:space="preserve"> consideraciones:</w:t>
      </w:r>
    </w:p>
    <w:p w14:paraId="2A4332FD" w14:textId="77777777" w:rsidR="00E95DE9" w:rsidRDefault="00E95DE9">
      <w:pPr>
        <w:pStyle w:val="Textoindependiente"/>
        <w:spacing w:before="60"/>
      </w:pPr>
    </w:p>
    <w:p w14:paraId="6F07DEC3" w14:textId="77777777" w:rsidR="00E95DE9" w:rsidRDefault="00000000">
      <w:pPr>
        <w:pStyle w:val="Textoindependiente"/>
        <w:spacing w:before="1" w:line="292" w:lineRule="auto"/>
        <w:ind w:left="117" w:right="116"/>
        <w:jc w:val="both"/>
      </w:pPr>
      <w:r>
        <w:t>-Nulidad de pleno derecho del expediente: Manifiesta el representante de la Fundación Casa del</w:t>
      </w:r>
      <w:r>
        <w:rPr>
          <w:spacing w:val="80"/>
        </w:rPr>
        <w:t xml:space="preserve"> </w:t>
      </w:r>
      <w:r>
        <w:t>Actor que las parcelas cedidas tenían el carácter de bienes demaniales y no de bienes patrimoniales.</w:t>
      </w:r>
    </w:p>
    <w:p w14:paraId="1BF9CA4A" w14:textId="77777777" w:rsidR="00E95DE9" w:rsidRDefault="00E95DE9">
      <w:pPr>
        <w:spacing w:line="292" w:lineRule="auto"/>
        <w:jc w:val="both"/>
        <w:sectPr w:rsidR="00E95DE9">
          <w:pgSz w:w="11910" w:h="16840"/>
          <w:pgMar w:top="1340" w:right="1300" w:bottom="1260" w:left="1300" w:header="225" w:footer="1060" w:gutter="0"/>
          <w:cols w:space="720"/>
        </w:sectPr>
      </w:pPr>
    </w:p>
    <w:p w14:paraId="58D23EA4" w14:textId="384722D0"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68576" behindDoc="0" locked="0" layoutInCell="1" allowOverlap="1" wp14:anchorId="0D9299F7" wp14:editId="4C294FCD">
                <wp:simplePos x="0" y="0"/>
                <wp:positionH relativeFrom="page">
                  <wp:posOffset>6807090</wp:posOffset>
                </wp:positionH>
                <wp:positionV relativeFrom="page">
                  <wp:posOffset>3887016</wp:posOffset>
                </wp:positionV>
                <wp:extent cx="419734" cy="21189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9CA150C"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8962CCA"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D9299F7" id="Textbox 109" o:spid="_x0000_s1075" type="#_x0000_t202" style="position:absolute;left:0;text-align:left;margin-left:536pt;margin-top:306.05pt;width:33.05pt;height:166.8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RlowEAADIDAAAOAAAAZHJzL2Uyb0RvYy54bWysUlGPEyEQfjfxPxDeLd3eaa+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W62WN7ecKbpaVNXdavU2Gy6ur0PE9FmD&#10;YzlpeKR+FQby8IjpVHoumcic/s9M0rgdmW0bfrPMqPloC+2RxNA8EliOiyU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p9OEZ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09CA150C"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8962CCA"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Esta alegación ya fue desestimada con ocasión de la desestimación del recurso de reposición interpuesto contra la desestimación de la solicitud de revisión de oficio del expediente de cesión gratuita. Dicho recurso de reposición fue desestimado con fecha 21 de noviembre de 2019 por el Pleno de la Corporación, siendo acto firme y consentido por no haber sido recurrido.</w:t>
      </w:r>
    </w:p>
    <w:p w14:paraId="14B9F78B" w14:textId="77777777" w:rsidR="00E95DE9" w:rsidRDefault="00E95DE9">
      <w:pPr>
        <w:pStyle w:val="Textoindependiente"/>
        <w:spacing w:before="10"/>
      </w:pPr>
    </w:p>
    <w:p w14:paraId="3D5A3A6E" w14:textId="77777777" w:rsidR="00E95DE9" w:rsidRDefault="00000000">
      <w:pPr>
        <w:pStyle w:val="Textoindependiente"/>
        <w:spacing w:line="292" w:lineRule="auto"/>
        <w:ind w:left="117" w:right="116"/>
        <w:jc w:val="both"/>
      </w:pPr>
      <w:r>
        <w:t>Haciendo un breve resumen de los principales hitos de la cesión gratuita de terrenos a favor de la Fundación La Casa del Actor, se señalan los siguientes:</w:t>
      </w:r>
    </w:p>
    <w:p w14:paraId="49806ADF" w14:textId="77777777" w:rsidR="00E95DE9" w:rsidRDefault="00E95DE9">
      <w:pPr>
        <w:pStyle w:val="Textoindependiente"/>
        <w:spacing w:before="10"/>
      </w:pPr>
    </w:p>
    <w:p w14:paraId="5E90CFD7" w14:textId="44E8F68C" w:rsidR="00E95DE9" w:rsidRDefault="00000000">
      <w:pPr>
        <w:pStyle w:val="Textoindependiente"/>
        <w:spacing w:line="292" w:lineRule="auto"/>
        <w:ind w:left="117" w:right="116"/>
        <w:jc w:val="both"/>
      </w:pPr>
      <w:r>
        <w:t xml:space="preserve">1º.- </w:t>
      </w:r>
      <w:r w:rsidRPr="0027719C">
        <w:rPr>
          <w:i/>
          <w:iCs/>
        </w:rPr>
        <w:t>“La Casa del Actor”,</w:t>
      </w:r>
      <w:r>
        <w:t xml:space="preserve"> solicitó al Ayuntamiento de Las Rozas de Madrid, por escrito fechado el día 12 de septiembre de 1996,</w:t>
      </w:r>
      <w:r>
        <w:rPr>
          <w:spacing w:val="35"/>
        </w:rPr>
        <w:t xml:space="preserve"> </w:t>
      </w:r>
      <w:r w:rsidRPr="0027719C">
        <w:rPr>
          <w:i/>
          <w:iCs/>
        </w:rPr>
        <w:t>“la donación de unos terrenos adecuados para la construcción de La</w:t>
      </w:r>
      <w:r w:rsidRPr="0027719C">
        <w:rPr>
          <w:i/>
          <w:iCs/>
          <w:spacing w:val="80"/>
        </w:rPr>
        <w:t xml:space="preserve"> </w:t>
      </w:r>
      <w:r w:rsidRPr="0027719C">
        <w:rPr>
          <w:i/>
          <w:iCs/>
        </w:rPr>
        <w:t>Casa del Actor, con la seguridad de que seremos generosamente atendidos conforme a la</w:t>
      </w:r>
      <w:r w:rsidRPr="0027719C">
        <w:rPr>
          <w:i/>
          <w:iCs/>
          <w:spacing w:val="40"/>
        </w:rPr>
        <w:t xml:space="preserve"> </w:t>
      </w:r>
      <w:r w:rsidRPr="0027719C">
        <w:rPr>
          <w:i/>
          <w:iCs/>
        </w:rPr>
        <w:t>sensibilidad de ese municipio”.</w:t>
      </w:r>
      <w:r>
        <w:t xml:space="preserve"> A dicha solicitud se acompañaba fotocopia de la publicación en el Boletín Oficial del Estado de la Orden de 29 de mayo de 1996, por la que se </w:t>
      </w:r>
      <w:r w:rsidRPr="0027719C">
        <w:rPr>
          <w:i/>
          <w:iCs/>
        </w:rPr>
        <w:t>“reconoce, clasifica e inscribe como fundación cultural la denominada Fundación Casa del Actor”</w:t>
      </w:r>
      <w:r>
        <w:t xml:space="preserve">, así como fotocopia de la escritura de modificación y refundición de Estatutos de la Fundación Casa del Actor, otorgada el día 28 de febrero de 1996 ante el Notario de Madrid, D. </w:t>
      </w:r>
      <w:r w:rsidR="0027719C">
        <w:t>F.J.L.C.</w:t>
      </w:r>
      <w:r>
        <w:t xml:space="preserve">, </w:t>
      </w:r>
      <w:proofErr w:type="spellStart"/>
      <w:r>
        <w:t>nº</w:t>
      </w:r>
      <w:proofErr w:type="spellEnd"/>
      <w:r>
        <w:t xml:space="preserve"> 364 de su </w:t>
      </w:r>
      <w:r>
        <w:rPr>
          <w:spacing w:val="-2"/>
        </w:rPr>
        <w:t>protocolo.</w:t>
      </w:r>
    </w:p>
    <w:p w14:paraId="74825B58" w14:textId="77777777" w:rsidR="00E95DE9" w:rsidRDefault="00E95DE9">
      <w:pPr>
        <w:pStyle w:val="Textoindependiente"/>
        <w:spacing w:before="9"/>
      </w:pPr>
    </w:p>
    <w:p w14:paraId="47F742EB" w14:textId="77777777" w:rsidR="00E95DE9" w:rsidRDefault="00000000">
      <w:pPr>
        <w:pStyle w:val="Textoindependiente"/>
        <w:ind w:left="117"/>
        <w:jc w:val="both"/>
      </w:pPr>
      <w:r>
        <w:t>Dicha</w:t>
      </w:r>
      <w:r>
        <w:rPr>
          <w:spacing w:val="-4"/>
        </w:rPr>
        <w:t xml:space="preserve"> </w:t>
      </w:r>
      <w:r>
        <w:t>solicitud</w:t>
      </w:r>
      <w:r>
        <w:rPr>
          <w:spacing w:val="-3"/>
        </w:rPr>
        <w:t xml:space="preserve"> </w:t>
      </w:r>
      <w:r>
        <w:t>fue</w:t>
      </w:r>
      <w:r>
        <w:rPr>
          <w:spacing w:val="-3"/>
        </w:rPr>
        <w:t xml:space="preserve"> </w:t>
      </w:r>
      <w:r>
        <w:t>tramitada,</w:t>
      </w:r>
      <w:r>
        <w:rPr>
          <w:spacing w:val="-4"/>
        </w:rPr>
        <w:t xml:space="preserve"> </w:t>
      </w:r>
      <w:r>
        <w:t>emitiéndose</w:t>
      </w:r>
      <w:r>
        <w:rPr>
          <w:spacing w:val="-3"/>
        </w:rPr>
        <w:t xml:space="preserve"> </w:t>
      </w:r>
      <w:r>
        <w:t>para</w:t>
      </w:r>
      <w:r>
        <w:rPr>
          <w:spacing w:val="-3"/>
        </w:rPr>
        <w:t xml:space="preserve"> </w:t>
      </w:r>
      <w:r>
        <w:t>ello</w:t>
      </w:r>
      <w:r>
        <w:rPr>
          <w:spacing w:val="-4"/>
        </w:rPr>
        <w:t xml:space="preserve"> </w:t>
      </w:r>
      <w:r>
        <w:t>los</w:t>
      </w:r>
      <w:r>
        <w:rPr>
          <w:spacing w:val="-3"/>
        </w:rPr>
        <w:t xml:space="preserve"> </w:t>
      </w:r>
      <w:r>
        <w:t>siguientes</w:t>
      </w:r>
      <w:r>
        <w:rPr>
          <w:spacing w:val="-3"/>
        </w:rPr>
        <w:t xml:space="preserve"> </w:t>
      </w:r>
      <w:r>
        <w:rPr>
          <w:spacing w:val="-2"/>
        </w:rPr>
        <w:t>informes:</w:t>
      </w:r>
    </w:p>
    <w:p w14:paraId="73CF0643" w14:textId="77777777" w:rsidR="00E95DE9" w:rsidRDefault="00E95DE9">
      <w:pPr>
        <w:pStyle w:val="Textoindependiente"/>
        <w:spacing w:before="61"/>
      </w:pPr>
    </w:p>
    <w:p w14:paraId="683030D3" w14:textId="77777777" w:rsidR="00E95DE9" w:rsidRDefault="00000000">
      <w:pPr>
        <w:pStyle w:val="Textoindependiente"/>
        <w:spacing w:line="292" w:lineRule="auto"/>
        <w:ind w:left="117" w:right="116"/>
        <w:jc w:val="both"/>
      </w:pPr>
      <w:r>
        <w:t>-Del Gerente de Urbanismo del Ayuntamiento de Las Rozas de Madrid, con fecha 14 de noviembre</w:t>
      </w:r>
      <w:r>
        <w:rPr>
          <w:spacing w:val="80"/>
        </w:rPr>
        <w:t xml:space="preserve"> </w:t>
      </w:r>
      <w:r>
        <w:t xml:space="preserve">de 1996, en la que se señala, como más adecuada, una parcela de 17.270,50 m2., inscrita en el Registro de la Propiedad de Las Rozas, en una zona totalmente urbanizada, tratándose de un bien </w:t>
      </w:r>
      <w:r>
        <w:rPr>
          <w:spacing w:val="-2"/>
        </w:rPr>
        <w:t>patrimonial.</w:t>
      </w:r>
    </w:p>
    <w:p w14:paraId="1BCDEB7E" w14:textId="77777777" w:rsidR="00E95DE9" w:rsidRDefault="00E95DE9">
      <w:pPr>
        <w:pStyle w:val="Textoindependiente"/>
        <w:spacing w:before="9"/>
      </w:pPr>
    </w:p>
    <w:p w14:paraId="45CFF646" w14:textId="77777777" w:rsidR="00E95DE9" w:rsidRDefault="00000000">
      <w:pPr>
        <w:pStyle w:val="Textoindependiente"/>
        <w:spacing w:before="1" w:line="292" w:lineRule="auto"/>
        <w:ind w:left="117" w:right="116"/>
        <w:jc w:val="both"/>
      </w:pPr>
      <w:r>
        <w:t xml:space="preserve">-Del Arquitecto, D. Luciano Díez-Canedo, en el que propone segregar, para su cesión a </w:t>
      </w:r>
      <w:r w:rsidRPr="0027719C">
        <w:rPr>
          <w:i/>
          <w:iCs/>
        </w:rPr>
        <w:t xml:space="preserve">“La Casa del Actor”, </w:t>
      </w:r>
      <w:r>
        <w:t xml:space="preserve">de dicha parcela, una superficie de 7.000 m2., en contacto con las calles Honduras y Chile. Hace constar en su informe </w:t>
      </w:r>
      <w:r w:rsidRPr="0027719C">
        <w:rPr>
          <w:i/>
          <w:iCs/>
        </w:rPr>
        <w:t>“</w:t>
      </w:r>
      <w:proofErr w:type="gramStart"/>
      <w:r w:rsidRPr="0027719C">
        <w:rPr>
          <w:i/>
          <w:iCs/>
        </w:rPr>
        <w:t>que</w:t>
      </w:r>
      <w:proofErr w:type="gramEnd"/>
      <w:r w:rsidRPr="0027719C">
        <w:rPr>
          <w:i/>
          <w:iCs/>
        </w:rPr>
        <w:t xml:space="preserve"> en la ficha de bienes municipales, aparece como equipamiento deportivo, pero, posteriormente, en el P.G.O.U. vigente se le quitó el apelativo y aparece como equipamiento en general, que incluye todo tipo de equipamiento, entre ellos, el asistencial,</w:t>
      </w:r>
      <w:r w:rsidRPr="0027719C">
        <w:rPr>
          <w:i/>
          <w:iCs/>
          <w:spacing w:val="80"/>
        </w:rPr>
        <w:t xml:space="preserve"> </w:t>
      </w:r>
      <w:r w:rsidRPr="0027719C">
        <w:rPr>
          <w:i/>
          <w:iCs/>
        </w:rPr>
        <w:t>compatible con el tipo de instalaciones que se pretenden”.</w:t>
      </w:r>
      <w:r>
        <w:t xml:space="preserve"> En el citado informe hace constar la edificabilidad, altura máxima y retranqueos, acompañando copia de las ordenanzas urbanísticas de </w:t>
      </w:r>
      <w:r>
        <w:rPr>
          <w:spacing w:val="-2"/>
        </w:rPr>
        <w:t>aplicación.</w:t>
      </w:r>
    </w:p>
    <w:p w14:paraId="5627A96E" w14:textId="77777777" w:rsidR="00E95DE9" w:rsidRDefault="00E95DE9">
      <w:pPr>
        <w:pStyle w:val="Textoindependiente"/>
        <w:spacing w:before="9"/>
      </w:pPr>
    </w:p>
    <w:p w14:paraId="4A9BBE2C" w14:textId="77777777" w:rsidR="00E95DE9" w:rsidRDefault="00000000">
      <w:pPr>
        <w:pStyle w:val="Textoindependiente"/>
        <w:spacing w:line="292" w:lineRule="auto"/>
        <w:ind w:left="117" w:right="116"/>
        <w:jc w:val="both"/>
      </w:pPr>
      <w:r>
        <w:t xml:space="preserve">-Del </w:t>
      </w:r>
      <w:proofErr w:type="gramStart"/>
      <w:r>
        <w:t>Secretario</w:t>
      </w:r>
      <w:proofErr w:type="gramEnd"/>
      <w:r>
        <w:t xml:space="preserve"> del Ayuntamiento y del Técnico de Contratación, D. Felipe Jiménez Andrés, de fecha 26 de noviembre de 1996, en el que consta que la entidad solicitante es una institución privada de interés público sin ánimo de lucro, por lo que se encuentra entre las indicadas en el artículo 109 del Reglamento de Bienes de las Entidades Locales, para ser receptora de cesiones gratuitas de bienes patrimoniales. Igualmente, se indica el procedimiento a seguir para culminar la cesión de bienes </w:t>
      </w:r>
      <w:r>
        <w:rPr>
          <w:spacing w:val="-2"/>
        </w:rPr>
        <w:t>propuesta.</w:t>
      </w:r>
    </w:p>
    <w:p w14:paraId="53DB7653" w14:textId="77777777" w:rsidR="00E95DE9" w:rsidRDefault="00E95DE9">
      <w:pPr>
        <w:pStyle w:val="Textoindependiente"/>
        <w:spacing w:before="9"/>
      </w:pPr>
    </w:p>
    <w:p w14:paraId="25572DEA" w14:textId="77777777" w:rsidR="00E95DE9" w:rsidRDefault="00000000">
      <w:pPr>
        <w:pStyle w:val="Textoindependiente"/>
        <w:spacing w:before="1" w:line="292" w:lineRule="auto"/>
        <w:ind w:left="117" w:right="116"/>
        <w:jc w:val="both"/>
      </w:pPr>
      <w:r>
        <w:t>-Dictamen de la Comisión Informativa de Ordenación del Territorio, de fecha 28 de noviembre de 1996, que dictaminó favorablemente, por mayoría, la citada cesión de una porción de 7.000 m2., de</w:t>
      </w:r>
      <w:r>
        <w:rPr>
          <w:spacing w:val="80"/>
        </w:rPr>
        <w:t xml:space="preserve"> </w:t>
      </w:r>
      <w:r>
        <w:t>la finca anteriormente indicada.</w:t>
      </w:r>
    </w:p>
    <w:p w14:paraId="1C8922BB" w14:textId="77777777" w:rsidR="00E95DE9" w:rsidRDefault="00E95DE9">
      <w:pPr>
        <w:pStyle w:val="Textoindependiente"/>
        <w:spacing w:before="9"/>
      </w:pPr>
    </w:p>
    <w:p w14:paraId="540626AA" w14:textId="77777777" w:rsidR="00E95DE9" w:rsidRDefault="00000000">
      <w:pPr>
        <w:pStyle w:val="Textoindependiente"/>
        <w:spacing w:line="292" w:lineRule="auto"/>
        <w:ind w:left="117" w:right="116"/>
        <w:jc w:val="both"/>
      </w:pPr>
      <w:r>
        <w:t>-Acuerdo de cesión de la parcela, adoptado por el Pleno de la Corporación, en sesión extraordinaria celebrada el día 3 de diciembre de 1996, por mayoría, de aprobación inicial de la misma, con sometimiento a información pública por término de 15 días hábiles, así como la formalización de un convenio</w:t>
      </w:r>
      <w:r>
        <w:rPr>
          <w:spacing w:val="54"/>
        </w:rPr>
        <w:t xml:space="preserve"> </w:t>
      </w:r>
      <w:r>
        <w:t>con</w:t>
      </w:r>
      <w:r>
        <w:rPr>
          <w:spacing w:val="54"/>
        </w:rPr>
        <w:t xml:space="preserve"> </w:t>
      </w:r>
      <w:r>
        <w:t>la</w:t>
      </w:r>
      <w:r>
        <w:rPr>
          <w:spacing w:val="54"/>
        </w:rPr>
        <w:t xml:space="preserve"> </w:t>
      </w:r>
      <w:r>
        <w:t>citada</w:t>
      </w:r>
      <w:r>
        <w:rPr>
          <w:spacing w:val="54"/>
        </w:rPr>
        <w:t xml:space="preserve"> </w:t>
      </w:r>
      <w:r w:rsidRPr="0027719C">
        <w:rPr>
          <w:i/>
          <w:iCs/>
        </w:rPr>
        <w:t>“Casa</w:t>
      </w:r>
      <w:r w:rsidRPr="0027719C">
        <w:rPr>
          <w:i/>
          <w:iCs/>
          <w:spacing w:val="54"/>
        </w:rPr>
        <w:t xml:space="preserve"> </w:t>
      </w:r>
      <w:r w:rsidRPr="0027719C">
        <w:rPr>
          <w:i/>
          <w:iCs/>
        </w:rPr>
        <w:t>del</w:t>
      </w:r>
      <w:r w:rsidRPr="0027719C">
        <w:rPr>
          <w:i/>
          <w:iCs/>
          <w:spacing w:val="54"/>
        </w:rPr>
        <w:t xml:space="preserve"> </w:t>
      </w:r>
      <w:r w:rsidRPr="0027719C">
        <w:rPr>
          <w:i/>
          <w:iCs/>
        </w:rPr>
        <w:t>Actor”</w:t>
      </w:r>
      <w:r>
        <w:rPr>
          <w:spacing w:val="54"/>
        </w:rPr>
        <w:t xml:space="preserve"> </w:t>
      </w:r>
      <w:r>
        <w:t>para</w:t>
      </w:r>
      <w:r>
        <w:rPr>
          <w:spacing w:val="55"/>
        </w:rPr>
        <w:t xml:space="preserve"> </w:t>
      </w:r>
      <w:r>
        <w:t>garantizar</w:t>
      </w:r>
      <w:r>
        <w:rPr>
          <w:spacing w:val="54"/>
        </w:rPr>
        <w:t xml:space="preserve"> </w:t>
      </w:r>
      <w:r>
        <w:t>el</w:t>
      </w:r>
      <w:r>
        <w:rPr>
          <w:spacing w:val="54"/>
        </w:rPr>
        <w:t xml:space="preserve"> </w:t>
      </w:r>
      <w:r>
        <w:t>cumplimiento</w:t>
      </w:r>
      <w:r>
        <w:rPr>
          <w:spacing w:val="54"/>
        </w:rPr>
        <w:t xml:space="preserve"> </w:t>
      </w:r>
      <w:r>
        <w:t>de</w:t>
      </w:r>
      <w:r>
        <w:rPr>
          <w:spacing w:val="54"/>
        </w:rPr>
        <w:t xml:space="preserve"> </w:t>
      </w:r>
      <w:r>
        <w:t>lo</w:t>
      </w:r>
      <w:r>
        <w:rPr>
          <w:spacing w:val="54"/>
        </w:rPr>
        <w:t xml:space="preserve"> </w:t>
      </w:r>
      <w:r>
        <w:t>dispuesto</w:t>
      </w:r>
      <w:r>
        <w:rPr>
          <w:spacing w:val="54"/>
        </w:rPr>
        <w:t xml:space="preserve"> </w:t>
      </w:r>
      <w:r>
        <w:t>en</w:t>
      </w:r>
      <w:r>
        <w:rPr>
          <w:spacing w:val="55"/>
        </w:rPr>
        <w:t xml:space="preserve"> </w:t>
      </w:r>
      <w:r>
        <w:rPr>
          <w:spacing w:val="-5"/>
        </w:rPr>
        <w:t>el</w:t>
      </w:r>
    </w:p>
    <w:p w14:paraId="0B063395" w14:textId="77777777" w:rsidR="00E95DE9" w:rsidRDefault="00E95DE9">
      <w:pPr>
        <w:spacing w:line="292" w:lineRule="auto"/>
        <w:jc w:val="both"/>
        <w:sectPr w:rsidR="00E95DE9">
          <w:pgSz w:w="11910" w:h="16840"/>
          <w:pgMar w:top="1340" w:right="1300" w:bottom="1260" w:left="1300" w:header="225" w:footer="1060" w:gutter="0"/>
          <w:cols w:space="720"/>
        </w:sectPr>
      </w:pPr>
    </w:p>
    <w:p w14:paraId="07F59D38" w14:textId="062A2075"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69600" behindDoc="0" locked="0" layoutInCell="1" allowOverlap="1" wp14:anchorId="00832A5F" wp14:editId="42FD3AAE">
                <wp:simplePos x="0" y="0"/>
                <wp:positionH relativeFrom="page">
                  <wp:posOffset>6807090</wp:posOffset>
                </wp:positionH>
                <wp:positionV relativeFrom="page">
                  <wp:posOffset>3887016</wp:posOffset>
                </wp:positionV>
                <wp:extent cx="419734" cy="211899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AE90AB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94D4E5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0832A5F" id="Textbox 111" o:spid="_x0000_s1076" type="#_x0000_t202" style="position:absolute;left:0;text-align:left;margin-left:536pt;margin-top:306.05pt;width:33.05pt;height:166.8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YyowEAADIDAAAOAAAAZHJzL2Uyb0RvYy54bWysUlGPEyEQfjfxPxDeLd3e6b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rVZ3N7ecKbpaVNVytXqbDRfX1yFi+qzB&#10;sZw0PFK/CgN5eMR0Kj2XTGRO/2cmadyOzLYNv1lm1Hy0hfZIYmgeCSzHxR0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RMrGM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1AE90AB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94D4E5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apartado 2 del artículo 109 del Reglamento de Bienes de las Entidades Locales, especificando en el mismo las condiciones de la cesión en orden a garantizar la reversión de bien cedido y el control de</w:t>
      </w:r>
      <w:r>
        <w:rPr>
          <w:spacing w:val="80"/>
        </w:rPr>
        <w:t xml:space="preserve"> </w:t>
      </w:r>
      <w:r>
        <w:t xml:space="preserve">la titularidad </w:t>
      </w:r>
      <w:proofErr w:type="gramStart"/>
      <w:r>
        <w:t>del mismo</w:t>
      </w:r>
      <w:proofErr w:type="gramEnd"/>
      <w:r>
        <w:t>.</w:t>
      </w:r>
    </w:p>
    <w:p w14:paraId="749D28C2" w14:textId="77777777" w:rsidR="00E95DE9" w:rsidRDefault="00E95DE9">
      <w:pPr>
        <w:pStyle w:val="Textoindependiente"/>
        <w:spacing w:before="10"/>
      </w:pPr>
    </w:p>
    <w:p w14:paraId="4C319C40" w14:textId="77777777" w:rsidR="00E95DE9" w:rsidRDefault="00000000">
      <w:pPr>
        <w:pStyle w:val="Textoindependiente"/>
        <w:spacing w:line="292" w:lineRule="auto"/>
        <w:ind w:left="117" w:right="116"/>
        <w:jc w:val="both"/>
      </w:pPr>
      <w:r>
        <w:t>-Anuncio publicado en el Boletín Oficial de la Comunidad de Madrid, de fecha 17 de febrero de 1997, sometiendo a información pública la citada cesión.</w:t>
      </w:r>
    </w:p>
    <w:p w14:paraId="2644342B" w14:textId="77777777" w:rsidR="00E95DE9" w:rsidRDefault="00E95DE9">
      <w:pPr>
        <w:pStyle w:val="Textoindependiente"/>
        <w:spacing w:before="10"/>
      </w:pPr>
    </w:p>
    <w:p w14:paraId="21922532" w14:textId="77777777" w:rsidR="00E95DE9" w:rsidRDefault="00000000">
      <w:pPr>
        <w:pStyle w:val="Textoindependiente"/>
        <w:spacing w:line="292" w:lineRule="auto"/>
        <w:ind w:left="117" w:right="116"/>
        <w:jc w:val="both"/>
      </w:pPr>
      <w:r>
        <w:t>-Dictamen de la Comisión Informativa de Hacienda y Patrimonio, de fecha 21 de marzo de 1997, favorable a la aprobación definitiva de la cesión.</w:t>
      </w:r>
    </w:p>
    <w:p w14:paraId="7EA9C541" w14:textId="77777777" w:rsidR="00E95DE9" w:rsidRDefault="00E95DE9">
      <w:pPr>
        <w:pStyle w:val="Textoindependiente"/>
        <w:spacing w:before="10"/>
      </w:pPr>
    </w:p>
    <w:p w14:paraId="52014380" w14:textId="77777777" w:rsidR="00E95DE9" w:rsidRDefault="00000000">
      <w:pPr>
        <w:pStyle w:val="Textoindependiente"/>
        <w:spacing w:line="292" w:lineRule="auto"/>
        <w:ind w:left="117" w:right="116"/>
        <w:jc w:val="both"/>
      </w:pPr>
      <w:r>
        <w:t>-Acuerdo</w:t>
      </w:r>
      <w:r>
        <w:rPr>
          <w:spacing w:val="22"/>
        </w:rPr>
        <w:t xml:space="preserve"> </w:t>
      </w:r>
      <w:r>
        <w:t>de</w:t>
      </w:r>
      <w:r>
        <w:rPr>
          <w:spacing w:val="22"/>
        </w:rPr>
        <w:t xml:space="preserve"> </w:t>
      </w:r>
      <w:r>
        <w:t>Pleno</w:t>
      </w:r>
      <w:r>
        <w:rPr>
          <w:spacing w:val="22"/>
        </w:rPr>
        <w:t xml:space="preserve"> </w:t>
      </w:r>
      <w:r>
        <w:t>de</w:t>
      </w:r>
      <w:r>
        <w:rPr>
          <w:spacing w:val="22"/>
        </w:rPr>
        <w:t xml:space="preserve"> </w:t>
      </w:r>
      <w:r>
        <w:t>fecha</w:t>
      </w:r>
      <w:r>
        <w:rPr>
          <w:spacing w:val="22"/>
        </w:rPr>
        <w:t xml:space="preserve"> </w:t>
      </w:r>
      <w:r>
        <w:t>21</w:t>
      </w:r>
      <w:r>
        <w:rPr>
          <w:spacing w:val="22"/>
        </w:rPr>
        <w:t xml:space="preserve"> </w:t>
      </w:r>
      <w:r>
        <w:t>de</w:t>
      </w:r>
      <w:r>
        <w:rPr>
          <w:spacing w:val="22"/>
        </w:rPr>
        <w:t xml:space="preserve"> </w:t>
      </w:r>
      <w:r>
        <w:t>marzo</w:t>
      </w:r>
      <w:r>
        <w:rPr>
          <w:spacing w:val="22"/>
        </w:rPr>
        <w:t xml:space="preserve"> </w:t>
      </w:r>
      <w:r>
        <w:t>de</w:t>
      </w:r>
      <w:r>
        <w:rPr>
          <w:spacing w:val="22"/>
        </w:rPr>
        <w:t xml:space="preserve"> </w:t>
      </w:r>
      <w:r>
        <w:t>1997,</w:t>
      </w:r>
      <w:r>
        <w:rPr>
          <w:spacing w:val="22"/>
        </w:rPr>
        <w:t xml:space="preserve"> </w:t>
      </w:r>
      <w:r>
        <w:t>aprobando</w:t>
      </w:r>
      <w:r>
        <w:rPr>
          <w:spacing w:val="22"/>
        </w:rPr>
        <w:t xml:space="preserve"> </w:t>
      </w:r>
      <w:r>
        <w:t>definitivamente</w:t>
      </w:r>
      <w:r>
        <w:rPr>
          <w:spacing w:val="22"/>
        </w:rPr>
        <w:t xml:space="preserve"> </w:t>
      </w:r>
      <w:r>
        <w:t>la</w:t>
      </w:r>
      <w:r>
        <w:rPr>
          <w:spacing w:val="22"/>
        </w:rPr>
        <w:t xml:space="preserve"> </w:t>
      </w:r>
      <w:r>
        <w:t>cesión</w:t>
      </w:r>
      <w:r>
        <w:rPr>
          <w:spacing w:val="22"/>
        </w:rPr>
        <w:t xml:space="preserve"> </w:t>
      </w:r>
      <w:r>
        <w:t>a</w:t>
      </w:r>
      <w:r>
        <w:rPr>
          <w:spacing w:val="22"/>
        </w:rPr>
        <w:t xml:space="preserve"> </w:t>
      </w:r>
      <w:r>
        <w:t>favor</w:t>
      </w:r>
      <w:r>
        <w:rPr>
          <w:spacing w:val="22"/>
        </w:rPr>
        <w:t xml:space="preserve"> </w:t>
      </w:r>
      <w:r>
        <w:t>de “La</w:t>
      </w:r>
      <w:r>
        <w:rPr>
          <w:spacing w:val="40"/>
        </w:rPr>
        <w:t xml:space="preserve"> </w:t>
      </w:r>
      <w:r>
        <w:t>Casa</w:t>
      </w:r>
      <w:r>
        <w:rPr>
          <w:spacing w:val="40"/>
        </w:rPr>
        <w:t xml:space="preserve"> </w:t>
      </w:r>
      <w:r>
        <w:t>del</w:t>
      </w:r>
      <w:r>
        <w:rPr>
          <w:spacing w:val="40"/>
        </w:rPr>
        <w:t xml:space="preserve"> </w:t>
      </w:r>
      <w:r>
        <w:t>Actor”,</w:t>
      </w:r>
      <w:r>
        <w:rPr>
          <w:spacing w:val="40"/>
        </w:rPr>
        <w:t xml:space="preserve"> </w:t>
      </w:r>
      <w:r>
        <w:t>con</w:t>
      </w:r>
      <w:r>
        <w:rPr>
          <w:spacing w:val="40"/>
        </w:rPr>
        <w:t xml:space="preserve"> </w:t>
      </w:r>
      <w:r>
        <w:t>desestimación</w:t>
      </w:r>
      <w:r>
        <w:rPr>
          <w:spacing w:val="40"/>
        </w:rPr>
        <w:t xml:space="preserve"> </w:t>
      </w:r>
      <w:r>
        <w:t>de</w:t>
      </w:r>
      <w:r>
        <w:rPr>
          <w:spacing w:val="40"/>
        </w:rPr>
        <w:t xml:space="preserve"> </w:t>
      </w:r>
      <w:r>
        <w:t>las</w:t>
      </w:r>
      <w:r>
        <w:rPr>
          <w:spacing w:val="40"/>
        </w:rPr>
        <w:t xml:space="preserve"> </w:t>
      </w:r>
      <w:r>
        <w:t>alegaciones</w:t>
      </w:r>
      <w:r>
        <w:rPr>
          <w:spacing w:val="40"/>
        </w:rPr>
        <w:t xml:space="preserve"> </w:t>
      </w:r>
      <w:r>
        <w:t>presentadas</w:t>
      </w:r>
      <w:r>
        <w:rPr>
          <w:spacing w:val="40"/>
        </w:rPr>
        <w:t xml:space="preserve"> </w:t>
      </w:r>
      <w:r>
        <w:t>quedando</w:t>
      </w:r>
      <w:r>
        <w:rPr>
          <w:spacing w:val="40"/>
        </w:rPr>
        <w:t xml:space="preserve"> </w:t>
      </w:r>
      <w:r>
        <w:t>gravada</w:t>
      </w:r>
      <w:r>
        <w:rPr>
          <w:spacing w:val="40"/>
        </w:rPr>
        <w:t xml:space="preserve"> </w:t>
      </w:r>
      <w:r>
        <w:t>la parcela cedida con una condición resolutoria de reversión a favor del Ayuntamiento, para el caso de que concurrieran cualquiera de las circunstancias descritas en la misma.</w:t>
      </w:r>
    </w:p>
    <w:p w14:paraId="15876D21" w14:textId="77777777" w:rsidR="00E95DE9" w:rsidRDefault="00E95DE9">
      <w:pPr>
        <w:pStyle w:val="Textoindependiente"/>
        <w:spacing w:before="9"/>
      </w:pPr>
    </w:p>
    <w:p w14:paraId="0772467C" w14:textId="77777777" w:rsidR="00E95DE9" w:rsidRDefault="00000000">
      <w:pPr>
        <w:pStyle w:val="Textoindependiente"/>
        <w:spacing w:before="1" w:line="292" w:lineRule="auto"/>
        <w:ind w:left="117" w:right="116"/>
        <w:jc w:val="both"/>
      </w:pPr>
      <w:r>
        <w:t>Es de señalar que ninguna de las alegaciones presentadas al expediente de cesión gratuita tenía como motivo o fundamento el carácter patrimonial o demanial de la misma.</w:t>
      </w:r>
    </w:p>
    <w:p w14:paraId="4606BF10" w14:textId="77777777" w:rsidR="00E95DE9" w:rsidRDefault="00E95DE9">
      <w:pPr>
        <w:pStyle w:val="Textoindependiente"/>
        <w:spacing w:before="9"/>
      </w:pPr>
    </w:p>
    <w:p w14:paraId="0BDCB59D" w14:textId="251DE014" w:rsidR="00E95DE9" w:rsidRDefault="00000000">
      <w:pPr>
        <w:pStyle w:val="Textoindependiente"/>
        <w:spacing w:before="1" w:line="292" w:lineRule="auto"/>
        <w:ind w:left="117" w:right="116"/>
        <w:jc w:val="both"/>
      </w:pPr>
      <w:r>
        <w:t xml:space="preserve">Posteriormente, fue otorgada escritura pública de cesión gratuita a favor de </w:t>
      </w:r>
      <w:r w:rsidRPr="0027719C">
        <w:rPr>
          <w:i/>
          <w:iCs/>
        </w:rPr>
        <w:t>“La Casa del Actor”,</w:t>
      </w:r>
      <w:r>
        <w:t xml:space="preserve"> ante el Notario D. </w:t>
      </w:r>
      <w:r w:rsidR="0027719C">
        <w:t>A.C.O.</w:t>
      </w:r>
      <w:r>
        <w:t xml:space="preserve">, el día 8 de mayo de 1997, e inscrita en el Registro de la Propiedad de Las Rozas. Igualmente, la citada cesión fue notificada a la Dirección General de Administración Local de la Consejería de Medio Ambiente y Desarrollo Regional de la Comunidad de Madrid, por escrito registro de salida con el </w:t>
      </w:r>
      <w:proofErr w:type="spellStart"/>
      <w:r>
        <w:t>nº</w:t>
      </w:r>
      <w:proofErr w:type="spellEnd"/>
      <w:r>
        <w:t xml:space="preserve"> 2.835, de fecha 9 de mayo de 1997.</w:t>
      </w:r>
    </w:p>
    <w:p w14:paraId="2D2FF19F" w14:textId="77777777" w:rsidR="00E95DE9" w:rsidRDefault="00E95DE9">
      <w:pPr>
        <w:pStyle w:val="Textoindependiente"/>
        <w:spacing w:before="9"/>
      </w:pPr>
    </w:p>
    <w:p w14:paraId="23553356" w14:textId="77777777" w:rsidR="00E95DE9" w:rsidRDefault="00000000">
      <w:pPr>
        <w:pStyle w:val="Textoindependiente"/>
        <w:spacing w:line="292" w:lineRule="auto"/>
        <w:ind w:left="117" w:right="116"/>
        <w:jc w:val="both"/>
      </w:pPr>
      <w:r>
        <w:t>Ninguno</w:t>
      </w:r>
      <w:r>
        <w:rPr>
          <w:spacing w:val="40"/>
        </w:rPr>
        <w:t xml:space="preserve"> </w:t>
      </w:r>
      <w:r>
        <w:t>de</w:t>
      </w:r>
      <w:r>
        <w:rPr>
          <w:spacing w:val="40"/>
        </w:rPr>
        <w:t xml:space="preserve"> </w:t>
      </w:r>
      <w:r>
        <w:t>los</w:t>
      </w:r>
      <w:r>
        <w:rPr>
          <w:spacing w:val="40"/>
        </w:rPr>
        <w:t xml:space="preserve"> </w:t>
      </w:r>
      <w:r>
        <w:t>intervinientes</w:t>
      </w:r>
      <w:r>
        <w:rPr>
          <w:spacing w:val="40"/>
        </w:rPr>
        <w:t xml:space="preserve"> </w:t>
      </w:r>
      <w:r>
        <w:t>anteriormente</w:t>
      </w:r>
      <w:r>
        <w:rPr>
          <w:spacing w:val="40"/>
        </w:rPr>
        <w:t xml:space="preserve"> </w:t>
      </w:r>
      <w:r>
        <w:t>relacionados,</w:t>
      </w:r>
      <w:r>
        <w:rPr>
          <w:spacing w:val="40"/>
        </w:rPr>
        <w:t xml:space="preserve"> </w:t>
      </w:r>
      <w:r>
        <w:t>hizo</w:t>
      </w:r>
      <w:r>
        <w:rPr>
          <w:spacing w:val="40"/>
        </w:rPr>
        <w:t xml:space="preserve"> </w:t>
      </w:r>
      <w:r>
        <w:t>manifestación</w:t>
      </w:r>
      <w:r>
        <w:rPr>
          <w:spacing w:val="40"/>
        </w:rPr>
        <w:t xml:space="preserve"> </w:t>
      </w:r>
      <w:r>
        <w:t>alguna</w:t>
      </w:r>
      <w:r>
        <w:rPr>
          <w:spacing w:val="40"/>
        </w:rPr>
        <w:t xml:space="preserve"> </w:t>
      </w:r>
      <w:r>
        <w:t>sobre</w:t>
      </w:r>
      <w:r>
        <w:rPr>
          <w:spacing w:val="40"/>
        </w:rPr>
        <w:t xml:space="preserve"> </w:t>
      </w:r>
      <w:r>
        <w:t>el carácter demanial de la parcela cedida, o puso en duda el carácter patrimonial de la misma.</w:t>
      </w:r>
    </w:p>
    <w:p w14:paraId="169F242A" w14:textId="77777777" w:rsidR="00E95DE9" w:rsidRDefault="00E95DE9">
      <w:pPr>
        <w:pStyle w:val="Textoindependiente"/>
        <w:spacing w:before="10"/>
      </w:pPr>
    </w:p>
    <w:p w14:paraId="723B2264" w14:textId="77777777" w:rsidR="00E95DE9" w:rsidRPr="0027719C" w:rsidRDefault="00000000">
      <w:pPr>
        <w:pStyle w:val="Textoindependiente"/>
        <w:spacing w:line="292" w:lineRule="auto"/>
        <w:ind w:left="117" w:right="116"/>
        <w:jc w:val="both"/>
        <w:rPr>
          <w:i/>
          <w:iCs/>
        </w:rPr>
      </w:pPr>
      <w:r>
        <w:t xml:space="preserve">2º.- Una vez formalizada dicha cesión, </w:t>
      </w:r>
      <w:r w:rsidRPr="0027719C">
        <w:rPr>
          <w:i/>
          <w:iCs/>
        </w:rPr>
        <w:t>“La Casa del Actor”</w:t>
      </w:r>
      <w:r>
        <w:t xml:space="preserve"> efectuó una nueva solicitud de ampliación de 3.000 m2. para añadir a la cesión inicial de 7.000 m2., y totalizar, de esa manera, una superficie</w:t>
      </w:r>
      <w:r>
        <w:rPr>
          <w:spacing w:val="80"/>
        </w:rPr>
        <w:t xml:space="preserve"> </w:t>
      </w:r>
      <w:r>
        <w:t xml:space="preserve">de 10.000 m2. Dicha solicitud se efectuó el día 26 de marzo de 1998, mediante escrito registrado con el </w:t>
      </w:r>
      <w:proofErr w:type="spellStart"/>
      <w:r>
        <w:t>nº</w:t>
      </w:r>
      <w:proofErr w:type="spellEnd"/>
      <w:r>
        <w:t xml:space="preserve"> 3.373, y se justificó por </w:t>
      </w:r>
      <w:r w:rsidRPr="0027719C">
        <w:rPr>
          <w:i/>
          <w:iCs/>
        </w:rPr>
        <w:t>“La Casa del Actor”</w:t>
      </w:r>
      <w:r>
        <w:t xml:space="preserve"> en la necesidad de dotar a la residencia de plazas</w:t>
      </w:r>
      <w:r>
        <w:rPr>
          <w:spacing w:val="80"/>
        </w:rPr>
        <w:t xml:space="preserve"> </w:t>
      </w:r>
      <w:r>
        <w:t>de aparcamiento en número mayor al estimado inicialmente lo que desequilibraba la relación entre el número de camas y el coste de los servicios e instalaciones de uso común. Con los 10.000 m2. de terreno se posibilitaba la construcción de 66 habitaciones dobles con 132 camas y cuatro unidades</w:t>
      </w:r>
      <w:r>
        <w:rPr>
          <w:spacing w:val="80"/>
        </w:rPr>
        <w:t xml:space="preserve"> </w:t>
      </w:r>
      <w:r>
        <w:t xml:space="preserve">de noche con sus dormitorios correspondientes, según manifestaba el representante de </w:t>
      </w:r>
      <w:r w:rsidRPr="0027719C">
        <w:rPr>
          <w:i/>
          <w:iCs/>
        </w:rPr>
        <w:t xml:space="preserve">“La Casa del </w:t>
      </w:r>
      <w:r w:rsidRPr="0027719C">
        <w:rPr>
          <w:i/>
          <w:iCs/>
          <w:spacing w:val="-2"/>
        </w:rPr>
        <w:t>Actor”.</w:t>
      </w:r>
    </w:p>
    <w:p w14:paraId="61A34CF0" w14:textId="77777777" w:rsidR="00E95DE9" w:rsidRDefault="00E95DE9">
      <w:pPr>
        <w:pStyle w:val="Textoindependiente"/>
        <w:spacing w:before="9"/>
      </w:pPr>
    </w:p>
    <w:p w14:paraId="50CB81B5" w14:textId="77777777" w:rsidR="00E95DE9" w:rsidRDefault="00000000">
      <w:pPr>
        <w:pStyle w:val="Textoindependiente"/>
        <w:spacing w:line="292" w:lineRule="auto"/>
        <w:ind w:left="117" w:right="116"/>
        <w:jc w:val="both"/>
      </w:pPr>
      <w:r>
        <w:t>Nuevamente, el Ayuntamiento atendió la solicitud efectuada y el Pleno de la Corporación, en</w:t>
      </w:r>
      <w:r>
        <w:rPr>
          <w:spacing w:val="80"/>
        </w:rPr>
        <w:t xml:space="preserve"> </w:t>
      </w:r>
      <w:r>
        <w:t xml:space="preserve">sesiones celebradas los días 26 de junio de 1998 y 20 de mayo de 1999, aprobó inicial y definitivamente la referida cesión de terrenos, siguiendo la misma tramitación que la primera cesión, es decir, mediante la emisión de informes técnicos y jurídicos, el trámite de información pública y otorgamiento de la correspondiente escritura de pública de cesión a favor de </w:t>
      </w:r>
      <w:r w:rsidRPr="0027719C">
        <w:rPr>
          <w:i/>
          <w:iCs/>
        </w:rPr>
        <w:t>“La Casa del Actor”,</w:t>
      </w:r>
      <w:r>
        <w:t xml:space="preserve"> si bien, en este caso, durante la tramitación del procedimiento no fue presentada alegación alguna.</w:t>
      </w:r>
    </w:p>
    <w:p w14:paraId="2A3BD386" w14:textId="77777777" w:rsidR="00E95DE9" w:rsidRDefault="00E95DE9">
      <w:pPr>
        <w:pStyle w:val="Textoindependiente"/>
        <w:spacing w:before="10"/>
      </w:pPr>
    </w:p>
    <w:p w14:paraId="542E7C31" w14:textId="77777777" w:rsidR="00E95DE9" w:rsidRDefault="00000000">
      <w:pPr>
        <w:pStyle w:val="Textoindependiente"/>
        <w:spacing w:line="292" w:lineRule="auto"/>
        <w:ind w:left="117" w:right="116"/>
        <w:jc w:val="both"/>
      </w:pPr>
      <w:r>
        <w:t xml:space="preserve">3º.- De la tramitación administrativa anteriormente indicado se desprende que tanto el Ayuntamiento, como </w:t>
      </w:r>
      <w:r w:rsidRPr="0027719C">
        <w:rPr>
          <w:i/>
          <w:iCs/>
        </w:rPr>
        <w:t>“La Casa del Actor”,</w:t>
      </w:r>
      <w:r>
        <w:t xml:space="preserve"> como el Notario interviniente, el Registrador de la Propiedad y la Comunidad de Madrid, a través de la Consejería de Medio Ambiente y Desarrollo Regional, no encontraron obstáculo ni inconveniente legal alguna en la tramitación de la citada cesión, habiendo transcurrido más de veinticinco años sin que se haya cuestionado la calificación jurídica como bien patrimonial que tenía, en el momento de su cesión gratuita, la citada parcela.</w:t>
      </w:r>
    </w:p>
    <w:p w14:paraId="165F4CB4" w14:textId="77777777" w:rsidR="00E95DE9" w:rsidRDefault="00E95DE9">
      <w:pPr>
        <w:spacing w:line="292" w:lineRule="auto"/>
        <w:jc w:val="both"/>
        <w:sectPr w:rsidR="00E95DE9">
          <w:pgSz w:w="11910" w:h="16840"/>
          <w:pgMar w:top="1340" w:right="1300" w:bottom="1260" w:left="1300" w:header="225" w:footer="1060" w:gutter="0"/>
          <w:cols w:space="720"/>
        </w:sectPr>
      </w:pPr>
    </w:p>
    <w:p w14:paraId="610E5441" w14:textId="42ADA067"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70624" behindDoc="0" locked="0" layoutInCell="1" allowOverlap="1" wp14:anchorId="04000148" wp14:editId="0F3DC954">
                <wp:simplePos x="0" y="0"/>
                <wp:positionH relativeFrom="page">
                  <wp:posOffset>6807090</wp:posOffset>
                </wp:positionH>
                <wp:positionV relativeFrom="page">
                  <wp:posOffset>3887016</wp:posOffset>
                </wp:positionV>
                <wp:extent cx="419734" cy="21189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A57E68"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3EF2BC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4000148" id="Textbox 113" o:spid="_x0000_s1077" type="#_x0000_t202" style="position:absolute;left:0;text-align:left;margin-left:536pt;margin-top:306.05pt;width:33.05pt;height:166.8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zCpA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HqZUfPRBtoDiaF5JLAcF7dEbKD2Nhx/7WTUnPVf&#10;PPmXZ+GUxFOyOSUx9R+hTEyW6OHDLoGxhdDlm4kQNaZImoYod/7Pfam6jPr6N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OieXMK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3CA57E68"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3EF2BC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Además de ello, </w:t>
      </w:r>
      <w:r w:rsidRPr="0027719C">
        <w:rPr>
          <w:i/>
          <w:iCs/>
        </w:rPr>
        <w:t>“La Casa del Actor”</w:t>
      </w:r>
      <w:r>
        <w:t xml:space="preserve"> obtuvo, al menos, 22 subvenciones, sin que se haya observado inconveniente alguno en la calificación jurídica de la finca para la concesión de las citadas ayudas, ni se haya puesto en duda su carácter de bien patrimonial. Concretamente, las siguientes:</w:t>
      </w:r>
    </w:p>
    <w:p w14:paraId="7DC32AA9" w14:textId="77777777" w:rsidR="00E95DE9" w:rsidRDefault="00E95DE9">
      <w:pPr>
        <w:pStyle w:val="Textoindependiente"/>
        <w:spacing w:before="10"/>
      </w:pPr>
    </w:p>
    <w:p w14:paraId="4348888F" w14:textId="42CB3C0C" w:rsidR="00E95DE9" w:rsidRDefault="00000000">
      <w:pPr>
        <w:pStyle w:val="Textoindependiente"/>
        <w:ind w:left="117"/>
      </w:pPr>
      <w:r>
        <w:rPr>
          <w:spacing w:val="-2"/>
        </w:rPr>
        <w:t>Año</w:t>
      </w:r>
      <w:r w:rsidR="0027719C">
        <w:rPr>
          <w:spacing w:val="-2"/>
        </w:rPr>
        <w:t xml:space="preserve"> </w:t>
      </w:r>
      <w:r>
        <w:rPr>
          <w:spacing w:val="-2"/>
        </w:rPr>
        <w:t>Concepto</w:t>
      </w:r>
      <w:r w:rsidR="0027719C">
        <w:rPr>
          <w:spacing w:val="-2"/>
        </w:rPr>
        <w:t xml:space="preserve"> </w:t>
      </w:r>
      <w:r>
        <w:rPr>
          <w:spacing w:val="-2"/>
        </w:rPr>
        <w:t>Importe</w:t>
      </w:r>
    </w:p>
    <w:p w14:paraId="50ABB6D5" w14:textId="77777777" w:rsidR="00E95DE9" w:rsidRDefault="00E95DE9">
      <w:pPr>
        <w:pStyle w:val="Textoindependiente"/>
        <w:spacing w:before="61"/>
      </w:pPr>
    </w:p>
    <w:p w14:paraId="6691DDE5" w14:textId="66A90687" w:rsidR="00E95DE9" w:rsidRDefault="00000000">
      <w:pPr>
        <w:pStyle w:val="Textoindependiente"/>
        <w:spacing w:line="542" w:lineRule="auto"/>
        <w:ind w:left="117" w:right="1496"/>
      </w:pPr>
      <w:r>
        <w:t>1998</w:t>
      </w:r>
      <w:r w:rsidR="0027719C">
        <w:t xml:space="preserve"> </w:t>
      </w:r>
      <w:r>
        <w:t>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27719C">
        <w:t xml:space="preserve"> </w:t>
      </w:r>
      <w:r>
        <w:t>300.506,00</w:t>
      </w:r>
      <w:r>
        <w:rPr>
          <w:spacing w:val="-3"/>
        </w:rPr>
        <w:t xml:space="preserve"> </w:t>
      </w:r>
      <w:r>
        <w:t>€ 1999</w:t>
      </w:r>
      <w:r w:rsidR="0027719C">
        <w:t xml:space="preserve"> </w:t>
      </w:r>
      <w:r>
        <w:t>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27719C">
        <w:t xml:space="preserve"> </w:t>
      </w:r>
      <w:r>
        <w:t>300.506,00</w:t>
      </w:r>
      <w:r>
        <w:rPr>
          <w:spacing w:val="-3"/>
        </w:rPr>
        <w:t xml:space="preserve"> </w:t>
      </w:r>
      <w:r>
        <w:t>€ 1999</w:t>
      </w:r>
      <w:r w:rsidR="0027719C">
        <w:t xml:space="preserve"> </w:t>
      </w:r>
      <w:r>
        <w:t>Convenio de colaboración con la Comunidad de Madrid</w:t>
      </w:r>
      <w:r w:rsidR="0027719C">
        <w:t xml:space="preserve"> </w:t>
      </w:r>
      <w:r>
        <w:t>30.000,00 € 2000Convenio de colaboración con la Comunidad de Madrid</w:t>
      </w:r>
      <w:r w:rsidR="0027719C">
        <w:t xml:space="preserve"> </w:t>
      </w:r>
      <w:r>
        <w:t>300.000,00 € 2000Subvención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27719C">
        <w:t xml:space="preserve"> </w:t>
      </w:r>
      <w:r>
        <w:t>300.506,00</w:t>
      </w:r>
      <w:r>
        <w:rPr>
          <w:spacing w:val="-3"/>
        </w:rPr>
        <w:t xml:space="preserve"> </w:t>
      </w:r>
      <w:r>
        <w:t>€ 2001Convenio de colaboración con la Comunidad de Madrid</w:t>
      </w:r>
      <w:r w:rsidR="0027719C">
        <w:t xml:space="preserve"> </w:t>
      </w:r>
      <w:r>
        <w:t>300.000,00 € 2001Subvención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27719C">
        <w:t xml:space="preserve"> </w:t>
      </w:r>
      <w:r>
        <w:t>300.506,00</w:t>
      </w:r>
      <w:r>
        <w:rPr>
          <w:spacing w:val="-3"/>
        </w:rPr>
        <w:t xml:space="preserve"> </w:t>
      </w:r>
      <w:r>
        <w:t>€ 2002Convenio de colaboración con la Comunidad de Madrid</w:t>
      </w:r>
      <w:r w:rsidR="0027719C">
        <w:t xml:space="preserve"> </w:t>
      </w:r>
      <w:r>
        <w:t>300.506,00 € 2002Subvención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27719C">
        <w:t xml:space="preserve"> </w:t>
      </w:r>
      <w:r>
        <w:t>300.506,00</w:t>
      </w:r>
      <w:r>
        <w:rPr>
          <w:spacing w:val="-3"/>
        </w:rPr>
        <w:t xml:space="preserve"> </w:t>
      </w:r>
      <w:r>
        <w:t>€ 2003Convenio de colaboración con la Comunidad de Madrid</w:t>
      </w:r>
      <w:r w:rsidR="0027719C">
        <w:t xml:space="preserve"> </w:t>
      </w:r>
      <w:r>
        <w:t>295.547,96 € 2003Subvención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27719C">
        <w:t xml:space="preserve"> </w:t>
      </w:r>
      <w:r>
        <w:t>166.569,65</w:t>
      </w:r>
      <w:r>
        <w:rPr>
          <w:spacing w:val="-3"/>
        </w:rPr>
        <w:t xml:space="preserve"> </w:t>
      </w:r>
      <w:r>
        <w:t>€ 2004Subvención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200.030,05</w:t>
      </w:r>
      <w:r>
        <w:rPr>
          <w:spacing w:val="-3"/>
        </w:rPr>
        <w:t xml:space="preserve"> </w:t>
      </w:r>
      <w:r>
        <w:t>€ 2005Subvención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300.000,00</w:t>
      </w:r>
      <w:r>
        <w:rPr>
          <w:spacing w:val="-3"/>
        </w:rPr>
        <w:t xml:space="preserve"> </w:t>
      </w:r>
      <w:r>
        <w:t>€ 2006Subvención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300.000,00</w:t>
      </w:r>
      <w:r>
        <w:rPr>
          <w:spacing w:val="-3"/>
        </w:rPr>
        <w:t xml:space="preserve"> </w:t>
      </w:r>
      <w:r>
        <w:t>€ 2007Subvención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300.000,00</w:t>
      </w:r>
      <w:r>
        <w:rPr>
          <w:spacing w:val="-3"/>
        </w:rPr>
        <w:t xml:space="preserve"> </w:t>
      </w:r>
      <w:r>
        <w:t>€ 2008Subvención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150.000,00</w:t>
      </w:r>
      <w:r>
        <w:rPr>
          <w:spacing w:val="-3"/>
        </w:rPr>
        <w:t xml:space="preserve"> </w:t>
      </w:r>
      <w:r>
        <w:t>€ 2008Ministerio de Sanidad y Política Social 300.000,00 €</w:t>
      </w:r>
    </w:p>
    <w:p w14:paraId="04FA9634" w14:textId="42C68ACB" w:rsidR="00E95DE9" w:rsidRDefault="00000000">
      <w:pPr>
        <w:pStyle w:val="Textoindependiente"/>
        <w:spacing w:before="12" w:line="542" w:lineRule="auto"/>
        <w:ind w:left="117" w:right="670"/>
      </w:pPr>
      <w:r>
        <w:t>2009Subvención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143.000,00</w:t>
      </w:r>
      <w:r>
        <w:rPr>
          <w:spacing w:val="-3"/>
        </w:rPr>
        <w:t xml:space="preserve"> </w:t>
      </w:r>
      <w:r>
        <w:t>€ 2009Ministerio de Sanidad y Política Social</w:t>
      </w:r>
      <w:r w:rsidR="00C04789">
        <w:t xml:space="preserve"> </w:t>
      </w:r>
      <w:r>
        <w:t>300.000,00 €</w:t>
      </w:r>
    </w:p>
    <w:p w14:paraId="1C60ED9C" w14:textId="644192E7" w:rsidR="00E95DE9" w:rsidRDefault="00000000">
      <w:pPr>
        <w:pStyle w:val="Textoindependiente"/>
        <w:spacing w:before="2" w:line="542" w:lineRule="auto"/>
        <w:ind w:left="117" w:right="1729"/>
        <w:jc w:val="both"/>
      </w:pPr>
      <w:r>
        <w:t>2010Subvención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285.000,00</w:t>
      </w:r>
      <w:r>
        <w:rPr>
          <w:spacing w:val="-3"/>
        </w:rPr>
        <w:t xml:space="preserve"> </w:t>
      </w:r>
      <w:r>
        <w:t>€ 2011Subvención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261.000,00</w:t>
      </w:r>
      <w:r>
        <w:rPr>
          <w:spacing w:val="-3"/>
        </w:rPr>
        <w:t xml:space="preserve"> </w:t>
      </w:r>
      <w:r>
        <w:t>€ 2012Subvención</w:t>
      </w:r>
      <w:r>
        <w:rPr>
          <w:spacing w:val="-3"/>
        </w:rPr>
        <w:t xml:space="preserve"> </w:t>
      </w:r>
      <w:r>
        <w:t>de</w:t>
      </w:r>
      <w:r>
        <w:rPr>
          <w:spacing w:val="-3"/>
        </w:rPr>
        <w:t xml:space="preserve"> </w:t>
      </w:r>
      <w:r>
        <w:t>Instituto</w:t>
      </w:r>
      <w:r>
        <w:rPr>
          <w:spacing w:val="-3"/>
        </w:rPr>
        <w:t xml:space="preserve"> </w:t>
      </w:r>
      <w:r>
        <w:t>Nacional</w:t>
      </w:r>
      <w:r>
        <w:rPr>
          <w:spacing w:val="-3"/>
        </w:rPr>
        <w:t xml:space="preserve"> </w:t>
      </w:r>
      <w:r>
        <w:t>de</w:t>
      </w:r>
      <w:r>
        <w:rPr>
          <w:spacing w:val="-3"/>
        </w:rPr>
        <w:t xml:space="preserve"> </w:t>
      </w:r>
      <w:r>
        <w:t>las</w:t>
      </w:r>
      <w:r>
        <w:rPr>
          <w:spacing w:val="-3"/>
        </w:rPr>
        <w:t xml:space="preserve"> </w:t>
      </w:r>
      <w:r>
        <w:t>Artes</w:t>
      </w:r>
      <w:r>
        <w:rPr>
          <w:spacing w:val="-3"/>
        </w:rPr>
        <w:t xml:space="preserve"> </w:t>
      </w:r>
      <w:r>
        <w:t>Escénicas</w:t>
      </w:r>
      <w:r>
        <w:rPr>
          <w:spacing w:val="-3"/>
        </w:rPr>
        <w:t xml:space="preserve"> </w:t>
      </w:r>
      <w:r>
        <w:t>y</w:t>
      </w:r>
      <w:r>
        <w:rPr>
          <w:spacing w:val="-3"/>
        </w:rPr>
        <w:t xml:space="preserve"> </w:t>
      </w:r>
      <w:r>
        <w:t>Música</w:t>
      </w:r>
      <w:r w:rsidR="00C04789">
        <w:t xml:space="preserve"> </w:t>
      </w:r>
      <w:r>
        <w:t>250.000,00</w:t>
      </w:r>
      <w:r>
        <w:rPr>
          <w:spacing w:val="-3"/>
        </w:rPr>
        <w:t xml:space="preserve"> </w:t>
      </w:r>
      <w:r>
        <w:t>€</w:t>
      </w:r>
    </w:p>
    <w:p w14:paraId="4D882D4C" w14:textId="77777777" w:rsidR="00E95DE9" w:rsidRDefault="00E95DE9">
      <w:pPr>
        <w:spacing w:line="542" w:lineRule="auto"/>
        <w:jc w:val="both"/>
        <w:sectPr w:rsidR="00E95DE9">
          <w:pgSz w:w="11910" w:h="16840"/>
          <w:pgMar w:top="1340" w:right="1300" w:bottom="1260" w:left="1300" w:header="225" w:footer="1060" w:gutter="0"/>
          <w:cols w:space="720"/>
        </w:sectPr>
      </w:pPr>
    </w:p>
    <w:p w14:paraId="7C3E9C37" w14:textId="02C681FE"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71648" behindDoc="0" locked="0" layoutInCell="1" allowOverlap="1" wp14:anchorId="46DAB1ED" wp14:editId="4EE8A4B8">
                <wp:simplePos x="0" y="0"/>
                <wp:positionH relativeFrom="page">
                  <wp:posOffset>6807090</wp:posOffset>
                </wp:positionH>
                <wp:positionV relativeFrom="page">
                  <wp:posOffset>3887016</wp:posOffset>
                </wp:positionV>
                <wp:extent cx="419734" cy="211899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455C0F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8D7D64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46DAB1ED" id="Textbox 115" o:spid="_x0000_s1078" type="#_x0000_t202" style="position:absolute;left:0;text-align:left;margin-left:536pt;margin-top:306.05pt;width:33.05pt;height:166.8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Ko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ljzEcbaA8khvaRwHJc3BGxgcbbcPy5k1Fz1n/2&#10;5F/ehVMST8nmlMTUf4CyMVmih/e7BMYWQpc2EyEaTJE0LVGe/O//peqy6utf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jSyq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3455C0F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8D7D64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Es de reseñar que, según los datos facilitados por la Fundación, de las anteriores subvenciones hubieron de reintegrar diversas cantidades no justificadas, con recargos de apremio e intereses, si bien el remanente líquido del importe de </w:t>
      </w:r>
      <w:proofErr w:type="gramStart"/>
      <w:r>
        <w:t>la subvenciones recibidas</w:t>
      </w:r>
      <w:proofErr w:type="gramEnd"/>
      <w:r>
        <w:t>, una vez deducidos reintegros e intereses, queda en 4.798.906,61 €.</w:t>
      </w:r>
    </w:p>
    <w:p w14:paraId="08FBE17F" w14:textId="77777777" w:rsidR="00E95DE9" w:rsidRDefault="00E95DE9">
      <w:pPr>
        <w:pStyle w:val="Textoindependiente"/>
        <w:spacing w:before="10"/>
      </w:pPr>
    </w:p>
    <w:p w14:paraId="42066DD3" w14:textId="00C27753" w:rsidR="00E95DE9" w:rsidRDefault="00000000">
      <w:pPr>
        <w:pStyle w:val="Textoindependiente"/>
        <w:spacing w:line="292" w:lineRule="auto"/>
        <w:ind w:left="117" w:right="116"/>
        <w:jc w:val="both"/>
      </w:pPr>
      <w:r>
        <w:t xml:space="preserve">En el documento denominado por </w:t>
      </w:r>
      <w:r w:rsidRPr="00C04789">
        <w:rPr>
          <w:i/>
          <w:iCs/>
        </w:rPr>
        <w:t>“La Casa del Actor”</w:t>
      </w:r>
      <w:r>
        <w:t xml:space="preserve"> como </w:t>
      </w:r>
      <w:r w:rsidRPr="00C04789">
        <w:rPr>
          <w:i/>
          <w:iCs/>
        </w:rPr>
        <w:t>“memoria histórica (actividades,</w:t>
      </w:r>
      <w:r w:rsidRPr="00C04789">
        <w:rPr>
          <w:i/>
          <w:iCs/>
          <w:spacing w:val="40"/>
        </w:rPr>
        <w:t xml:space="preserve"> </w:t>
      </w:r>
      <w:r w:rsidRPr="00C04789">
        <w:rPr>
          <w:i/>
          <w:iCs/>
        </w:rPr>
        <w:t>acuerdos y construcción)</w:t>
      </w:r>
      <w:r w:rsidR="00C04789" w:rsidRPr="00C04789">
        <w:rPr>
          <w:i/>
          <w:iCs/>
        </w:rPr>
        <w:t>”</w:t>
      </w:r>
      <w:r w:rsidRPr="00C04789">
        <w:rPr>
          <w:i/>
          <w:iCs/>
        </w:rPr>
        <w:t>,</w:t>
      </w:r>
      <w:r>
        <w:t xml:space="preserve"> figuran, al menos, los siguientes eventos para recaudar fondos para la </w:t>
      </w:r>
      <w:r>
        <w:rPr>
          <w:spacing w:val="-2"/>
        </w:rPr>
        <w:t>Fundación:</w:t>
      </w:r>
    </w:p>
    <w:p w14:paraId="0BB00355" w14:textId="77777777" w:rsidR="00E95DE9" w:rsidRDefault="00E95DE9">
      <w:pPr>
        <w:pStyle w:val="Textoindependiente"/>
        <w:spacing w:before="10"/>
      </w:pPr>
    </w:p>
    <w:p w14:paraId="7A7C98E2" w14:textId="3F686200" w:rsidR="00E95DE9" w:rsidRDefault="00000000">
      <w:pPr>
        <w:pStyle w:val="Textoindependiente"/>
        <w:ind w:left="117"/>
      </w:pPr>
      <w:r>
        <w:t>-Año</w:t>
      </w:r>
      <w:r>
        <w:rPr>
          <w:spacing w:val="-7"/>
        </w:rPr>
        <w:t xml:space="preserve"> </w:t>
      </w:r>
      <w:r>
        <w:t>1996:</w:t>
      </w:r>
      <w:r w:rsidR="00C04789">
        <w:t xml:space="preserve"> </w:t>
      </w:r>
      <w:r>
        <w:t>Exposición</w:t>
      </w:r>
      <w:r>
        <w:rPr>
          <w:spacing w:val="-4"/>
        </w:rPr>
        <w:t xml:space="preserve"> </w:t>
      </w:r>
      <w:r>
        <w:t>benéfica</w:t>
      </w:r>
      <w:r>
        <w:rPr>
          <w:spacing w:val="-4"/>
        </w:rPr>
        <w:t xml:space="preserve"> </w:t>
      </w:r>
      <w:r>
        <w:t>de</w:t>
      </w:r>
      <w:r>
        <w:rPr>
          <w:spacing w:val="-5"/>
        </w:rPr>
        <w:t xml:space="preserve"> </w:t>
      </w:r>
      <w:r>
        <w:t>joyas,</w:t>
      </w:r>
      <w:r>
        <w:rPr>
          <w:spacing w:val="-4"/>
        </w:rPr>
        <w:t xml:space="preserve"> </w:t>
      </w:r>
      <w:r>
        <w:t>desfile</w:t>
      </w:r>
      <w:r>
        <w:rPr>
          <w:spacing w:val="-4"/>
        </w:rPr>
        <w:t xml:space="preserve"> </w:t>
      </w:r>
      <w:r>
        <w:t>benéfico</w:t>
      </w:r>
      <w:r>
        <w:rPr>
          <w:spacing w:val="-4"/>
        </w:rPr>
        <w:t xml:space="preserve"> </w:t>
      </w:r>
      <w:r>
        <w:t>y</w:t>
      </w:r>
      <w:r>
        <w:rPr>
          <w:spacing w:val="-5"/>
        </w:rPr>
        <w:t xml:space="preserve"> </w:t>
      </w:r>
      <w:r>
        <w:t>participación</w:t>
      </w:r>
      <w:r>
        <w:rPr>
          <w:spacing w:val="-4"/>
        </w:rPr>
        <w:t xml:space="preserve"> </w:t>
      </w:r>
      <w:r>
        <w:t>en</w:t>
      </w:r>
      <w:r>
        <w:rPr>
          <w:spacing w:val="-4"/>
        </w:rPr>
        <w:t xml:space="preserve"> </w:t>
      </w:r>
      <w:r w:rsidRPr="00C04789">
        <w:rPr>
          <w:i/>
          <w:iCs/>
        </w:rPr>
        <w:t>“La</w:t>
      </w:r>
      <w:r w:rsidRPr="00C04789">
        <w:rPr>
          <w:i/>
          <w:iCs/>
          <w:spacing w:val="-5"/>
        </w:rPr>
        <w:t xml:space="preserve"> </w:t>
      </w:r>
      <w:r w:rsidRPr="00C04789">
        <w:rPr>
          <w:i/>
          <w:iCs/>
        </w:rPr>
        <w:t>Ruleta</w:t>
      </w:r>
      <w:r w:rsidRPr="00C04789">
        <w:rPr>
          <w:i/>
          <w:iCs/>
          <w:spacing w:val="-4"/>
        </w:rPr>
        <w:t xml:space="preserve"> </w:t>
      </w:r>
      <w:r w:rsidRPr="00C04789">
        <w:rPr>
          <w:i/>
          <w:iCs/>
        </w:rPr>
        <w:t>de</w:t>
      </w:r>
      <w:r w:rsidRPr="00C04789">
        <w:rPr>
          <w:i/>
          <w:iCs/>
          <w:spacing w:val="-4"/>
        </w:rPr>
        <w:t xml:space="preserve"> </w:t>
      </w:r>
      <w:r w:rsidRPr="00C04789">
        <w:rPr>
          <w:i/>
          <w:iCs/>
        </w:rPr>
        <w:t>la</w:t>
      </w:r>
      <w:r w:rsidRPr="00C04789">
        <w:rPr>
          <w:i/>
          <w:iCs/>
          <w:spacing w:val="-4"/>
        </w:rPr>
        <w:t xml:space="preserve"> </w:t>
      </w:r>
      <w:r w:rsidRPr="00C04789">
        <w:rPr>
          <w:i/>
          <w:iCs/>
          <w:spacing w:val="-2"/>
        </w:rPr>
        <w:t>Fortuna”.</w:t>
      </w:r>
    </w:p>
    <w:p w14:paraId="19022179" w14:textId="77777777" w:rsidR="00E95DE9" w:rsidRDefault="00E95DE9">
      <w:pPr>
        <w:pStyle w:val="Textoindependiente"/>
        <w:spacing w:before="60"/>
      </w:pPr>
    </w:p>
    <w:p w14:paraId="01CACCBE" w14:textId="77777777" w:rsidR="00E95DE9" w:rsidRDefault="00000000">
      <w:pPr>
        <w:pStyle w:val="Textoindependiente"/>
        <w:ind w:left="117"/>
      </w:pPr>
      <w:r>
        <w:t>-Año</w:t>
      </w:r>
      <w:r>
        <w:rPr>
          <w:spacing w:val="-3"/>
        </w:rPr>
        <w:t xml:space="preserve"> </w:t>
      </w:r>
      <w:r>
        <w:t>1997:</w:t>
      </w:r>
      <w:r>
        <w:rPr>
          <w:spacing w:val="-3"/>
        </w:rPr>
        <w:t xml:space="preserve"> </w:t>
      </w:r>
      <w:r>
        <w:t>Cena</w:t>
      </w:r>
      <w:r>
        <w:rPr>
          <w:spacing w:val="-3"/>
        </w:rPr>
        <w:t xml:space="preserve"> </w:t>
      </w:r>
      <w:r>
        <w:t>subasta,</w:t>
      </w:r>
      <w:r>
        <w:rPr>
          <w:spacing w:val="-2"/>
        </w:rPr>
        <w:t xml:space="preserve"> </w:t>
      </w:r>
      <w:r>
        <w:t>una</w:t>
      </w:r>
      <w:r>
        <w:rPr>
          <w:spacing w:val="-3"/>
        </w:rPr>
        <w:t xml:space="preserve"> </w:t>
      </w:r>
      <w:r>
        <w:t>función</w:t>
      </w:r>
      <w:r>
        <w:rPr>
          <w:spacing w:val="-3"/>
        </w:rPr>
        <w:t xml:space="preserve"> </w:t>
      </w:r>
      <w:r>
        <w:t>especial</w:t>
      </w:r>
      <w:r>
        <w:rPr>
          <w:spacing w:val="-3"/>
        </w:rPr>
        <w:t xml:space="preserve"> </w:t>
      </w:r>
      <w:r>
        <w:t>de</w:t>
      </w:r>
      <w:r>
        <w:rPr>
          <w:spacing w:val="-2"/>
        </w:rPr>
        <w:t xml:space="preserve"> teatro.</w:t>
      </w:r>
    </w:p>
    <w:p w14:paraId="5C1D47D3" w14:textId="77777777" w:rsidR="00E95DE9" w:rsidRDefault="00E95DE9">
      <w:pPr>
        <w:pStyle w:val="Textoindependiente"/>
        <w:spacing w:before="61"/>
      </w:pPr>
    </w:p>
    <w:p w14:paraId="6A594956" w14:textId="77777777" w:rsidR="00E95DE9" w:rsidRPr="00C04789" w:rsidRDefault="00000000">
      <w:pPr>
        <w:pStyle w:val="Textoindependiente"/>
        <w:spacing w:line="292" w:lineRule="auto"/>
        <w:ind w:left="117" w:right="116"/>
        <w:jc w:val="both"/>
        <w:rPr>
          <w:i/>
          <w:iCs/>
        </w:rPr>
      </w:pPr>
      <w:r>
        <w:t xml:space="preserve">-Año 1998: Encuentro nacional de cine de Burgos, Premios Max, Estreno mundial de la </w:t>
      </w:r>
      <w:proofErr w:type="gramStart"/>
      <w:r>
        <w:t xml:space="preserve">película </w:t>
      </w:r>
      <w:r w:rsidRPr="00C04789">
        <w:rPr>
          <w:i/>
          <w:iCs/>
        </w:rPr>
        <w:t>”La</w:t>
      </w:r>
      <w:proofErr w:type="gramEnd"/>
      <w:r w:rsidRPr="00C04789">
        <w:rPr>
          <w:i/>
          <w:iCs/>
        </w:rPr>
        <w:t xml:space="preserve"> Máscara del Zorro”.</w:t>
      </w:r>
    </w:p>
    <w:p w14:paraId="7E5F575B" w14:textId="77777777" w:rsidR="00E95DE9" w:rsidRDefault="00E95DE9">
      <w:pPr>
        <w:pStyle w:val="Textoindependiente"/>
        <w:spacing w:before="10"/>
      </w:pPr>
    </w:p>
    <w:p w14:paraId="2AA74C93" w14:textId="4E235ED4" w:rsidR="00E95DE9" w:rsidRPr="00C04789" w:rsidRDefault="00000000">
      <w:pPr>
        <w:pStyle w:val="Textoindependiente"/>
        <w:spacing w:line="292" w:lineRule="auto"/>
        <w:ind w:left="117" w:right="116"/>
        <w:jc w:val="both"/>
        <w:rPr>
          <w:i/>
          <w:iCs/>
        </w:rPr>
      </w:pPr>
      <w:r>
        <w:t xml:space="preserve">-Año 1999: Entrega de talón de Blockbuster, por importe de 9.000 </w:t>
      </w:r>
      <w:r w:rsidR="00C04789">
        <w:t>€</w:t>
      </w:r>
      <w:r>
        <w:t xml:space="preserve">; estreno mundial de la película </w:t>
      </w:r>
      <w:r w:rsidRPr="00C04789">
        <w:rPr>
          <w:i/>
          <w:iCs/>
        </w:rPr>
        <w:t>“</w:t>
      </w:r>
      <w:proofErr w:type="spellStart"/>
      <w:r w:rsidRPr="00C04789">
        <w:rPr>
          <w:i/>
          <w:iCs/>
        </w:rPr>
        <w:t>Crazy</w:t>
      </w:r>
      <w:proofErr w:type="spellEnd"/>
      <w:r w:rsidRPr="00C04789">
        <w:rPr>
          <w:i/>
          <w:iCs/>
        </w:rPr>
        <w:t xml:space="preserve"> in Alabama”.</w:t>
      </w:r>
    </w:p>
    <w:p w14:paraId="6F316975" w14:textId="77777777" w:rsidR="00E95DE9" w:rsidRDefault="00E95DE9">
      <w:pPr>
        <w:pStyle w:val="Textoindependiente"/>
        <w:spacing w:before="10"/>
      </w:pPr>
    </w:p>
    <w:p w14:paraId="55A7A756" w14:textId="1B7D7DDF" w:rsidR="00E95DE9" w:rsidRDefault="00000000">
      <w:pPr>
        <w:pStyle w:val="Textoindependiente"/>
        <w:spacing w:line="292" w:lineRule="auto"/>
        <w:ind w:left="117" w:right="116"/>
        <w:jc w:val="both"/>
      </w:pPr>
      <w:r>
        <w:t xml:space="preserve">-Año 2000: Estreno de la película </w:t>
      </w:r>
      <w:r w:rsidRPr="00C04789">
        <w:rPr>
          <w:i/>
          <w:iCs/>
        </w:rPr>
        <w:t>“Stuart Little”,</w:t>
      </w:r>
      <w:r>
        <w:t xml:space="preserve"> programa </w:t>
      </w:r>
      <w:r w:rsidRPr="00C04789">
        <w:rPr>
          <w:i/>
          <w:iCs/>
        </w:rPr>
        <w:t>“Noche de fiesta”.</w:t>
      </w:r>
      <w:r>
        <w:t xml:space="preserve"> Chicho Ibáñez Serrador dona 12.000 </w:t>
      </w:r>
      <w:r w:rsidR="00C04789">
        <w:t>€,</w:t>
      </w:r>
      <w:r>
        <w:t xml:space="preserve"> del Premio Lope de Vega.</w:t>
      </w:r>
    </w:p>
    <w:p w14:paraId="1BCB7592" w14:textId="77777777" w:rsidR="00E95DE9" w:rsidRDefault="00E95DE9">
      <w:pPr>
        <w:pStyle w:val="Textoindependiente"/>
        <w:spacing w:before="9"/>
      </w:pPr>
    </w:p>
    <w:p w14:paraId="676A2805" w14:textId="77777777" w:rsidR="00E95DE9" w:rsidRDefault="00000000">
      <w:pPr>
        <w:pStyle w:val="Textoindependiente"/>
        <w:spacing w:before="1"/>
        <w:ind w:left="117"/>
      </w:pPr>
      <w:r>
        <w:t>-Año</w:t>
      </w:r>
      <w:r>
        <w:rPr>
          <w:spacing w:val="-3"/>
        </w:rPr>
        <w:t xml:space="preserve"> </w:t>
      </w:r>
      <w:r>
        <w:t>2001:</w:t>
      </w:r>
      <w:r>
        <w:rPr>
          <w:spacing w:val="-2"/>
        </w:rPr>
        <w:t xml:space="preserve"> </w:t>
      </w:r>
      <w:r>
        <w:t>Día</w:t>
      </w:r>
      <w:r>
        <w:rPr>
          <w:spacing w:val="-2"/>
        </w:rPr>
        <w:t xml:space="preserve"> </w:t>
      </w:r>
      <w:r>
        <w:t>Mundial</w:t>
      </w:r>
      <w:r>
        <w:rPr>
          <w:spacing w:val="-2"/>
        </w:rPr>
        <w:t xml:space="preserve"> </w:t>
      </w:r>
      <w:r>
        <w:t>del</w:t>
      </w:r>
      <w:r>
        <w:rPr>
          <w:spacing w:val="-2"/>
        </w:rPr>
        <w:t xml:space="preserve"> </w:t>
      </w:r>
      <w:r>
        <w:t>Teatro,</w:t>
      </w:r>
      <w:r>
        <w:rPr>
          <w:spacing w:val="-2"/>
        </w:rPr>
        <w:t xml:space="preserve"> </w:t>
      </w:r>
      <w:r>
        <w:t>II</w:t>
      </w:r>
      <w:r>
        <w:rPr>
          <w:spacing w:val="-2"/>
        </w:rPr>
        <w:t xml:space="preserve"> </w:t>
      </w:r>
      <w:r>
        <w:t>Edición</w:t>
      </w:r>
      <w:r>
        <w:rPr>
          <w:spacing w:val="-2"/>
        </w:rPr>
        <w:t xml:space="preserve"> </w:t>
      </w:r>
      <w:r>
        <w:t>de</w:t>
      </w:r>
      <w:r>
        <w:rPr>
          <w:spacing w:val="-2"/>
        </w:rPr>
        <w:t xml:space="preserve"> </w:t>
      </w:r>
      <w:r>
        <w:t>la</w:t>
      </w:r>
      <w:r>
        <w:rPr>
          <w:spacing w:val="-2"/>
        </w:rPr>
        <w:t xml:space="preserve"> </w:t>
      </w:r>
      <w:r>
        <w:t>fiesta</w:t>
      </w:r>
      <w:r>
        <w:rPr>
          <w:spacing w:val="-2"/>
        </w:rPr>
        <w:t xml:space="preserve"> </w:t>
      </w:r>
      <w:r>
        <w:t>del</w:t>
      </w:r>
      <w:r>
        <w:rPr>
          <w:spacing w:val="-2"/>
        </w:rPr>
        <w:t xml:space="preserve"> </w:t>
      </w:r>
      <w:r>
        <w:t>vino</w:t>
      </w:r>
      <w:r>
        <w:rPr>
          <w:spacing w:val="-2"/>
        </w:rPr>
        <w:t xml:space="preserve"> </w:t>
      </w:r>
      <w:r>
        <w:t>y</w:t>
      </w:r>
      <w:r>
        <w:rPr>
          <w:spacing w:val="-2"/>
        </w:rPr>
        <w:t xml:space="preserve"> </w:t>
      </w:r>
      <w:r>
        <w:t>de</w:t>
      </w:r>
      <w:r>
        <w:rPr>
          <w:spacing w:val="-2"/>
        </w:rPr>
        <w:t xml:space="preserve"> </w:t>
      </w:r>
      <w:r>
        <w:t>la</w:t>
      </w:r>
      <w:r>
        <w:rPr>
          <w:spacing w:val="-2"/>
        </w:rPr>
        <w:t xml:space="preserve"> moda.</w:t>
      </w:r>
    </w:p>
    <w:p w14:paraId="6E8E3AAE" w14:textId="77777777" w:rsidR="00E95DE9" w:rsidRDefault="00E95DE9">
      <w:pPr>
        <w:pStyle w:val="Textoindependiente"/>
        <w:spacing w:before="60"/>
      </w:pPr>
    </w:p>
    <w:p w14:paraId="616E1082" w14:textId="77777777" w:rsidR="00E95DE9" w:rsidRDefault="00000000">
      <w:pPr>
        <w:pStyle w:val="Textoindependiente"/>
        <w:spacing w:line="292" w:lineRule="auto"/>
        <w:ind w:left="117" w:right="116"/>
        <w:jc w:val="both"/>
      </w:pPr>
      <w:r>
        <w:t>-Año 2002: Cena benéfica en el Café de los Artistas; subasta de sillas de lujo; Gala en el Teatro Principal de Alicante.</w:t>
      </w:r>
    </w:p>
    <w:p w14:paraId="567C2943" w14:textId="77777777" w:rsidR="00E95DE9" w:rsidRDefault="00E95DE9">
      <w:pPr>
        <w:pStyle w:val="Textoindependiente"/>
        <w:spacing w:before="10"/>
      </w:pPr>
    </w:p>
    <w:p w14:paraId="7447C79A" w14:textId="77777777" w:rsidR="00E95DE9" w:rsidRDefault="00000000">
      <w:pPr>
        <w:pStyle w:val="Textoindependiente"/>
        <w:ind w:left="117"/>
      </w:pPr>
      <w:r>
        <w:t>-Año</w:t>
      </w:r>
      <w:r>
        <w:rPr>
          <w:spacing w:val="-2"/>
        </w:rPr>
        <w:t xml:space="preserve"> </w:t>
      </w:r>
      <w:r>
        <w:t>2004:</w:t>
      </w:r>
      <w:r>
        <w:rPr>
          <w:spacing w:val="-2"/>
        </w:rPr>
        <w:t xml:space="preserve"> </w:t>
      </w:r>
      <w:r>
        <w:t>Premio</w:t>
      </w:r>
      <w:r>
        <w:rPr>
          <w:spacing w:val="-2"/>
        </w:rPr>
        <w:t xml:space="preserve"> </w:t>
      </w:r>
      <w:r>
        <w:t>MAX</w:t>
      </w:r>
      <w:r>
        <w:rPr>
          <w:spacing w:val="-2"/>
        </w:rPr>
        <w:t xml:space="preserve"> FACTOR.</w:t>
      </w:r>
    </w:p>
    <w:p w14:paraId="00C15E1A" w14:textId="77777777" w:rsidR="00E95DE9" w:rsidRDefault="00E95DE9">
      <w:pPr>
        <w:pStyle w:val="Textoindependiente"/>
        <w:spacing w:before="60"/>
      </w:pPr>
    </w:p>
    <w:p w14:paraId="1543C85D" w14:textId="77777777" w:rsidR="00E95DE9" w:rsidRDefault="00000000">
      <w:pPr>
        <w:pStyle w:val="Textoindependiente"/>
        <w:spacing w:before="1"/>
        <w:ind w:left="117"/>
      </w:pPr>
      <w:r>
        <w:t>-Año</w:t>
      </w:r>
      <w:r>
        <w:rPr>
          <w:spacing w:val="-2"/>
        </w:rPr>
        <w:t xml:space="preserve"> </w:t>
      </w:r>
      <w:r>
        <w:t>2005:</w:t>
      </w:r>
      <w:r>
        <w:rPr>
          <w:spacing w:val="-2"/>
        </w:rPr>
        <w:t xml:space="preserve"> </w:t>
      </w:r>
      <w:r>
        <w:t>Premio</w:t>
      </w:r>
      <w:r>
        <w:rPr>
          <w:spacing w:val="-2"/>
        </w:rPr>
        <w:t xml:space="preserve"> </w:t>
      </w:r>
      <w:r>
        <w:t>MAX</w:t>
      </w:r>
      <w:r>
        <w:rPr>
          <w:spacing w:val="-2"/>
        </w:rPr>
        <w:t xml:space="preserve"> FACTOR.</w:t>
      </w:r>
    </w:p>
    <w:p w14:paraId="646A651C" w14:textId="77777777" w:rsidR="00E95DE9" w:rsidRDefault="00E95DE9">
      <w:pPr>
        <w:pStyle w:val="Textoindependiente"/>
        <w:spacing w:before="60"/>
      </w:pPr>
    </w:p>
    <w:p w14:paraId="60B5D9E5" w14:textId="77777777" w:rsidR="00E95DE9" w:rsidRDefault="00000000">
      <w:pPr>
        <w:pStyle w:val="Textoindependiente"/>
        <w:ind w:left="117"/>
      </w:pPr>
      <w:r>
        <w:t>-Año</w:t>
      </w:r>
      <w:r>
        <w:rPr>
          <w:spacing w:val="-2"/>
        </w:rPr>
        <w:t xml:space="preserve"> </w:t>
      </w:r>
      <w:r>
        <w:t>2006:</w:t>
      </w:r>
      <w:r>
        <w:rPr>
          <w:spacing w:val="-2"/>
        </w:rPr>
        <w:t xml:space="preserve"> </w:t>
      </w:r>
      <w:r>
        <w:t>Premio</w:t>
      </w:r>
      <w:r>
        <w:rPr>
          <w:spacing w:val="-2"/>
        </w:rPr>
        <w:t xml:space="preserve"> </w:t>
      </w:r>
      <w:r>
        <w:t>MAX</w:t>
      </w:r>
      <w:r>
        <w:rPr>
          <w:spacing w:val="-2"/>
        </w:rPr>
        <w:t xml:space="preserve"> FACTOR.</w:t>
      </w:r>
    </w:p>
    <w:p w14:paraId="3B750BF2" w14:textId="77777777" w:rsidR="00E95DE9" w:rsidRDefault="00E95DE9">
      <w:pPr>
        <w:pStyle w:val="Textoindependiente"/>
        <w:spacing w:before="60"/>
      </w:pPr>
    </w:p>
    <w:p w14:paraId="14581005" w14:textId="2A68EA38" w:rsidR="00E95DE9" w:rsidRDefault="00000000">
      <w:pPr>
        <w:pStyle w:val="Textoindependiente"/>
        <w:spacing w:before="1"/>
        <w:ind w:left="117"/>
      </w:pPr>
      <w:r>
        <w:t>-Año</w:t>
      </w:r>
      <w:r>
        <w:rPr>
          <w:spacing w:val="-3"/>
        </w:rPr>
        <w:t xml:space="preserve"> </w:t>
      </w:r>
      <w:r>
        <w:t>2007:</w:t>
      </w:r>
      <w:r>
        <w:rPr>
          <w:spacing w:val="-3"/>
        </w:rPr>
        <w:t xml:space="preserve"> </w:t>
      </w:r>
      <w:r>
        <w:t>Donación</w:t>
      </w:r>
      <w:r>
        <w:rPr>
          <w:spacing w:val="-2"/>
        </w:rPr>
        <w:t xml:space="preserve"> </w:t>
      </w:r>
      <w:r>
        <w:t>del</w:t>
      </w:r>
      <w:r>
        <w:rPr>
          <w:spacing w:val="-3"/>
        </w:rPr>
        <w:t xml:space="preserve"> </w:t>
      </w:r>
      <w:r>
        <w:t>actor</w:t>
      </w:r>
      <w:r>
        <w:rPr>
          <w:spacing w:val="-3"/>
        </w:rPr>
        <w:t xml:space="preserve"> </w:t>
      </w:r>
      <w:r w:rsidR="00C04789">
        <w:rPr>
          <w:spacing w:val="-3"/>
        </w:rPr>
        <w:t xml:space="preserve">D. </w:t>
      </w:r>
      <w:r>
        <w:t>Fernando</w:t>
      </w:r>
      <w:r>
        <w:rPr>
          <w:spacing w:val="-2"/>
        </w:rPr>
        <w:t xml:space="preserve"> </w:t>
      </w:r>
      <w:proofErr w:type="spellStart"/>
      <w:r>
        <w:t>Alvés</w:t>
      </w:r>
      <w:proofErr w:type="spellEnd"/>
      <w:r>
        <w:t>,</w:t>
      </w:r>
      <w:r>
        <w:rPr>
          <w:spacing w:val="-3"/>
        </w:rPr>
        <w:t xml:space="preserve"> </w:t>
      </w:r>
      <w:r>
        <w:t>de</w:t>
      </w:r>
      <w:r>
        <w:rPr>
          <w:spacing w:val="-3"/>
        </w:rPr>
        <w:t xml:space="preserve"> </w:t>
      </w:r>
      <w:r>
        <w:t>5.000</w:t>
      </w:r>
      <w:r>
        <w:rPr>
          <w:spacing w:val="-2"/>
        </w:rPr>
        <w:t xml:space="preserve"> </w:t>
      </w:r>
      <w:r w:rsidR="00C04789">
        <w:rPr>
          <w:spacing w:val="-2"/>
        </w:rPr>
        <w:t>€</w:t>
      </w:r>
      <w:r>
        <w:rPr>
          <w:spacing w:val="-2"/>
        </w:rPr>
        <w:t>.</w:t>
      </w:r>
    </w:p>
    <w:p w14:paraId="116B3FC6" w14:textId="77777777" w:rsidR="00E95DE9" w:rsidRDefault="00E95DE9">
      <w:pPr>
        <w:pStyle w:val="Textoindependiente"/>
        <w:spacing w:before="60"/>
      </w:pPr>
    </w:p>
    <w:p w14:paraId="5A7A4BFF" w14:textId="6BD9EE04" w:rsidR="00E95DE9" w:rsidRDefault="00000000">
      <w:pPr>
        <w:pStyle w:val="Textoindependiente"/>
        <w:ind w:left="117"/>
      </w:pPr>
      <w:r>
        <w:t>-Año</w:t>
      </w:r>
      <w:r>
        <w:rPr>
          <w:spacing w:val="-5"/>
        </w:rPr>
        <w:t xml:space="preserve"> </w:t>
      </w:r>
      <w:r>
        <w:t>2013:</w:t>
      </w:r>
      <w:r>
        <w:rPr>
          <w:spacing w:val="-2"/>
        </w:rPr>
        <w:t xml:space="preserve"> </w:t>
      </w:r>
      <w:r>
        <w:t>Goyas</w:t>
      </w:r>
      <w:r>
        <w:rPr>
          <w:spacing w:val="-3"/>
        </w:rPr>
        <w:t xml:space="preserve"> </w:t>
      </w:r>
      <w:r>
        <w:t>2013,</w:t>
      </w:r>
      <w:r>
        <w:rPr>
          <w:spacing w:val="-2"/>
        </w:rPr>
        <w:t xml:space="preserve"> </w:t>
      </w:r>
      <w:r>
        <w:t>con</w:t>
      </w:r>
      <w:r>
        <w:rPr>
          <w:spacing w:val="-3"/>
        </w:rPr>
        <w:t xml:space="preserve"> </w:t>
      </w:r>
      <w:r>
        <w:t>una</w:t>
      </w:r>
      <w:r>
        <w:rPr>
          <w:spacing w:val="-2"/>
        </w:rPr>
        <w:t xml:space="preserve"> </w:t>
      </w:r>
      <w:r>
        <w:t>recaudación</w:t>
      </w:r>
      <w:r>
        <w:rPr>
          <w:spacing w:val="-3"/>
        </w:rPr>
        <w:t xml:space="preserve"> </w:t>
      </w:r>
      <w:r>
        <w:t>de</w:t>
      </w:r>
      <w:r>
        <w:rPr>
          <w:spacing w:val="-2"/>
        </w:rPr>
        <w:t xml:space="preserve"> </w:t>
      </w:r>
      <w:r>
        <w:t>3.000</w:t>
      </w:r>
      <w:r>
        <w:rPr>
          <w:spacing w:val="-2"/>
        </w:rPr>
        <w:t xml:space="preserve"> </w:t>
      </w:r>
      <w:r w:rsidR="00C04789">
        <w:rPr>
          <w:spacing w:val="-2"/>
        </w:rPr>
        <w:t>€</w:t>
      </w:r>
      <w:r>
        <w:rPr>
          <w:spacing w:val="-2"/>
        </w:rPr>
        <w:t>.</w:t>
      </w:r>
    </w:p>
    <w:p w14:paraId="20C250E7" w14:textId="77777777" w:rsidR="00E95DE9" w:rsidRDefault="00E95DE9">
      <w:pPr>
        <w:pStyle w:val="Textoindependiente"/>
        <w:spacing w:before="61"/>
      </w:pPr>
    </w:p>
    <w:p w14:paraId="59A66A89" w14:textId="70D05129" w:rsidR="00E95DE9" w:rsidRDefault="00000000">
      <w:pPr>
        <w:pStyle w:val="Textoindependiente"/>
        <w:spacing w:line="292" w:lineRule="auto"/>
        <w:ind w:left="117" w:right="116"/>
        <w:jc w:val="both"/>
      </w:pPr>
      <w:r>
        <w:t xml:space="preserve">-Año 2015: Donación efectuada por CINESA, Goyas 2015 con una recaudación de 3.000 </w:t>
      </w:r>
      <w:r w:rsidR="00C04789">
        <w:t>€</w:t>
      </w:r>
      <w:r>
        <w:t>; subasta en Segre</w:t>
      </w:r>
      <w:r w:rsidR="00C04789">
        <w:t>.</w:t>
      </w:r>
    </w:p>
    <w:p w14:paraId="6051E195" w14:textId="77777777" w:rsidR="00E95DE9" w:rsidRDefault="00E95DE9">
      <w:pPr>
        <w:pStyle w:val="Textoindependiente"/>
        <w:spacing w:before="9"/>
      </w:pPr>
    </w:p>
    <w:p w14:paraId="40480CD6" w14:textId="77777777" w:rsidR="00E95DE9" w:rsidRDefault="00000000">
      <w:pPr>
        <w:pStyle w:val="Textoindependiente"/>
        <w:spacing w:before="1" w:line="292" w:lineRule="auto"/>
        <w:ind w:left="117" w:right="116"/>
        <w:jc w:val="both"/>
      </w:pPr>
      <w:r>
        <w:t>Además, en el citado documento aportado por la Fundación consta el agradecimiento por dos herencias o legados, así como por aportaciones a 54 personas y entidades.</w:t>
      </w:r>
    </w:p>
    <w:p w14:paraId="27214350" w14:textId="77777777" w:rsidR="00E95DE9" w:rsidRDefault="00E95DE9">
      <w:pPr>
        <w:pStyle w:val="Textoindependiente"/>
        <w:spacing w:before="9"/>
      </w:pPr>
    </w:p>
    <w:p w14:paraId="4220182C" w14:textId="77777777" w:rsidR="00E95DE9" w:rsidRDefault="00000000">
      <w:pPr>
        <w:pStyle w:val="Textoindependiente"/>
        <w:spacing w:line="292" w:lineRule="auto"/>
        <w:ind w:left="117" w:right="116"/>
        <w:jc w:val="both"/>
      </w:pPr>
      <w:r>
        <w:t xml:space="preserve">4º.- Una vez que se materializó en escritura pública dicha cesión gratuita, el Ayuntamiento de Las Rozas de Madrid, concedió licencia de obra mayor para construcción de residencia y centro de día para personas mayores, teatro y aulas de formación en la calle Chile, con vuelta a la calle Honduras, Sector IX del P.G.O.U. de Las Rozas de Madrid, por acuerdo adoptado por la Comisión de Gobierno, en sesión celebrada el día 26 de junio de 2001, en el seno del expediente </w:t>
      </w:r>
      <w:proofErr w:type="spellStart"/>
      <w:r>
        <w:t>nº</w:t>
      </w:r>
      <w:proofErr w:type="spellEnd"/>
      <w:r>
        <w:t xml:space="preserve"> 2/01/01.</w:t>
      </w:r>
    </w:p>
    <w:p w14:paraId="644C2E18" w14:textId="77777777" w:rsidR="00E95DE9" w:rsidRDefault="00E95DE9">
      <w:pPr>
        <w:pStyle w:val="Textoindependiente"/>
        <w:spacing w:before="10"/>
      </w:pPr>
    </w:p>
    <w:p w14:paraId="59912DF4" w14:textId="77777777" w:rsidR="00E95DE9" w:rsidRDefault="00000000">
      <w:pPr>
        <w:pStyle w:val="Textoindependiente"/>
        <w:spacing w:line="292" w:lineRule="auto"/>
        <w:ind w:left="117" w:right="116"/>
        <w:jc w:val="both"/>
      </w:pPr>
      <w:r>
        <w:t>Consta en el expediente Decreto de la Alcaldía-Presidencia de fecha 20 de abril de 2005 por el que</w:t>
      </w:r>
      <w:r>
        <w:rPr>
          <w:spacing w:val="40"/>
        </w:rPr>
        <w:t xml:space="preserve"> </w:t>
      </w:r>
      <w:r>
        <w:t>se prorrogaba la autorización para el inicio de las obras hasta el día 30 de junio de 2006. Es de reseñar,</w:t>
      </w:r>
      <w:r>
        <w:rPr>
          <w:spacing w:val="56"/>
          <w:w w:val="150"/>
        </w:rPr>
        <w:t xml:space="preserve"> </w:t>
      </w:r>
      <w:r>
        <w:t>además,</w:t>
      </w:r>
      <w:r>
        <w:rPr>
          <w:spacing w:val="57"/>
          <w:w w:val="150"/>
        </w:rPr>
        <w:t xml:space="preserve"> </w:t>
      </w:r>
      <w:r>
        <w:t>que</w:t>
      </w:r>
      <w:r>
        <w:rPr>
          <w:spacing w:val="57"/>
          <w:w w:val="150"/>
        </w:rPr>
        <w:t xml:space="preserve"> </w:t>
      </w:r>
      <w:r>
        <w:t>dicha</w:t>
      </w:r>
      <w:r>
        <w:rPr>
          <w:spacing w:val="57"/>
          <w:w w:val="150"/>
        </w:rPr>
        <w:t xml:space="preserve"> </w:t>
      </w:r>
      <w:r>
        <w:t>resolución</w:t>
      </w:r>
      <w:r>
        <w:rPr>
          <w:spacing w:val="57"/>
          <w:w w:val="150"/>
        </w:rPr>
        <w:t xml:space="preserve"> </w:t>
      </w:r>
      <w:r>
        <w:t>administrativa</w:t>
      </w:r>
      <w:r>
        <w:rPr>
          <w:spacing w:val="56"/>
          <w:w w:val="150"/>
        </w:rPr>
        <w:t xml:space="preserve"> </w:t>
      </w:r>
      <w:r>
        <w:t>fue</w:t>
      </w:r>
      <w:r>
        <w:rPr>
          <w:spacing w:val="57"/>
          <w:w w:val="150"/>
        </w:rPr>
        <w:t xml:space="preserve"> </w:t>
      </w:r>
      <w:r>
        <w:t>dictaminada</w:t>
      </w:r>
      <w:r>
        <w:rPr>
          <w:spacing w:val="57"/>
          <w:w w:val="150"/>
        </w:rPr>
        <w:t xml:space="preserve"> </w:t>
      </w:r>
      <w:r>
        <w:t>favorablemente</w:t>
      </w:r>
      <w:r>
        <w:rPr>
          <w:spacing w:val="57"/>
          <w:w w:val="150"/>
        </w:rPr>
        <w:t xml:space="preserve"> </w:t>
      </w:r>
      <w:r>
        <w:t>por</w:t>
      </w:r>
      <w:r>
        <w:rPr>
          <w:spacing w:val="57"/>
          <w:w w:val="150"/>
        </w:rPr>
        <w:t xml:space="preserve"> </w:t>
      </w:r>
      <w:r>
        <w:rPr>
          <w:spacing w:val="-5"/>
        </w:rPr>
        <w:t>la</w:t>
      </w:r>
    </w:p>
    <w:p w14:paraId="319CBE50" w14:textId="77777777" w:rsidR="00E95DE9" w:rsidRDefault="00E95DE9">
      <w:pPr>
        <w:spacing w:line="292" w:lineRule="auto"/>
        <w:jc w:val="both"/>
        <w:sectPr w:rsidR="00E95DE9">
          <w:pgSz w:w="11910" w:h="16840"/>
          <w:pgMar w:top="1340" w:right="1300" w:bottom="1260" w:left="1300" w:header="225" w:footer="1060" w:gutter="0"/>
          <w:cols w:space="720"/>
        </w:sectPr>
      </w:pPr>
    </w:p>
    <w:p w14:paraId="653DC047" w14:textId="14759690"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72672" behindDoc="0" locked="0" layoutInCell="1" allowOverlap="1" wp14:anchorId="38561175" wp14:editId="58E89902">
                <wp:simplePos x="0" y="0"/>
                <wp:positionH relativeFrom="page">
                  <wp:posOffset>6807090</wp:posOffset>
                </wp:positionH>
                <wp:positionV relativeFrom="page">
                  <wp:posOffset>3887016</wp:posOffset>
                </wp:positionV>
                <wp:extent cx="419734" cy="211899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8AC0D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F15384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8561175" id="Textbox 117" o:spid="_x0000_s1079" type="#_x0000_t202" style="position:absolute;left:0;text-align:left;margin-left:536pt;margin-top:306.05pt;width:33.05pt;height:166.8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Y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bpNR89EG2gOJoX0ksBwXd0RsoPE2HH/uZNSc9Z89&#10;+Zd34ZTEU7I5JTH1H6BsTJbo4f0ugbGF0KXNRIgGUyRNS5Qn//t/qbqs+voX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qmAoW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2D8AC0D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F15384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Comisión Informativa de Presidencia en sesión celebrada el día 17 de enero de 2006, por</w:t>
      </w:r>
      <w:r>
        <w:rPr>
          <w:spacing w:val="80"/>
        </w:rPr>
        <w:t xml:space="preserve"> </w:t>
      </w:r>
      <w:r>
        <w:t>unanimidad de todos sus componentes.</w:t>
      </w:r>
    </w:p>
    <w:p w14:paraId="0D064CFF" w14:textId="77777777" w:rsidR="00E95DE9" w:rsidRDefault="00E95DE9">
      <w:pPr>
        <w:pStyle w:val="Textoindependiente"/>
        <w:spacing w:before="10"/>
      </w:pPr>
    </w:p>
    <w:p w14:paraId="45C48703" w14:textId="77777777" w:rsidR="00E95DE9" w:rsidRDefault="00000000">
      <w:pPr>
        <w:pStyle w:val="Textoindependiente"/>
        <w:spacing w:line="292" w:lineRule="auto"/>
        <w:ind w:left="117" w:right="116"/>
        <w:jc w:val="both"/>
      </w:pPr>
      <w:r>
        <w:t xml:space="preserve">Nuevamente, el Ayuntamiento accedió a la solicitud de </w:t>
      </w:r>
      <w:r w:rsidRPr="00C04789">
        <w:rPr>
          <w:i/>
          <w:iCs/>
        </w:rPr>
        <w:t>“La Casa del Actor”,</w:t>
      </w:r>
      <w:r>
        <w:t xml:space="preserve"> sin imponer traba u oponer existencia de reparo alguno, sin discutirse el carácter patrimonial o demanial de la citada</w:t>
      </w:r>
      <w:r>
        <w:rPr>
          <w:spacing w:val="80"/>
        </w:rPr>
        <w:t xml:space="preserve"> </w:t>
      </w:r>
      <w:r>
        <w:rPr>
          <w:spacing w:val="-2"/>
        </w:rPr>
        <w:t>finca.</w:t>
      </w:r>
    </w:p>
    <w:p w14:paraId="1F7C56A8" w14:textId="77777777" w:rsidR="00E95DE9" w:rsidRDefault="00E95DE9">
      <w:pPr>
        <w:pStyle w:val="Textoindependiente"/>
        <w:spacing w:before="10"/>
      </w:pPr>
    </w:p>
    <w:p w14:paraId="00153956" w14:textId="77777777" w:rsidR="00E95DE9" w:rsidRDefault="00000000">
      <w:pPr>
        <w:pStyle w:val="Textoindependiente"/>
        <w:spacing w:line="292" w:lineRule="auto"/>
        <w:ind w:left="117" w:right="116"/>
        <w:jc w:val="both"/>
      </w:pPr>
      <w:r>
        <w:t xml:space="preserve">El 12 de febrero de 2010, </w:t>
      </w:r>
      <w:r w:rsidRPr="00C04789">
        <w:rPr>
          <w:i/>
          <w:iCs/>
        </w:rPr>
        <w:t>“La Casa del Actor”,</w:t>
      </w:r>
      <w:r>
        <w:t xml:space="preserve"> vuelve a dirigirse al Ayuntamiento solicitando la cancelación de la condición resolutoria, en su integridad o, al menos, en cuanto hace al apartado a)</w:t>
      </w:r>
      <w:r>
        <w:rPr>
          <w:spacing w:val="40"/>
        </w:rPr>
        <w:t xml:space="preserve"> </w:t>
      </w:r>
      <w:r>
        <w:t xml:space="preserve">de la misma </w:t>
      </w:r>
      <w:r w:rsidRPr="00C04789">
        <w:rPr>
          <w:i/>
          <w:iCs/>
        </w:rPr>
        <w:t>(“si el cesionario no concluyera las obras en el plazo de 5 años a contar desde el 8 de mayo de 1997”);</w:t>
      </w:r>
      <w:r>
        <w:t xml:space="preserve"> ello, con objeto de poder obtener financiación hipotecaria que les permitiera realizar la obra.</w:t>
      </w:r>
    </w:p>
    <w:p w14:paraId="49454499" w14:textId="77777777" w:rsidR="00E95DE9" w:rsidRDefault="00E95DE9">
      <w:pPr>
        <w:pStyle w:val="Textoindependiente"/>
        <w:spacing w:before="10"/>
      </w:pPr>
    </w:p>
    <w:p w14:paraId="01658FCF" w14:textId="77777777" w:rsidR="00E95DE9" w:rsidRDefault="00000000">
      <w:pPr>
        <w:pStyle w:val="Textoindependiente"/>
        <w:spacing w:line="292" w:lineRule="auto"/>
        <w:ind w:left="117" w:right="116"/>
        <w:jc w:val="both"/>
      </w:pPr>
      <w:r>
        <w:t>El Ayuntamiento accedió a ello, adoptando acuerdo, por unanimidad, en virtud del cual se modificaba la condición resolutoria mediante la supresión del citado apartado a), por considerar que, aun cuando podía haber revertido la parcela pasando, nuevamente, a propiedad municipal, por incumplimiento de los deberes de construcción que les fueron impuestos al momento de ceder, gratuitamente, la</w:t>
      </w:r>
      <w:r>
        <w:rPr>
          <w:spacing w:val="40"/>
        </w:rPr>
        <w:t xml:space="preserve"> </w:t>
      </w:r>
      <w:r>
        <w:t>parcela, se mantenían vigentes las razones de interés público existentes y que los fines a los que se debía destinar la parcela cedida seguían redundando en interés del municipio.</w:t>
      </w:r>
    </w:p>
    <w:p w14:paraId="304A9A5E" w14:textId="77777777" w:rsidR="00E95DE9" w:rsidRDefault="00E95DE9">
      <w:pPr>
        <w:pStyle w:val="Textoindependiente"/>
        <w:spacing w:before="9"/>
      </w:pPr>
    </w:p>
    <w:p w14:paraId="3910DB65" w14:textId="77777777" w:rsidR="00E95DE9" w:rsidRDefault="00000000">
      <w:pPr>
        <w:pStyle w:val="Textoindependiente"/>
        <w:spacing w:line="292" w:lineRule="auto"/>
        <w:ind w:left="117" w:right="116"/>
        <w:jc w:val="both"/>
      </w:pPr>
      <w:r>
        <w:t xml:space="preserve">Es decir, el Ayuntamiento no solo cedió, gratuitamente, la parcela a </w:t>
      </w:r>
      <w:r w:rsidRPr="00C04789">
        <w:rPr>
          <w:i/>
          <w:iCs/>
        </w:rPr>
        <w:t>“La Casa del Actor”,</w:t>
      </w:r>
      <w:r>
        <w:t xml:space="preserve"> sino que, además, adoptó todos los acuerdos municipales necesarios para acceder a las diferentes solicitudes planteadas por dicha fundación, al objeto de facilitar en todo lo posible, siempre del marco legal existente en cada momento, la consecución del objetivo para el cual fueron cedidas, gratuitamente,</w:t>
      </w:r>
      <w:r>
        <w:rPr>
          <w:spacing w:val="40"/>
        </w:rPr>
        <w:t xml:space="preserve"> </w:t>
      </w:r>
      <w:r>
        <w:t>las fincas municipales.</w:t>
      </w:r>
    </w:p>
    <w:p w14:paraId="56BD8F77" w14:textId="77777777" w:rsidR="00E95DE9" w:rsidRDefault="00E95DE9">
      <w:pPr>
        <w:pStyle w:val="Textoindependiente"/>
        <w:spacing w:before="10"/>
      </w:pPr>
    </w:p>
    <w:p w14:paraId="41359B40" w14:textId="77777777" w:rsidR="00E95DE9" w:rsidRDefault="00000000">
      <w:pPr>
        <w:pStyle w:val="Textoindependiente"/>
        <w:spacing w:line="292" w:lineRule="auto"/>
        <w:ind w:left="117" w:right="116"/>
        <w:jc w:val="both"/>
      </w:pPr>
      <w:r>
        <w:t xml:space="preserve">5º.- A pesar de las cesiones gratuitas de terrenos llevadas a cabo por el Ayuntamiento de Las Rozas de Madrid a favor de </w:t>
      </w:r>
      <w:r w:rsidRPr="00C04789">
        <w:rPr>
          <w:i/>
          <w:iCs/>
        </w:rPr>
        <w:t>“La Casa del Actor”,</w:t>
      </w:r>
      <w:r>
        <w:t xml:space="preserve"> aplazamientos otorgados para el comienzo de las obras de ejecución de la residencia proyectada, supresión parcial de la condición resolutoria que gravaba las fincas cedidas con objeto de garantizar el buen fin de las cesiones efectuadas, a fin de que </w:t>
      </w:r>
      <w:r w:rsidRPr="00C04789">
        <w:rPr>
          <w:i/>
          <w:iCs/>
        </w:rPr>
        <w:t xml:space="preserve">“La Casa del Actor” </w:t>
      </w:r>
      <w:r>
        <w:t>pudiera obtener la financiación necesaria para la conclusión de las obras, la realidad es</w:t>
      </w:r>
      <w:r>
        <w:rPr>
          <w:spacing w:val="80"/>
        </w:rPr>
        <w:t xml:space="preserve"> </w:t>
      </w:r>
      <w:r>
        <w:t xml:space="preserve">que las mismas no solo no están finalizadas sino que se encuentran en un incipiente estado y, ni siquiera, se adecuan a la licencia municipal de obras en su día otorgada por el Ayuntamiento, habiendo tenido que dictar dos órdenes de ejecución para que la propiedad </w:t>
      </w:r>
      <w:r w:rsidRPr="00C04789">
        <w:rPr>
          <w:i/>
          <w:iCs/>
        </w:rPr>
        <w:t>(“La Casa del Actor”)</w:t>
      </w:r>
      <w:r>
        <w:t xml:space="preserve"> garantizara la seguridad para personas y bienes, y tramitados tres expedientes de disciplina </w:t>
      </w:r>
      <w:r>
        <w:rPr>
          <w:spacing w:val="-2"/>
        </w:rPr>
        <w:t>urbanística.</w:t>
      </w:r>
    </w:p>
    <w:p w14:paraId="4091C9FB" w14:textId="77777777" w:rsidR="00E95DE9" w:rsidRDefault="00E95DE9">
      <w:pPr>
        <w:pStyle w:val="Textoindependiente"/>
        <w:spacing w:before="9"/>
      </w:pPr>
    </w:p>
    <w:p w14:paraId="33FE72F5" w14:textId="77777777" w:rsidR="00E95DE9" w:rsidRDefault="00000000">
      <w:pPr>
        <w:pStyle w:val="Textoindependiente"/>
        <w:spacing w:line="292" w:lineRule="auto"/>
        <w:ind w:left="117" w:right="116"/>
        <w:jc w:val="both"/>
      </w:pPr>
      <w:r>
        <w:t xml:space="preserve">6º.- En resumen, </w:t>
      </w:r>
      <w:proofErr w:type="gramStart"/>
      <w:r>
        <w:t>a día de hoy</w:t>
      </w:r>
      <w:proofErr w:type="gramEnd"/>
      <w:r>
        <w:t xml:space="preserve">, la finca cedida se encuentra parcialmente ocupada por las construcciones llevadas a cabo por </w:t>
      </w:r>
      <w:r w:rsidRPr="00C04789">
        <w:rPr>
          <w:i/>
          <w:iCs/>
        </w:rPr>
        <w:t>“La Casa del Actor”,</w:t>
      </w:r>
      <w:r>
        <w:t xml:space="preserve"> obras que no se adecuan a la licencia municipal concedida (consta reconocida la invasión de una zona verde pública) y sin fecha de continuación de las obras ni, por supuesto, de finalización de las mismas, habiéndose dictado</w:t>
      </w:r>
      <w:r>
        <w:rPr>
          <w:spacing w:val="40"/>
        </w:rPr>
        <w:t xml:space="preserve"> </w:t>
      </w:r>
      <w:r>
        <w:t>órdenes de ejecución, todas ellas incumplidas por la propiedad, con objeto de garantizar las mínimas condiciones de seguridad.</w:t>
      </w:r>
    </w:p>
    <w:p w14:paraId="438CF380" w14:textId="77777777" w:rsidR="00E95DE9" w:rsidRDefault="00E95DE9">
      <w:pPr>
        <w:pStyle w:val="Textoindependiente"/>
        <w:spacing w:before="10"/>
      </w:pPr>
    </w:p>
    <w:p w14:paraId="11664ED1" w14:textId="77777777" w:rsidR="00E95DE9" w:rsidRPr="00C04789" w:rsidRDefault="00000000">
      <w:pPr>
        <w:pStyle w:val="Textoindependiente"/>
        <w:spacing w:line="292" w:lineRule="auto"/>
        <w:ind w:left="117" w:right="116"/>
        <w:jc w:val="both"/>
        <w:rPr>
          <w:i/>
          <w:iCs/>
        </w:rPr>
      </w:pPr>
      <w:r>
        <w:t xml:space="preserve">En escrito presentado por La Casa del Actor reconoce haber recibido en concepto de subvenciones entre los años 1998 y 2012, la cantidad de 4.798.906,61 €, y aún a pesar de dichos fondos, el 28 de diciembre de 2012, se firmó por La Casa del Actor, el director de obra y coordinador de seguridad y salud, acta de paralización temporal de obra por decisión del promotor, debido </w:t>
      </w:r>
      <w:r w:rsidRPr="00C04789">
        <w:rPr>
          <w:i/>
          <w:iCs/>
        </w:rPr>
        <w:t>“a la falta de medios económicos para su continuación como consecuencia de la retirada de las subvenciones que se habían venido entregando por las distintas Administraciones”.</w:t>
      </w:r>
    </w:p>
    <w:p w14:paraId="1CEA6F2F" w14:textId="77777777" w:rsidR="00E95DE9" w:rsidRDefault="00E95DE9">
      <w:pPr>
        <w:spacing w:line="292" w:lineRule="auto"/>
        <w:jc w:val="both"/>
        <w:sectPr w:rsidR="00E95DE9">
          <w:pgSz w:w="11910" w:h="16840"/>
          <w:pgMar w:top="1340" w:right="1300" w:bottom="1260" w:left="1300" w:header="225" w:footer="1060" w:gutter="0"/>
          <w:cols w:space="720"/>
        </w:sectPr>
      </w:pPr>
    </w:p>
    <w:p w14:paraId="68B82DF2" w14:textId="7E1DC902" w:rsidR="00E95DE9" w:rsidRPr="00C04789" w:rsidRDefault="00000000">
      <w:pPr>
        <w:pStyle w:val="Textoindependiente"/>
        <w:spacing w:before="87" w:line="292" w:lineRule="auto"/>
        <w:ind w:left="117" w:right="116"/>
        <w:jc w:val="both"/>
        <w:rPr>
          <w:i/>
          <w:iCs/>
        </w:rPr>
      </w:pPr>
      <w:r>
        <w:rPr>
          <w:noProof/>
        </w:rPr>
        <w:lastRenderedPageBreak/>
        <mc:AlternateContent>
          <mc:Choice Requires="wps">
            <w:drawing>
              <wp:anchor distT="0" distB="0" distL="0" distR="0" simplePos="0" relativeHeight="15773696" behindDoc="0" locked="0" layoutInCell="1" allowOverlap="1" wp14:anchorId="31B132A0" wp14:editId="75F003E1">
                <wp:simplePos x="0" y="0"/>
                <wp:positionH relativeFrom="page">
                  <wp:posOffset>6807090</wp:posOffset>
                </wp:positionH>
                <wp:positionV relativeFrom="page">
                  <wp:posOffset>3887016</wp:posOffset>
                </wp:positionV>
                <wp:extent cx="419734" cy="211899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AE37BD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413C93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1B132A0" id="Textbox 119" o:spid="_x0000_s1080" type="#_x0000_t202" style="position:absolute;left:0;text-align:left;margin-left:536pt;margin-top:306.05pt;width:33.05pt;height:166.8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m/eS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6AE37BD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413C93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7º.- En el informe emitido por la Secretaria del Ayuntamiento, con fecha 9 de mayo de 2018, incorporado al expediente, se indicaba que las parcelas que en su día fueron objeto de cesión</w:t>
      </w:r>
      <w:r>
        <w:rPr>
          <w:spacing w:val="40"/>
        </w:rPr>
        <w:t xml:space="preserve"> </w:t>
      </w:r>
      <w:r>
        <w:t xml:space="preserve">estaban calificadas en el Inventario Municipal como bienes patrimoniales y que el cambio de la calificación jurídica de numerosas parcelas (de bienes patrimoniales a bienes patrimoniales afectos materialmente a un servicio público), afectaba a las parcelas obrantes en el Inventario al día de la fecha de emisión de dicho informe (enero de 2015), y no a aquellas que ya habían sido cedidas. Por tanto, no puede tener efecto alguno en las parcelas que dieciocho años antes había cedido el Ayuntamiento, las cuales, al no ser ya de propiedad municipal, no son ni bienes demaniales ni bienes patrimoniales. Son bienes propiedad de </w:t>
      </w:r>
      <w:r w:rsidRPr="00C04789">
        <w:rPr>
          <w:i/>
          <w:iCs/>
        </w:rPr>
        <w:t>“La Casa del Actor”.</w:t>
      </w:r>
    </w:p>
    <w:p w14:paraId="7CC78EE0" w14:textId="77777777" w:rsidR="00E95DE9" w:rsidRDefault="00E95DE9">
      <w:pPr>
        <w:pStyle w:val="Textoindependiente"/>
        <w:spacing w:before="10"/>
      </w:pPr>
    </w:p>
    <w:p w14:paraId="0EC13225" w14:textId="77777777" w:rsidR="00E95DE9" w:rsidRDefault="00000000">
      <w:pPr>
        <w:pStyle w:val="Textoindependiente"/>
        <w:spacing w:line="292" w:lineRule="auto"/>
        <w:ind w:left="117" w:right="116"/>
        <w:jc w:val="both"/>
      </w:pPr>
      <w:r>
        <w:t xml:space="preserve">Por tanto, estando las parcelas cedidas a </w:t>
      </w:r>
      <w:r w:rsidRPr="00C04789">
        <w:rPr>
          <w:i/>
          <w:iCs/>
        </w:rPr>
        <w:t>“La Casa del Actor”</w:t>
      </w:r>
      <w:r>
        <w:t xml:space="preserve"> calificadas jurídicamente como bienes patrimoniales al momento de la cesión, las vicisitudes que hayan podido ocurrir en el Inventario de Bienes Municipal, carecen de trascendencia para las mismas, salvo que el Ayuntamiento hubiera adoptado algún acuerdo que impidiera la materialización del fin para el que fueron cedidas, circunstancia que, como ha quedado acreditado no solo no ha ocurrido, sino que, por el contrario, el Ayuntamiento, considerando el fin de la cesión gratuita, no ha hecho más que colaborar, en la</w:t>
      </w:r>
      <w:r>
        <w:rPr>
          <w:spacing w:val="80"/>
        </w:rPr>
        <w:t xml:space="preserve"> </w:t>
      </w:r>
      <w:r>
        <w:t>medida de lo posible y cumpliendo la legalidad vigente en cada momento, para facilitar la conclusión de las obras.</w:t>
      </w:r>
    </w:p>
    <w:p w14:paraId="24AD7834" w14:textId="77777777" w:rsidR="00E95DE9" w:rsidRDefault="00E95DE9">
      <w:pPr>
        <w:pStyle w:val="Textoindependiente"/>
        <w:spacing w:before="9"/>
      </w:pPr>
    </w:p>
    <w:p w14:paraId="2DE936A9" w14:textId="77777777" w:rsidR="00E95DE9" w:rsidRDefault="00000000">
      <w:pPr>
        <w:pStyle w:val="Textoindependiente"/>
        <w:spacing w:line="292" w:lineRule="auto"/>
        <w:ind w:left="117" w:right="116"/>
        <w:jc w:val="both"/>
      </w:pPr>
      <w:r>
        <w:t>El citado cambio de criterio no afecta las parcelas que ya no pertenecían al Ayuntamiento de Las Rozas</w:t>
      </w:r>
      <w:r>
        <w:rPr>
          <w:spacing w:val="14"/>
        </w:rPr>
        <w:t xml:space="preserve"> </w:t>
      </w:r>
      <w:r>
        <w:t>de</w:t>
      </w:r>
      <w:r>
        <w:rPr>
          <w:spacing w:val="14"/>
        </w:rPr>
        <w:t xml:space="preserve"> </w:t>
      </w:r>
      <w:r>
        <w:t>Madrid,</w:t>
      </w:r>
      <w:r>
        <w:rPr>
          <w:spacing w:val="14"/>
        </w:rPr>
        <w:t xml:space="preserve"> </w:t>
      </w:r>
      <w:r>
        <w:t>y</w:t>
      </w:r>
      <w:r>
        <w:rPr>
          <w:spacing w:val="14"/>
        </w:rPr>
        <w:t xml:space="preserve"> </w:t>
      </w:r>
      <w:r>
        <w:t>menos</w:t>
      </w:r>
      <w:r>
        <w:rPr>
          <w:spacing w:val="14"/>
        </w:rPr>
        <w:t xml:space="preserve"> </w:t>
      </w:r>
      <w:r>
        <w:t>aún</w:t>
      </w:r>
      <w:r>
        <w:rPr>
          <w:spacing w:val="14"/>
        </w:rPr>
        <w:t xml:space="preserve"> </w:t>
      </w:r>
      <w:r>
        <w:t>a</w:t>
      </w:r>
      <w:r>
        <w:rPr>
          <w:spacing w:val="14"/>
        </w:rPr>
        <w:t xml:space="preserve"> </w:t>
      </w:r>
      <w:r>
        <w:t>aquellas</w:t>
      </w:r>
      <w:r>
        <w:rPr>
          <w:spacing w:val="14"/>
        </w:rPr>
        <w:t xml:space="preserve"> </w:t>
      </w:r>
      <w:r>
        <w:t>parcelas</w:t>
      </w:r>
      <w:r>
        <w:rPr>
          <w:spacing w:val="14"/>
        </w:rPr>
        <w:t xml:space="preserve"> </w:t>
      </w:r>
      <w:r>
        <w:t>que</w:t>
      </w:r>
      <w:r>
        <w:rPr>
          <w:spacing w:val="14"/>
        </w:rPr>
        <w:t xml:space="preserve"> </w:t>
      </w:r>
      <w:r>
        <w:t>habían</w:t>
      </w:r>
      <w:r>
        <w:rPr>
          <w:spacing w:val="14"/>
        </w:rPr>
        <w:t xml:space="preserve"> </w:t>
      </w:r>
      <w:r>
        <w:t>sido</w:t>
      </w:r>
      <w:r>
        <w:rPr>
          <w:spacing w:val="14"/>
        </w:rPr>
        <w:t xml:space="preserve"> </w:t>
      </w:r>
      <w:r>
        <w:t>transmitidas</w:t>
      </w:r>
      <w:r>
        <w:rPr>
          <w:spacing w:val="14"/>
        </w:rPr>
        <w:t xml:space="preserve"> </w:t>
      </w:r>
      <w:r>
        <w:t>con</w:t>
      </w:r>
      <w:r>
        <w:rPr>
          <w:spacing w:val="14"/>
        </w:rPr>
        <w:t xml:space="preserve"> </w:t>
      </w:r>
      <w:r>
        <w:t>anterioridad</w:t>
      </w:r>
      <w:r>
        <w:rPr>
          <w:spacing w:val="14"/>
        </w:rPr>
        <w:t xml:space="preserve"> </w:t>
      </w:r>
      <w:r>
        <w:t xml:space="preserve">a la sentencia dictada por el Tribunal Constitucional el 15 de julio de 1998 (sentencia 166/1998), sentencia en la que se ampara el informe </w:t>
      </w:r>
      <w:proofErr w:type="spellStart"/>
      <w:r>
        <w:t>nº</w:t>
      </w:r>
      <w:proofErr w:type="spellEnd"/>
      <w:r>
        <w:t xml:space="preserve"> 2/2015, de la </w:t>
      </w:r>
      <w:proofErr w:type="gramStart"/>
      <w:r>
        <w:t>Secretaria</w:t>
      </w:r>
      <w:proofErr w:type="gramEnd"/>
      <w:r>
        <w:t xml:space="preserve"> del Ayuntamiento para cambiar la calificación jurídica de numerosas parcelas.</w:t>
      </w:r>
    </w:p>
    <w:p w14:paraId="66E2CE14" w14:textId="77777777" w:rsidR="00E95DE9" w:rsidRDefault="00E95DE9">
      <w:pPr>
        <w:pStyle w:val="Textoindependiente"/>
        <w:spacing w:before="10"/>
      </w:pPr>
    </w:p>
    <w:p w14:paraId="2608C98E" w14:textId="77777777" w:rsidR="00E95DE9" w:rsidRPr="00C04789" w:rsidRDefault="00000000">
      <w:pPr>
        <w:pStyle w:val="Textoindependiente"/>
        <w:spacing w:line="292" w:lineRule="auto"/>
        <w:ind w:left="117" w:right="116"/>
        <w:jc w:val="both"/>
        <w:rPr>
          <w:i/>
          <w:iCs/>
        </w:rPr>
      </w:pPr>
      <w:r>
        <w:t xml:space="preserve">Las parcelas cedidas a la </w:t>
      </w:r>
      <w:r w:rsidRPr="00C04789">
        <w:rPr>
          <w:i/>
          <w:iCs/>
        </w:rPr>
        <w:t>“Casa del Actor”</w:t>
      </w:r>
      <w:r>
        <w:t xml:space="preserve"> fueron cedidas por acuerdos plenarios anteriores, concretamente el día 3 de diciembre de 1996 y 26 de junio de 1998, por lo que difícilmente le puede ser aplicable una doctrina surgida con posterioridad a dichas fechas. Y ello, sin entrar a considerar</w:t>
      </w:r>
      <w:r>
        <w:rPr>
          <w:spacing w:val="80"/>
        </w:rPr>
        <w:t xml:space="preserve"> </w:t>
      </w:r>
      <w:r>
        <w:t xml:space="preserve">las diferentes interpretaciones doctrinales existentes sobre dichos bienes patrimoniales afectos materialmente a un uso o servicio público, ya que, como consta en el informe </w:t>
      </w:r>
      <w:proofErr w:type="spellStart"/>
      <w:r>
        <w:t>nº</w:t>
      </w:r>
      <w:proofErr w:type="spellEnd"/>
      <w:r>
        <w:t xml:space="preserve"> 2/2015 de la Secretaria General, al punto 6.4 del mismo, </w:t>
      </w:r>
      <w:r w:rsidRPr="00C04789">
        <w:rPr>
          <w:i/>
          <w:iCs/>
        </w:rPr>
        <w:t xml:space="preserve">“algunos entienden que corrobora la opinión que aquí hemos calificado como “criterio primitivo” en el sentido de considerar que </w:t>
      </w:r>
      <w:proofErr w:type="spellStart"/>
      <w:r w:rsidRPr="00C04789">
        <w:rPr>
          <w:i/>
          <w:iCs/>
        </w:rPr>
        <w:t>si</w:t>
      </w:r>
      <w:proofErr w:type="spellEnd"/>
      <w:r w:rsidRPr="00C04789">
        <w:rPr>
          <w:i/>
          <w:iCs/>
        </w:rPr>
        <w:t>, sobre los terrenos en cuestión no se ha producido afectación “material” a un uso o servicio público, el terreno sigue siendo patrimonial y en consecuencia, enajenable”.</w:t>
      </w:r>
    </w:p>
    <w:p w14:paraId="3A2922D4" w14:textId="77777777" w:rsidR="00E95DE9" w:rsidRDefault="00E95DE9">
      <w:pPr>
        <w:pStyle w:val="Textoindependiente"/>
        <w:spacing w:before="9"/>
      </w:pPr>
    </w:p>
    <w:p w14:paraId="5729FB7A" w14:textId="77777777" w:rsidR="00E95DE9" w:rsidRDefault="00000000">
      <w:pPr>
        <w:pStyle w:val="Textoindependiente"/>
        <w:spacing w:line="292" w:lineRule="auto"/>
        <w:ind w:left="117" w:right="116"/>
        <w:jc w:val="both"/>
      </w:pPr>
      <w:r>
        <w:t xml:space="preserve">Por ello, en ningún caso concurre la causa de nulidad alegada por </w:t>
      </w:r>
      <w:r w:rsidRPr="00C04789">
        <w:rPr>
          <w:i/>
          <w:iCs/>
        </w:rPr>
        <w:t>“La Casa del Actor”,</w:t>
      </w:r>
      <w:r>
        <w:t xml:space="preserve"> en su escrito de</w:t>
      </w:r>
      <w:r>
        <w:rPr>
          <w:spacing w:val="14"/>
        </w:rPr>
        <w:t xml:space="preserve"> </w:t>
      </w:r>
      <w:r>
        <w:t>subsanación</w:t>
      </w:r>
      <w:r>
        <w:rPr>
          <w:spacing w:val="14"/>
        </w:rPr>
        <w:t xml:space="preserve"> </w:t>
      </w:r>
      <w:r>
        <w:t>al</w:t>
      </w:r>
      <w:r>
        <w:rPr>
          <w:spacing w:val="14"/>
        </w:rPr>
        <w:t xml:space="preserve"> </w:t>
      </w:r>
      <w:r>
        <w:t>inicialmente</w:t>
      </w:r>
      <w:r>
        <w:rPr>
          <w:spacing w:val="14"/>
        </w:rPr>
        <w:t xml:space="preserve"> </w:t>
      </w:r>
      <w:r>
        <w:t>presentado,</w:t>
      </w:r>
      <w:r>
        <w:rPr>
          <w:spacing w:val="14"/>
        </w:rPr>
        <w:t xml:space="preserve"> </w:t>
      </w:r>
      <w:r>
        <w:t>y</w:t>
      </w:r>
      <w:r>
        <w:rPr>
          <w:spacing w:val="14"/>
        </w:rPr>
        <w:t xml:space="preserve"> </w:t>
      </w:r>
      <w:r>
        <w:t>recogida</w:t>
      </w:r>
      <w:r>
        <w:rPr>
          <w:spacing w:val="14"/>
        </w:rPr>
        <w:t xml:space="preserve"> </w:t>
      </w:r>
      <w:r>
        <w:t>en</w:t>
      </w:r>
      <w:r>
        <w:rPr>
          <w:spacing w:val="14"/>
        </w:rPr>
        <w:t xml:space="preserve"> </w:t>
      </w:r>
      <w:r>
        <w:t>el</w:t>
      </w:r>
      <w:r>
        <w:rPr>
          <w:spacing w:val="14"/>
        </w:rPr>
        <w:t xml:space="preserve"> </w:t>
      </w:r>
      <w:r>
        <w:t>apartado</w:t>
      </w:r>
      <w:r>
        <w:rPr>
          <w:spacing w:val="14"/>
        </w:rPr>
        <w:t xml:space="preserve"> </w:t>
      </w:r>
      <w:r>
        <w:t>f)</w:t>
      </w:r>
      <w:r>
        <w:rPr>
          <w:spacing w:val="14"/>
        </w:rPr>
        <w:t xml:space="preserve"> </w:t>
      </w:r>
      <w:r>
        <w:t>del</w:t>
      </w:r>
      <w:r>
        <w:rPr>
          <w:spacing w:val="14"/>
        </w:rPr>
        <w:t xml:space="preserve"> </w:t>
      </w:r>
      <w:r>
        <w:t>artículo</w:t>
      </w:r>
      <w:r>
        <w:rPr>
          <w:spacing w:val="14"/>
        </w:rPr>
        <w:t xml:space="preserve"> </w:t>
      </w:r>
      <w:r>
        <w:t>47</w:t>
      </w:r>
      <w:r>
        <w:rPr>
          <w:spacing w:val="14"/>
        </w:rPr>
        <w:t xml:space="preserve"> </w:t>
      </w:r>
      <w:r>
        <w:t>de</w:t>
      </w:r>
      <w:r>
        <w:rPr>
          <w:spacing w:val="14"/>
        </w:rPr>
        <w:t xml:space="preserve"> </w:t>
      </w:r>
      <w:r>
        <w:t>la</w:t>
      </w:r>
      <w:r>
        <w:rPr>
          <w:spacing w:val="14"/>
        </w:rPr>
        <w:t xml:space="preserve"> </w:t>
      </w:r>
      <w:r>
        <w:t>Ley</w:t>
      </w:r>
      <w:r>
        <w:rPr>
          <w:spacing w:val="14"/>
        </w:rPr>
        <w:t xml:space="preserve"> </w:t>
      </w:r>
      <w:r>
        <w:t>39</w:t>
      </w:r>
    </w:p>
    <w:p w14:paraId="00A156B5" w14:textId="77777777" w:rsidR="00E95DE9" w:rsidRPr="00C04789" w:rsidRDefault="00000000">
      <w:pPr>
        <w:pStyle w:val="Textoindependiente"/>
        <w:spacing w:line="292" w:lineRule="auto"/>
        <w:ind w:left="117" w:right="116"/>
        <w:jc w:val="both"/>
        <w:rPr>
          <w:i/>
          <w:iCs/>
        </w:rPr>
      </w:pPr>
      <w:r>
        <w:t xml:space="preserve">/2015, consistente en: </w:t>
      </w:r>
      <w:r w:rsidRPr="00C04789">
        <w:rPr>
          <w:i/>
          <w:iCs/>
        </w:rPr>
        <w:t xml:space="preserve">“los actos expresos o presuntos contrarios al ordenamiento jurídico por lo que se adquieren facultades o derechos cuando se carezca de los requisitos esenciales para su </w:t>
      </w:r>
      <w:r w:rsidRPr="00C04789">
        <w:rPr>
          <w:i/>
          <w:iCs/>
          <w:spacing w:val="-2"/>
        </w:rPr>
        <w:t>adquisición”.</w:t>
      </w:r>
    </w:p>
    <w:p w14:paraId="488819FF" w14:textId="77777777" w:rsidR="00E95DE9" w:rsidRDefault="00E95DE9">
      <w:pPr>
        <w:pStyle w:val="Textoindependiente"/>
        <w:spacing w:before="10"/>
      </w:pPr>
    </w:p>
    <w:p w14:paraId="285A26FA" w14:textId="77777777" w:rsidR="00E95DE9" w:rsidRDefault="00000000">
      <w:pPr>
        <w:pStyle w:val="Textoindependiente"/>
        <w:spacing w:line="292" w:lineRule="auto"/>
        <w:ind w:left="117" w:right="116"/>
        <w:jc w:val="both"/>
      </w:pPr>
      <w:proofErr w:type="gramStart"/>
      <w:r>
        <w:t>Cuarto.-</w:t>
      </w:r>
      <w:proofErr w:type="gramEnd"/>
      <w:r>
        <w:t xml:space="preserve"> Sobre la pretendida vulneración del artículo 106.1 de la LPAC (Ley 39/2015 de</w:t>
      </w:r>
      <w:r>
        <w:rPr>
          <w:spacing w:val="40"/>
        </w:rPr>
        <w:t xml:space="preserve"> </w:t>
      </w:r>
      <w:r>
        <w:t>Procedimiento Administrativo Común de las Administraciones Públicas) que obliga a las administraciones públicas a revisar de oficio aquellos actos viciados de nulidad radical o de pleno derecho</w:t>
      </w:r>
      <w:r>
        <w:rPr>
          <w:spacing w:val="29"/>
        </w:rPr>
        <w:t xml:space="preserve"> </w:t>
      </w:r>
      <w:r>
        <w:t>por</w:t>
      </w:r>
      <w:r>
        <w:rPr>
          <w:spacing w:val="30"/>
        </w:rPr>
        <w:t xml:space="preserve"> </w:t>
      </w:r>
      <w:r>
        <w:t>incurrir</w:t>
      </w:r>
      <w:r>
        <w:rPr>
          <w:spacing w:val="29"/>
        </w:rPr>
        <w:t xml:space="preserve"> </w:t>
      </w:r>
      <w:r>
        <w:t>en</w:t>
      </w:r>
      <w:r>
        <w:rPr>
          <w:spacing w:val="30"/>
        </w:rPr>
        <w:t xml:space="preserve"> </w:t>
      </w:r>
      <w:r>
        <w:t>alguna</w:t>
      </w:r>
      <w:r>
        <w:rPr>
          <w:spacing w:val="29"/>
        </w:rPr>
        <w:t xml:space="preserve"> </w:t>
      </w:r>
      <w:r>
        <w:t>de</w:t>
      </w:r>
      <w:r>
        <w:rPr>
          <w:spacing w:val="30"/>
        </w:rPr>
        <w:t xml:space="preserve"> </w:t>
      </w:r>
      <w:r>
        <w:t>las</w:t>
      </w:r>
      <w:r>
        <w:rPr>
          <w:spacing w:val="29"/>
        </w:rPr>
        <w:t xml:space="preserve"> </w:t>
      </w:r>
      <w:r>
        <w:t>formas</w:t>
      </w:r>
      <w:r>
        <w:rPr>
          <w:spacing w:val="30"/>
        </w:rPr>
        <w:t xml:space="preserve"> </w:t>
      </w:r>
      <w:r>
        <w:t>de</w:t>
      </w:r>
      <w:r>
        <w:rPr>
          <w:spacing w:val="30"/>
        </w:rPr>
        <w:t xml:space="preserve"> </w:t>
      </w:r>
      <w:r>
        <w:t>nulidad</w:t>
      </w:r>
      <w:r>
        <w:rPr>
          <w:spacing w:val="29"/>
        </w:rPr>
        <w:t xml:space="preserve"> </w:t>
      </w:r>
      <w:r>
        <w:t>de</w:t>
      </w:r>
      <w:r>
        <w:rPr>
          <w:spacing w:val="30"/>
        </w:rPr>
        <w:t xml:space="preserve"> </w:t>
      </w:r>
      <w:r>
        <w:t>pleno</w:t>
      </w:r>
      <w:r>
        <w:rPr>
          <w:spacing w:val="29"/>
        </w:rPr>
        <w:t xml:space="preserve"> </w:t>
      </w:r>
      <w:r>
        <w:t>derecho</w:t>
      </w:r>
      <w:r>
        <w:rPr>
          <w:spacing w:val="30"/>
        </w:rPr>
        <w:t xml:space="preserve"> </w:t>
      </w:r>
      <w:r>
        <w:t>previstas</w:t>
      </w:r>
      <w:r>
        <w:rPr>
          <w:spacing w:val="29"/>
        </w:rPr>
        <w:t xml:space="preserve"> </w:t>
      </w:r>
      <w:r>
        <w:t>en</w:t>
      </w:r>
      <w:r>
        <w:rPr>
          <w:spacing w:val="30"/>
        </w:rPr>
        <w:t xml:space="preserve"> </w:t>
      </w:r>
      <w:r>
        <w:t>el</w:t>
      </w:r>
      <w:r>
        <w:rPr>
          <w:spacing w:val="30"/>
        </w:rPr>
        <w:t xml:space="preserve"> </w:t>
      </w:r>
      <w:r>
        <w:rPr>
          <w:spacing w:val="-2"/>
        </w:rPr>
        <w:t>artículo</w:t>
      </w:r>
    </w:p>
    <w:p w14:paraId="259613DF" w14:textId="77777777" w:rsidR="00E95DE9" w:rsidRDefault="00000000">
      <w:pPr>
        <w:pStyle w:val="Textoindependiente"/>
        <w:spacing w:line="292" w:lineRule="auto"/>
        <w:ind w:left="117" w:right="116"/>
        <w:jc w:val="both"/>
      </w:pPr>
      <w:r>
        <w:t>47.1 de LPAC, ha de indicarse que la solicitud de revisión de oficio ya fue plantada por la Fundación Casa del Actor siendo resuelta por acuerdo plenario, que puso fin a la vía administrativa, en sesión celebrada el día 21 de noviembre de 2019. Dicho acuerdo es firme y consentido al no haber sido recurrido por la Fundación Casa del Actor.</w:t>
      </w:r>
    </w:p>
    <w:p w14:paraId="09851DB1" w14:textId="77777777" w:rsidR="00E95DE9" w:rsidRDefault="00E95DE9">
      <w:pPr>
        <w:spacing w:line="292" w:lineRule="auto"/>
        <w:jc w:val="both"/>
        <w:sectPr w:rsidR="00E95DE9">
          <w:pgSz w:w="11910" w:h="16840"/>
          <w:pgMar w:top="1340" w:right="1300" w:bottom="1260" w:left="1300" w:header="225" w:footer="1060" w:gutter="0"/>
          <w:cols w:space="720"/>
        </w:sectPr>
      </w:pPr>
    </w:p>
    <w:p w14:paraId="52D0D44F" w14:textId="57B5597F"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74720" behindDoc="0" locked="0" layoutInCell="1" allowOverlap="1" wp14:anchorId="0D6AC951" wp14:editId="54B9E664">
                <wp:simplePos x="0" y="0"/>
                <wp:positionH relativeFrom="page">
                  <wp:posOffset>6807090</wp:posOffset>
                </wp:positionH>
                <wp:positionV relativeFrom="page">
                  <wp:posOffset>3887016</wp:posOffset>
                </wp:positionV>
                <wp:extent cx="419734" cy="211899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66F06D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C674A1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D6AC951" id="Textbox 121" o:spid="_x0000_s1081" type="#_x0000_t202" style="position:absolute;left:0;text-align:left;margin-left:536pt;margin-top:306.05pt;width:33.05pt;height:166.8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s89tY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66F06D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C674A1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Durante más de veinticinco años transcurridos desde que se efectuó la cesión, el Ayuntamiento de Las Rozas de Madrid no ha adoptado resolución alguna por la que se denegara solicitud efectuada por </w:t>
      </w:r>
      <w:r w:rsidRPr="00C04789">
        <w:rPr>
          <w:i/>
          <w:iCs/>
        </w:rPr>
        <w:t>“La Casa del Actor”</w:t>
      </w:r>
      <w:r>
        <w:t xml:space="preserve"> con base en la errónea calificación jurídica como bien patrimonial de la</w:t>
      </w:r>
      <w:r>
        <w:rPr>
          <w:spacing w:val="40"/>
        </w:rPr>
        <w:t xml:space="preserve"> </w:t>
      </w:r>
      <w:r>
        <w:t>parcela cedida, al momento de su cesión, siendo conocedora “La Casa del Actor” del carácter patrimonial de la citada parcela ya que en la escritura pública de cesión gratuita fue protocolizado el informe emitido por el Arquitecto D. Luciano Díez-Canedo en el que se expresaba, sin lugar a dudas, el carácter patrimonial de la misma.</w:t>
      </w:r>
    </w:p>
    <w:p w14:paraId="306DBFB4" w14:textId="77777777" w:rsidR="00E95DE9" w:rsidRDefault="00E95DE9">
      <w:pPr>
        <w:pStyle w:val="Textoindependiente"/>
        <w:spacing w:before="10"/>
      </w:pPr>
    </w:p>
    <w:p w14:paraId="7D603088" w14:textId="77777777" w:rsidR="00E95DE9" w:rsidRDefault="00000000">
      <w:pPr>
        <w:pStyle w:val="Textoindependiente"/>
        <w:spacing w:line="292" w:lineRule="auto"/>
        <w:ind w:left="117" w:right="116"/>
        <w:jc w:val="both"/>
      </w:pPr>
      <w:r>
        <w:t>En resumen, durante los veinticinco años transcurridos desde que fue cedida la parcela a favor de</w:t>
      </w:r>
      <w:r>
        <w:rPr>
          <w:spacing w:val="80"/>
        </w:rPr>
        <w:t xml:space="preserve"> </w:t>
      </w:r>
      <w:r w:rsidRPr="00C04789">
        <w:rPr>
          <w:i/>
          <w:iCs/>
        </w:rPr>
        <w:t>“La Casa del Actor”</w:t>
      </w:r>
      <w:r>
        <w:t xml:space="preserve"> no se ha discutido nunca el carácter patrimonial que tenía la misma cuando fue cedida, siendo que el Ayuntamiento en ningún momento ha adoptado acuerdo alguno por el que se discutiera el carácter patrimonial de la misma, otorgando, en todo momento, las licencias de obras solicitadas por la Fundación.</w:t>
      </w:r>
    </w:p>
    <w:p w14:paraId="6E32D0EF" w14:textId="77777777" w:rsidR="00E95DE9" w:rsidRDefault="00E95DE9">
      <w:pPr>
        <w:pStyle w:val="Textoindependiente"/>
        <w:spacing w:before="9"/>
      </w:pPr>
    </w:p>
    <w:p w14:paraId="2E8640A9" w14:textId="77777777" w:rsidR="00E95DE9" w:rsidRDefault="00000000">
      <w:pPr>
        <w:pStyle w:val="Textoindependiente"/>
        <w:spacing w:before="1" w:line="292" w:lineRule="auto"/>
        <w:ind w:left="117" w:right="116"/>
        <w:jc w:val="both"/>
      </w:pPr>
      <w:proofErr w:type="gramStart"/>
      <w:r>
        <w:t>Quinto.-</w:t>
      </w:r>
      <w:proofErr w:type="gramEnd"/>
      <w:r>
        <w:t xml:space="preserve"> Considera el representante de la Fundación Casa del Actor que el Ayuntamiento debe proceder a la devolución de las cantidades abonadas por la misma como titular de la parcela (Impuesto sobre Bienes Inmuebles), o por las licencias solicitadas. Dicha alegación ha de ser desestimada ya que tanto los impuestos sobre bienes inmuebles como las tasas por las licencias solicitadas se devengan bien por la propiedad de los inmuebles, bien por el servicio prestado por el Ayuntamiento para la tramitación de las licencias solicitadas que, además, fueron concedidas.</w:t>
      </w:r>
    </w:p>
    <w:p w14:paraId="6F6B5328" w14:textId="77777777" w:rsidR="00E95DE9" w:rsidRDefault="00E95DE9">
      <w:pPr>
        <w:pStyle w:val="Textoindependiente"/>
        <w:spacing w:before="9"/>
      </w:pPr>
    </w:p>
    <w:p w14:paraId="0362157A" w14:textId="77777777" w:rsidR="00E95DE9" w:rsidRDefault="00000000">
      <w:pPr>
        <w:pStyle w:val="Textoindependiente"/>
        <w:spacing w:line="292" w:lineRule="auto"/>
        <w:ind w:left="117" w:right="116"/>
        <w:jc w:val="both"/>
      </w:pPr>
      <w:r>
        <w:t>No hace alegación alguna a la valoración efectuada correspondiente a la construcción ejecutada ni al coste de la demolición.</w:t>
      </w:r>
    </w:p>
    <w:p w14:paraId="64DEAB2E" w14:textId="77777777" w:rsidR="00E95DE9" w:rsidRDefault="00E95DE9">
      <w:pPr>
        <w:pStyle w:val="Textoindependiente"/>
        <w:spacing w:before="10"/>
      </w:pPr>
    </w:p>
    <w:p w14:paraId="4D59F6F3" w14:textId="77777777" w:rsidR="00E95DE9" w:rsidRDefault="00000000">
      <w:pPr>
        <w:pStyle w:val="Textoindependiente"/>
        <w:spacing w:line="292" w:lineRule="auto"/>
        <w:ind w:left="117" w:right="116"/>
        <w:jc w:val="both"/>
      </w:pPr>
      <w:r>
        <w:t>Sexto.- Por último, en cuanto a la pretendida vulneración del artículo 84 del Reglamento de Organización,</w:t>
      </w:r>
      <w:r>
        <w:rPr>
          <w:spacing w:val="28"/>
        </w:rPr>
        <w:t xml:space="preserve"> </w:t>
      </w:r>
      <w:r>
        <w:t>Funcionamiento</w:t>
      </w:r>
      <w:r>
        <w:rPr>
          <w:spacing w:val="28"/>
        </w:rPr>
        <w:t xml:space="preserve"> </w:t>
      </w:r>
      <w:r>
        <w:t>y</w:t>
      </w:r>
      <w:r>
        <w:rPr>
          <w:spacing w:val="28"/>
        </w:rPr>
        <w:t xml:space="preserve"> </w:t>
      </w:r>
      <w:r>
        <w:t>Régimen</w:t>
      </w:r>
      <w:r>
        <w:rPr>
          <w:spacing w:val="28"/>
        </w:rPr>
        <w:t xml:space="preserve"> </w:t>
      </w:r>
      <w:r>
        <w:t>Jurídico</w:t>
      </w:r>
      <w:r>
        <w:rPr>
          <w:spacing w:val="28"/>
        </w:rPr>
        <w:t xml:space="preserve"> </w:t>
      </w:r>
      <w:r>
        <w:t>por</w:t>
      </w:r>
      <w:r>
        <w:rPr>
          <w:spacing w:val="28"/>
        </w:rPr>
        <w:t xml:space="preserve"> </w:t>
      </w:r>
      <w:r>
        <w:t>no</w:t>
      </w:r>
      <w:r>
        <w:rPr>
          <w:spacing w:val="28"/>
        </w:rPr>
        <w:t xml:space="preserve"> </w:t>
      </w:r>
      <w:r>
        <w:t>estar</w:t>
      </w:r>
      <w:r>
        <w:rPr>
          <w:spacing w:val="28"/>
        </w:rPr>
        <w:t xml:space="preserve"> </w:t>
      </w:r>
      <w:r>
        <w:t>completos</w:t>
      </w:r>
      <w:r>
        <w:rPr>
          <w:spacing w:val="28"/>
        </w:rPr>
        <w:t xml:space="preserve"> </w:t>
      </w:r>
      <w:r>
        <w:t>los</w:t>
      </w:r>
      <w:r>
        <w:rPr>
          <w:spacing w:val="28"/>
        </w:rPr>
        <w:t xml:space="preserve"> </w:t>
      </w:r>
      <w:r>
        <w:t>expedientes,</w:t>
      </w:r>
      <w:r>
        <w:rPr>
          <w:spacing w:val="28"/>
        </w:rPr>
        <w:t xml:space="preserve"> </w:t>
      </w:r>
      <w:r>
        <w:t>carece de la más mínima justificación, ya que en el expediente consta el expediente, íntegro, de cesión de</w:t>
      </w:r>
      <w:r>
        <w:rPr>
          <w:spacing w:val="40"/>
        </w:rPr>
        <w:t xml:space="preserve"> </w:t>
      </w:r>
      <w:r>
        <w:t>las parcelas y de desestimación de los recursos interpuestos por la Fundación Casa del Actor, así como la documentación completa del expediente de reversión, no identificando la Fundación Casa</w:t>
      </w:r>
      <w:r>
        <w:rPr>
          <w:spacing w:val="80"/>
        </w:rPr>
        <w:t xml:space="preserve"> </w:t>
      </w:r>
      <w:r>
        <w:t>del Actor los documentos que faltan.</w:t>
      </w:r>
    </w:p>
    <w:p w14:paraId="0F63B00E" w14:textId="77777777" w:rsidR="00E95DE9" w:rsidRDefault="00E95DE9">
      <w:pPr>
        <w:pStyle w:val="Textoindependiente"/>
        <w:spacing w:before="9"/>
      </w:pPr>
    </w:p>
    <w:p w14:paraId="7E65D283" w14:textId="77777777" w:rsidR="00E95DE9" w:rsidRDefault="00000000">
      <w:pPr>
        <w:pStyle w:val="Textoindependiente"/>
        <w:spacing w:before="1" w:line="292" w:lineRule="auto"/>
        <w:ind w:left="117" w:right="116"/>
        <w:jc w:val="both"/>
      </w:pPr>
      <w:r>
        <w:t xml:space="preserve">Únicamente identifica dos informes emitidos por la </w:t>
      </w:r>
      <w:proofErr w:type="gramStart"/>
      <w:r>
        <w:t>Secretaria General</w:t>
      </w:r>
      <w:proofErr w:type="gramEnd"/>
      <w:r>
        <w:t xml:space="preserve"> del Ayuntamiento en el año 2015 y en el mes de agosto de 2018 que constan incorporados a los expedientes. Concretamente, el informe del año 2015 figura en los folios 452 a 475 del expediente de cesión y el informe emitido el</w:t>
      </w:r>
      <w:r>
        <w:rPr>
          <w:spacing w:val="80"/>
        </w:rPr>
        <w:t xml:space="preserve"> </w:t>
      </w:r>
      <w:r>
        <w:t>30 de agosto de 2018 figura en los folios 277 a 304 del mismo expediente.</w:t>
      </w:r>
    </w:p>
    <w:p w14:paraId="2349EC18" w14:textId="77777777" w:rsidR="00E95DE9" w:rsidRDefault="00E95DE9">
      <w:pPr>
        <w:pStyle w:val="Textoindependiente"/>
        <w:spacing w:before="9"/>
      </w:pPr>
    </w:p>
    <w:p w14:paraId="65F31BF9" w14:textId="77777777" w:rsidR="00E95DE9" w:rsidRDefault="00000000">
      <w:pPr>
        <w:pStyle w:val="Textoindependiente"/>
        <w:spacing w:line="292" w:lineRule="auto"/>
        <w:ind w:left="117" w:right="116"/>
        <w:jc w:val="both"/>
      </w:pPr>
      <w:r>
        <w:t>Pero, a más abundamiento, el representante de la Fundación La Casa del Actor conoce</w:t>
      </w:r>
      <w:r>
        <w:rPr>
          <w:spacing w:val="40"/>
        </w:rPr>
        <w:t xml:space="preserve"> </w:t>
      </w:r>
      <w:r>
        <w:t>perfectamente dichos informes y transcribe parcialmente los mismos (por ejemplo, página 6 del</w:t>
      </w:r>
      <w:r>
        <w:rPr>
          <w:spacing w:val="40"/>
        </w:rPr>
        <w:t xml:space="preserve"> </w:t>
      </w:r>
      <w:r>
        <w:t>escrito de alegaciones), por lo que, en ningún momento, puede afirmar que no ha dispuesto de los informes para efectuar las alegaciones que ha considerado oportunas.</w:t>
      </w:r>
    </w:p>
    <w:p w14:paraId="3A8515B2" w14:textId="77777777" w:rsidR="00E95DE9" w:rsidRDefault="00E95DE9">
      <w:pPr>
        <w:pStyle w:val="Textoindependiente"/>
        <w:spacing w:before="10"/>
      </w:pPr>
    </w:p>
    <w:p w14:paraId="1E9E1945" w14:textId="77777777" w:rsidR="00E95DE9" w:rsidRDefault="00000000">
      <w:pPr>
        <w:pStyle w:val="Textoindependiente"/>
        <w:ind w:left="117"/>
        <w:jc w:val="both"/>
      </w:pPr>
      <w:proofErr w:type="gramStart"/>
      <w:r>
        <w:t>Séptimo.-</w:t>
      </w:r>
      <w:proofErr w:type="gramEnd"/>
      <w:r>
        <w:rPr>
          <w:spacing w:val="-3"/>
        </w:rPr>
        <w:t xml:space="preserve"> </w:t>
      </w:r>
      <w:r>
        <w:t>La</w:t>
      </w:r>
      <w:r>
        <w:rPr>
          <w:spacing w:val="-3"/>
        </w:rPr>
        <w:t xml:space="preserve"> </w:t>
      </w:r>
      <w:r>
        <w:t>parcela</w:t>
      </w:r>
      <w:r>
        <w:rPr>
          <w:spacing w:val="-3"/>
        </w:rPr>
        <w:t xml:space="preserve"> </w:t>
      </w:r>
      <w:r>
        <w:t>objeto</w:t>
      </w:r>
      <w:r>
        <w:rPr>
          <w:spacing w:val="-2"/>
        </w:rPr>
        <w:t xml:space="preserve"> </w:t>
      </w:r>
      <w:r>
        <w:t>de</w:t>
      </w:r>
      <w:r>
        <w:rPr>
          <w:spacing w:val="-3"/>
        </w:rPr>
        <w:t xml:space="preserve"> </w:t>
      </w:r>
      <w:r>
        <w:t>reversión</w:t>
      </w:r>
      <w:r>
        <w:rPr>
          <w:spacing w:val="-3"/>
        </w:rPr>
        <w:t xml:space="preserve"> </w:t>
      </w:r>
      <w:r>
        <w:t>es</w:t>
      </w:r>
      <w:r>
        <w:rPr>
          <w:spacing w:val="-3"/>
        </w:rPr>
        <w:t xml:space="preserve"> </w:t>
      </w:r>
      <w:r>
        <w:t>la</w:t>
      </w:r>
      <w:r>
        <w:rPr>
          <w:spacing w:val="-2"/>
        </w:rPr>
        <w:t xml:space="preserve"> siguiente:</w:t>
      </w:r>
    </w:p>
    <w:p w14:paraId="323C2A1C" w14:textId="77777777" w:rsidR="00E95DE9" w:rsidRDefault="00E95DE9">
      <w:pPr>
        <w:pStyle w:val="Textoindependiente"/>
        <w:spacing w:before="60"/>
      </w:pPr>
    </w:p>
    <w:p w14:paraId="492836EF" w14:textId="63373C12" w:rsidR="00E95DE9" w:rsidRDefault="00000000">
      <w:pPr>
        <w:pStyle w:val="Textoindependiente"/>
        <w:spacing w:before="1" w:line="292" w:lineRule="auto"/>
        <w:ind w:left="117" w:right="116"/>
        <w:jc w:val="both"/>
      </w:pPr>
      <w:r>
        <w:t>PARCELA NUMERO TREINTA Y OCHO-UNO-DOS, en el término municipal de Las Rozas de</w:t>
      </w:r>
      <w:r>
        <w:rPr>
          <w:spacing w:val="40"/>
        </w:rPr>
        <w:t xml:space="preserve"> </w:t>
      </w:r>
      <w:r>
        <w:t>Madrid, en el Sector IX del Plan General de Ordenación Urbana, a la altura del punto kilométrico 24,800 de la Carretera N-VI, en su margen izquierda, con una superficie de 10.000'00 metros cuadrados, que linda: al norte, en línea de 105'82 metros, aproximadamente, con parcela número 39; al Sur, en línea de 105'82 metros, aproximadamente, parcela 40; al Este, en línea de 94'50 metros, con calle Honduras; y al Oeste, en línea de 95 metros, con resto de finca matriz.</w:t>
      </w:r>
    </w:p>
    <w:p w14:paraId="26D04299" w14:textId="77777777" w:rsidR="00E95DE9" w:rsidRDefault="00E95DE9">
      <w:pPr>
        <w:pStyle w:val="Textoindependiente"/>
        <w:spacing w:before="9"/>
      </w:pPr>
    </w:p>
    <w:p w14:paraId="1E979DE8" w14:textId="77777777" w:rsidR="00E95DE9" w:rsidRDefault="00000000">
      <w:pPr>
        <w:pStyle w:val="Textoindependiente"/>
        <w:ind w:left="117"/>
        <w:jc w:val="both"/>
      </w:pPr>
      <w:r>
        <w:t>Está</w:t>
      </w:r>
      <w:r>
        <w:rPr>
          <w:spacing w:val="-5"/>
        </w:rPr>
        <w:t xml:space="preserve"> </w:t>
      </w:r>
      <w:r>
        <w:t>identificada</w:t>
      </w:r>
      <w:r>
        <w:rPr>
          <w:spacing w:val="-4"/>
        </w:rPr>
        <w:t xml:space="preserve"> </w:t>
      </w:r>
      <w:r>
        <w:t>en</w:t>
      </w:r>
      <w:r>
        <w:rPr>
          <w:spacing w:val="-4"/>
        </w:rPr>
        <w:t xml:space="preserve"> </w:t>
      </w:r>
      <w:r>
        <w:t>la</w:t>
      </w:r>
      <w:r>
        <w:rPr>
          <w:spacing w:val="-4"/>
        </w:rPr>
        <w:t xml:space="preserve"> </w:t>
      </w:r>
      <w:r>
        <w:t>página</w:t>
      </w:r>
      <w:r>
        <w:rPr>
          <w:spacing w:val="-5"/>
        </w:rPr>
        <w:t xml:space="preserve"> </w:t>
      </w:r>
      <w:r>
        <w:t>136</w:t>
      </w:r>
      <w:r>
        <w:rPr>
          <w:spacing w:val="-4"/>
        </w:rPr>
        <w:t xml:space="preserve"> </w:t>
      </w:r>
      <w:r>
        <w:t>del</w:t>
      </w:r>
      <w:r>
        <w:rPr>
          <w:spacing w:val="-4"/>
        </w:rPr>
        <w:t xml:space="preserve"> </w:t>
      </w:r>
      <w:r>
        <w:t>expediente</w:t>
      </w:r>
      <w:r>
        <w:rPr>
          <w:spacing w:val="-4"/>
        </w:rPr>
        <w:t xml:space="preserve"> </w:t>
      </w:r>
      <w:r>
        <w:rPr>
          <w:spacing w:val="-2"/>
        </w:rPr>
        <w:t>inicial.</w:t>
      </w:r>
    </w:p>
    <w:p w14:paraId="39919B35" w14:textId="77777777" w:rsidR="00E95DE9" w:rsidRDefault="00E95DE9">
      <w:pPr>
        <w:jc w:val="both"/>
        <w:sectPr w:rsidR="00E95DE9">
          <w:pgSz w:w="11910" w:h="16840"/>
          <w:pgMar w:top="1340" w:right="1300" w:bottom="1260" w:left="1300" w:header="225" w:footer="1060" w:gutter="0"/>
          <w:cols w:space="720"/>
        </w:sectPr>
      </w:pPr>
    </w:p>
    <w:p w14:paraId="21FC1680" w14:textId="3247912A" w:rsidR="00E95DE9" w:rsidRDefault="00000000">
      <w:pPr>
        <w:pStyle w:val="Textoindependiente"/>
        <w:spacing w:before="36"/>
      </w:pPr>
      <w:r>
        <w:rPr>
          <w:noProof/>
        </w:rPr>
        <w:lastRenderedPageBreak/>
        <mc:AlternateContent>
          <mc:Choice Requires="wps">
            <w:drawing>
              <wp:anchor distT="0" distB="0" distL="0" distR="0" simplePos="0" relativeHeight="15775744" behindDoc="0" locked="0" layoutInCell="1" allowOverlap="1" wp14:anchorId="12BBDB94" wp14:editId="4BE36EE4">
                <wp:simplePos x="0" y="0"/>
                <wp:positionH relativeFrom="page">
                  <wp:posOffset>6807090</wp:posOffset>
                </wp:positionH>
                <wp:positionV relativeFrom="page">
                  <wp:posOffset>3887016</wp:posOffset>
                </wp:positionV>
                <wp:extent cx="419734" cy="211899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6680B8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08E691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2BBDB94" id="Textbox 123" o:spid="_x0000_s1082" type="#_x0000_t202" style="position:absolute;margin-left:536pt;margin-top:306.05pt;width:33.05pt;height:166.8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NGo53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06680B8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08E691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5EF7E299" w14:textId="77777777" w:rsidR="00E95DE9" w:rsidRDefault="00000000">
      <w:pPr>
        <w:pStyle w:val="Textoindependiente"/>
        <w:spacing w:line="292" w:lineRule="auto"/>
        <w:ind w:left="117" w:right="116"/>
        <w:jc w:val="both"/>
      </w:pPr>
      <w:r>
        <w:t>Inscrita en el Registro de la Propiedad de Las Rozas al Tomo 2730 Libro 737 Folio 13 (ver página</w:t>
      </w:r>
      <w:r>
        <w:rPr>
          <w:spacing w:val="80"/>
        </w:rPr>
        <w:t xml:space="preserve"> </w:t>
      </w:r>
      <w:r>
        <w:t>169 del expediente inicial).</w:t>
      </w:r>
    </w:p>
    <w:p w14:paraId="66BCE6F7" w14:textId="77777777" w:rsidR="00E95DE9" w:rsidRDefault="00E95DE9">
      <w:pPr>
        <w:pStyle w:val="Textoindependiente"/>
        <w:spacing w:before="10"/>
      </w:pPr>
    </w:p>
    <w:p w14:paraId="77F57455" w14:textId="77777777" w:rsidR="00E95DE9" w:rsidRDefault="00000000">
      <w:pPr>
        <w:pStyle w:val="Textoindependiente"/>
        <w:ind w:left="117"/>
        <w:jc w:val="both"/>
      </w:pPr>
      <w:proofErr w:type="gramStart"/>
      <w:r>
        <w:t>Octavo.-</w:t>
      </w:r>
      <w:proofErr w:type="gramEnd"/>
      <w:r>
        <w:rPr>
          <w:spacing w:val="-3"/>
        </w:rPr>
        <w:t xml:space="preserve"> </w:t>
      </w:r>
      <w:r>
        <w:t>En</w:t>
      </w:r>
      <w:r>
        <w:rPr>
          <w:spacing w:val="-3"/>
        </w:rPr>
        <w:t xml:space="preserve"> </w:t>
      </w:r>
      <w:r>
        <w:t>el</w:t>
      </w:r>
      <w:r>
        <w:rPr>
          <w:spacing w:val="-3"/>
        </w:rPr>
        <w:t xml:space="preserve"> </w:t>
      </w:r>
      <w:r>
        <w:t>expediente</w:t>
      </w:r>
      <w:r>
        <w:rPr>
          <w:spacing w:val="-2"/>
        </w:rPr>
        <w:t xml:space="preserve"> </w:t>
      </w:r>
      <w:r>
        <w:t>tramitado</w:t>
      </w:r>
      <w:r>
        <w:rPr>
          <w:spacing w:val="-3"/>
        </w:rPr>
        <w:t xml:space="preserve"> </w:t>
      </w:r>
      <w:r>
        <w:t>han</w:t>
      </w:r>
      <w:r>
        <w:rPr>
          <w:spacing w:val="-3"/>
        </w:rPr>
        <w:t xml:space="preserve"> </w:t>
      </w:r>
      <w:r>
        <w:t>quedado</w:t>
      </w:r>
      <w:r>
        <w:rPr>
          <w:spacing w:val="-2"/>
        </w:rPr>
        <w:t xml:space="preserve"> </w:t>
      </w:r>
      <w:r>
        <w:t>acreditadas</w:t>
      </w:r>
      <w:r>
        <w:rPr>
          <w:spacing w:val="-3"/>
        </w:rPr>
        <w:t xml:space="preserve"> </w:t>
      </w:r>
      <w:r>
        <w:t>las</w:t>
      </w:r>
      <w:r>
        <w:rPr>
          <w:spacing w:val="-3"/>
        </w:rPr>
        <w:t xml:space="preserve"> </w:t>
      </w:r>
      <w:r>
        <w:t>siguientes</w:t>
      </w:r>
      <w:r>
        <w:rPr>
          <w:spacing w:val="-2"/>
        </w:rPr>
        <w:t xml:space="preserve"> circunstancias:</w:t>
      </w:r>
    </w:p>
    <w:p w14:paraId="1E7CE295" w14:textId="77777777" w:rsidR="00E95DE9" w:rsidRDefault="00E95DE9">
      <w:pPr>
        <w:pStyle w:val="Textoindependiente"/>
        <w:spacing w:before="60"/>
      </w:pPr>
    </w:p>
    <w:p w14:paraId="380D31CA" w14:textId="77777777" w:rsidR="00E95DE9" w:rsidRDefault="00000000">
      <w:pPr>
        <w:pStyle w:val="Prrafodelista"/>
        <w:numPr>
          <w:ilvl w:val="0"/>
          <w:numId w:val="11"/>
        </w:numPr>
        <w:tabs>
          <w:tab w:val="left" w:pos="295"/>
        </w:tabs>
        <w:spacing w:line="292" w:lineRule="auto"/>
        <w:ind w:firstLine="0"/>
        <w:jc w:val="both"/>
        <w:rPr>
          <w:sz w:val="20"/>
        </w:rPr>
      </w:pPr>
      <w:r>
        <w:rPr>
          <w:sz w:val="20"/>
        </w:rPr>
        <w:t>Ha sido incumplida la obligación garantizada con la condición resolutoria de reversión consistente</w:t>
      </w:r>
      <w:r>
        <w:rPr>
          <w:spacing w:val="40"/>
          <w:sz w:val="20"/>
        </w:rPr>
        <w:t xml:space="preserve"> </w:t>
      </w:r>
      <w:r>
        <w:rPr>
          <w:sz w:val="20"/>
        </w:rPr>
        <w:t>en no mantener el uso durante el plazo de 30 años a contar desde el 8 de mayo de 1997.</w:t>
      </w:r>
    </w:p>
    <w:p w14:paraId="6D3BED0B" w14:textId="77777777" w:rsidR="00E95DE9" w:rsidRDefault="00E95DE9">
      <w:pPr>
        <w:pStyle w:val="Textoindependiente"/>
        <w:spacing w:before="10"/>
      </w:pPr>
    </w:p>
    <w:p w14:paraId="2F01B6F5" w14:textId="77777777" w:rsidR="00E95DE9" w:rsidRDefault="00000000">
      <w:pPr>
        <w:pStyle w:val="Prrafodelista"/>
        <w:numPr>
          <w:ilvl w:val="0"/>
          <w:numId w:val="11"/>
        </w:numPr>
        <w:tabs>
          <w:tab w:val="left" w:pos="299"/>
        </w:tabs>
        <w:spacing w:line="292" w:lineRule="auto"/>
        <w:ind w:firstLine="0"/>
        <w:jc w:val="both"/>
        <w:rPr>
          <w:sz w:val="20"/>
        </w:rPr>
      </w:pPr>
      <w:r>
        <w:rPr>
          <w:sz w:val="20"/>
        </w:rPr>
        <w:t>No ha concluido la construcción que se inició, es más, parece que solo se realizaron unas incipientes construcciones y que actualmente están en situación lamentable de conservación, por lo que la parcela después de más de 26 años, no se ha destinado al fin a la que estaba condicionada la cesión: equipamiento social y asistencial.</w:t>
      </w:r>
    </w:p>
    <w:p w14:paraId="6FD4A77F" w14:textId="77777777" w:rsidR="00E95DE9" w:rsidRDefault="00E95DE9">
      <w:pPr>
        <w:pStyle w:val="Textoindependiente"/>
        <w:spacing w:before="10"/>
      </w:pPr>
    </w:p>
    <w:p w14:paraId="4C2AB2D0" w14:textId="59085DB2" w:rsidR="00E95DE9" w:rsidRPr="00C04789" w:rsidRDefault="00000000">
      <w:pPr>
        <w:pStyle w:val="Textoindependiente"/>
        <w:spacing w:line="292" w:lineRule="auto"/>
        <w:ind w:left="117" w:right="116"/>
        <w:jc w:val="both"/>
        <w:rPr>
          <w:i/>
          <w:iCs/>
        </w:rPr>
      </w:pPr>
      <w:r>
        <w:t xml:space="preserve">Según la propia inscripción en el Registro de la Propiedad: </w:t>
      </w:r>
      <w:r w:rsidRPr="00C04789">
        <w:rPr>
          <w:i/>
          <w:iCs/>
        </w:rPr>
        <w:t>“La edificación que se construya sobre la parcela objeto de esta cesión será un centro promotor de actividades culturales, de asistencia social</w:t>
      </w:r>
      <w:r w:rsidRPr="00C04789">
        <w:rPr>
          <w:i/>
          <w:iCs/>
          <w:spacing w:val="80"/>
        </w:rPr>
        <w:t xml:space="preserve"> </w:t>
      </w:r>
      <w:r w:rsidRPr="00C04789">
        <w:rPr>
          <w:i/>
          <w:iCs/>
        </w:rPr>
        <w:t xml:space="preserve">y ayuda al actor mediante la satisfacción gratuita de sus necesidades intelectuales o físicas en particular, en el momento de su retiro profesional. La Fundación se compromete a reforzar el intercambio, divulgación y aproximación cultural con el municipio y a estos efectos, destinar la edificación, en cumplimiento de su objetivo fundacional, a sus fines asistenciales y, además, a fomentar actividades teatrales, cinematográficas y escénicas; organizar congresos, exposiciones, conferencias, cursos, mesas redondas, galas, </w:t>
      </w:r>
      <w:proofErr w:type="spellStart"/>
      <w:r w:rsidRPr="00C04789">
        <w:rPr>
          <w:i/>
          <w:iCs/>
        </w:rPr>
        <w:t>etc</w:t>
      </w:r>
      <w:proofErr w:type="spellEnd"/>
      <w:r w:rsidRPr="00C04789">
        <w:rPr>
          <w:i/>
          <w:iCs/>
        </w:rPr>
        <w:t>; editar publicaciones y crear becas y ayudas promocionando nuevas actividades escénicas y ayudas a jóvenes actores”</w:t>
      </w:r>
      <w:r w:rsidR="00C04789" w:rsidRPr="00C04789">
        <w:rPr>
          <w:i/>
          <w:iCs/>
        </w:rPr>
        <w:t>.</w:t>
      </w:r>
    </w:p>
    <w:p w14:paraId="1D1AC32F" w14:textId="77777777" w:rsidR="00E95DE9" w:rsidRDefault="00E95DE9">
      <w:pPr>
        <w:pStyle w:val="Textoindependiente"/>
        <w:spacing w:before="9"/>
      </w:pPr>
    </w:p>
    <w:p w14:paraId="26BEB1F3" w14:textId="77777777" w:rsidR="00E95DE9" w:rsidRDefault="00000000">
      <w:pPr>
        <w:pStyle w:val="Textoindependiente"/>
        <w:spacing w:line="292" w:lineRule="auto"/>
        <w:ind w:left="117" w:right="116"/>
        <w:jc w:val="both"/>
      </w:pPr>
      <w:r>
        <w:t>Siendo patente el incumplimiento procede la reversión de la parcela al patrimonio municipal y sin que la misma se demore demasiado pues está cercano el cumplimiento del plazo de 30 años de prescripción adquisitiva de bienes inmuebles que se establece en el ordenamiento privado y que podrían dificultar u obstaculizar la reversión.</w:t>
      </w:r>
    </w:p>
    <w:p w14:paraId="7CBD82E0" w14:textId="77777777" w:rsidR="00E95DE9" w:rsidRDefault="00E95DE9">
      <w:pPr>
        <w:pStyle w:val="Textoindependiente"/>
        <w:spacing w:before="10"/>
      </w:pPr>
    </w:p>
    <w:p w14:paraId="0D52D625" w14:textId="30FF69BB" w:rsidR="00E95DE9" w:rsidRPr="00C04789" w:rsidRDefault="00000000">
      <w:pPr>
        <w:pStyle w:val="Textoindependiente"/>
        <w:spacing w:line="292" w:lineRule="auto"/>
        <w:ind w:left="117" w:right="116"/>
        <w:jc w:val="both"/>
        <w:rPr>
          <w:i/>
          <w:iCs/>
        </w:rPr>
      </w:pPr>
      <w:r>
        <w:t>Noveno.</w:t>
      </w:r>
      <w:r>
        <w:rPr>
          <w:spacing w:val="22"/>
        </w:rPr>
        <w:t xml:space="preserve"> </w:t>
      </w:r>
      <w:r>
        <w:t>–</w:t>
      </w:r>
      <w:r>
        <w:rPr>
          <w:spacing w:val="22"/>
        </w:rPr>
        <w:t xml:space="preserve"> </w:t>
      </w:r>
      <w:r>
        <w:t>A</w:t>
      </w:r>
      <w:r>
        <w:rPr>
          <w:spacing w:val="22"/>
        </w:rPr>
        <w:t xml:space="preserve"> </w:t>
      </w:r>
      <w:r>
        <w:t>efectos</w:t>
      </w:r>
      <w:r>
        <w:rPr>
          <w:spacing w:val="22"/>
        </w:rPr>
        <w:t xml:space="preserve"> </w:t>
      </w:r>
      <w:r>
        <w:t>de</w:t>
      </w:r>
      <w:r>
        <w:rPr>
          <w:spacing w:val="22"/>
        </w:rPr>
        <w:t xml:space="preserve"> </w:t>
      </w:r>
      <w:r>
        <w:t>determinar</w:t>
      </w:r>
      <w:r>
        <w:rPr>
          <w:spacing w:val="22"/>
        </w:rPr>
        <w:t xml:space="preserve"> </w:t>
      </w:r>
      <w:r>
        <w:t>la</w:t>
      </w:r>
      <w:r>
        <w:rPr>
          <w:spacing w:val="22"/>
        </w:rPr>
        <w:t xml:space="preserve"> </w:t>
      </w:r>
      <w:r>
        <w:t>cantidad</w:t>
      </w:r>
      <w:r>
        <w:rPr>
          <w:spacing w:val="22"/>
        </w:rPr>
        <w:t xml:space="preserve"> </w:t>
      </w:r>
      <w:r>
        <w:t>a</w:t>
      </w:r>
      <w:r>
        <w:rPr>
          <w:spacing w:val="22"/>
        </w:rPr>
        <w:t xml:space="preserve"> </w:t>
      </w:r>
      <w:r>
        <w:t>abonar</w:t>
      </w:r>
      <w:r>
        <w:rPr>
          <w:spacing w:val="22"/>
        </w:rPr>
        <w:t xml:space="preserve"> </w:t>
      </w:r>
      <w:r>
        <w:t>por</w:t>
      </w:r>
      <w:r>
        <w:rPr>
          <w:spacing w:val="22"/>
        </w:rPr>
        <w:t xml:space="preserve"> </w:t>
      </w:r>
      <w:r>
        <w:t>el</w:t>
      </w:r>
      <w:r>
        <w:rPr>
          <w:spacing w:val="22"/>
        </w:rPr>
        <w:t xml:space="preserve"> </w:t>
      </w:r>
      <w:r>
        <w:t>Ayuntamiento</w:t>
      </w:r>
      <w:r>
        <w:rPr>
          <w:spacing w:val="22"/>
        </w:rPr>
        <w:t xml:space="preserve"> </w:t>
      </w:r>
      <w:r>
        <w:t>a</w:t>
      </w:r>
      <w:r>
        <w:rPr>
          <w:spacing w:val="22"/>
        </w:rPr>
        <w:t xml:space="preserve"> </w:t>
      </w:r>
      <w:r>
        <w:t>la</w:t>
      </w:r>
      <w:r>
        <w:rPr>
          <w:spacing w:val="22"/>
        </w:rPr>
        <w:t xml:space="preserve"> </w:t>
      </w:r>
      <w:r>
        <w:t>Fundación</w:t>
      </w:r>
      <w:r>
        <w:rPr>
          <w:spacing w:val="22"/>
        </w:rPr>
        <w:t xml:space="preserve"> </w:t>
      </w:r>
      <w:r>
        <w:t xml:space="preserve">Casa del Actor ha de estarse a lo dispuesto en la cláusula que establece lo siguiente: </w:t>
      </w:r>
      <w:r w:rsidRPr="00C04789">
        <w:rPr>
          <w:i/>
          <w:iCs/>
        </w:rPr>
        <w:t>“En el caso de ejercitar la condición resolutoria, la parcela y las construcciones revertirán a favor del Ayuntamiento, debiendo abonar únicamente el 50% del valor de la construcción llevada a cabo, valorada a coste de proyecto visado”</w:t>
      </w:r>
      <w:r w:rsidR="00C04789" w:rsidRPr="00C04789">
        <w:rPr>
          <w:i/>
          <w:iCs/>
        </w:rPr>
        <w:t>.</w:t>
      </w:r>
    </w:p>
    <w:p w14:paraId="3DEE0C34" w14:textId="77777777" w:rsidR="00E95DE9" w:rsidRDefault="00E95DE9">
      <w:pPr>
        <w:pStyle w:val="Textoindependiente"/>
        <w:spacing w:before="9"/>
      </w:pPr>
    </w:p>
    <w:p w14:paraId="7056FAA8" w14:textId="77777777" w:rsidR="00E95DE9" w:rsidRDefault="00000000">
      <w:pPr>
        <w:pStyle w:val="Textoindependiente"/>
        <w:spacing w:before="1" w:line="292" w:lineRule="auto"/>
        <w:ind w:left="117" w:right="116"/>
        <w:jc w:val="both"/>
      </w:pPr>
      <w:r>
        <w:t>A este respecto, consta informe técnico externo al Arquitecto Técnico, D. Andrés Martín Ramos, el cual, mediante informe suscrito el día 3 de mayo de 2024, refrendado por informe técnico municipal, determina los siguientes valores:</w:t>
      </w:r>
    </w:p>
    <w:p w14:paraId="53DB0214" w14:textId="77777777" w:rsidR="00E95DE9" w:rsidRDefault="00E95DE9">
      <w:pPr>
        <w:pStyle w:val="Textoindependiente"/>
        <w:spacing w:before="9"/>
      </w:pPr>
    </w:p>
    <w:p w14:paraId="13EBADA2" w14:textId="5187EC45" w:rsidR="00E95DE9" w:rsidRDefault="00000000">
      <w:pPr>
        <w:pStyle w:val="Textoindependiente"/>
        <w:spacing w:line="292" w:lineRule="auto"/>
        <w:ind w:left="117" w:right="42"/>
      </w:pPr>
      <w:r>
        <w:t>-Obra</w:t>
      </w:r>
      <w:r>
        <w:rPr>
          <w:spacing w:val="15"/>
        </w:rPr>
        <w:t xml:space="preserve"> </w:t>
      </w:r>
      <w:r>
        <w:t>ejecutada</w:t>
      </w:r>
      <w:r>
        <w:rPr>
          <w:spacing w:val="15"/>
        </w:rPr>
        <w:t xml:space="preserve"> </w:t>
      </w:r>
      <w:r>
        <w:t>a</w:t>
      </w:r>
      <w:r>
        <w:rPr>
          <w:spacing w:val="15"/>
        </w:rPr>
        <w:t xml:space="preserve"> </w:t>
      </w:r>
      <w:r>
        <w:t>los</w:t>
      </w:r>
      <w:r>
        <w:rPr>
          <w:spacing w:val="15"/>
        </w:rPr>
        <w:t xml:space="preserve"> </w:t>
      </w:r>
      <w:r>
        <w:t>precios</w:t>
      </w:r>
      <w:r>
        <w:rPr>
          <w:spacing w:val="15"/>
        </w:rPr>
        <w:t xml:space="preserve"> </w:t>
      </w:r>
      <w:r>
        <w:t>contenidos</w:t>
      </w:r>
      <w:r>
        <w:rPr>
          <w:spacing w:val="15"/>
        </w:rPr>
        <w:t xml:space="preserve"> </w:t>
      </w:r>
      <w:r>
        <w:t>en</w:t>
      </w:r>
      <w:r>
        <w:rPr>
          <w:spacing w:val="15"/>
        </w:rPr>
        <w:t xml:space="preserve"> </w:t>
      </w:r>
      <w:r>
        <w:t>el</w:t>
      </w:r>
      <w:r>
        <w:rPr>
          <w:spacing w:val="15"/>
        </w:rPr>
        <w:t xml:space="preserve"> </w:t>
      </w:r>
      <w:r>
        <w:t>proyecto</w:t>
      </w:r>
      <w:r>
        <w:rPr>
          <w:spacing w:val="15"/>
        </w:rPr>
        <w:t xml:space="preserve"> </w:t>
      </w:r>
      <w:r>
        <w:t>que</w:t>
      </w:r>
      <w:r>
        <w:rPr>
          <w:spacing w:val="15"/>
        </w:rPr>
        <w:t xml:space="preserve"> </w:t>
      </w:r>
      <w:r>
        <w:t>sirvió</w:t>
      </w:r>
      <w:r>
        <w:rPr>
          <w:spacing w:val="15"/>
        </w:rPr>
        <w:t xml:space="preserve"> </w:t>
      </w:r>
      <w:r>
        <w:t>de</w:t>
      </w:r>
      <w:r>
        <w:rPr>
          <w:spacing w:val="15"/>
        </w:rPr>
        <w:t xml:space="preserve"> </w:t>
      </w:r>
      <w:r>
        <w:t>base</w:t>
      </w:r>
      <w:r>
        <w:rPr>
          <w:spacing w:val="15"/>
        </w:rPr>
        <w:t xml:space="preserve"> </w:t>
      </w:r>
      <w:r>
        <w:t>para</w:t>
      </w:r>
      <w:r>
        <w:rPr>
          <w:spacing w:val="15"/>
        </w:rPr>
        <w:t xml:space="preserve"> </w:t>
      </w:r>
      <w:r>
        <w:t>el</w:t>
      </w:r>
      <w:r>
        <w:rPr>
          <w:spacing w:val="15"/>
        </w:rPr>
        <w:t xml:space="preserve"> </w:t>
      </w:r>
      <w:r>
        <w:t>otorgamiento</w:t>
      </w:r>
      <w:r>
        <w:rPr>
          <w:spacing w:val="15"/>
        </w:rPr>
        <w:t xml:space="preserve"> </w:t>
      </w:r>
      <w:r>
        <w:t>de la licencia:</w:t>
      </w:r>
      <w:r w:rsidR="00C04789">
        <w:t xml:space="preserve"> </w:t>
      </w:r>
      <w:r>
        <w:t>559.832,17 €.</w:t>
      </w:r>
    </w:p>
    <w:p w14:paraId="5370D6B3" w14:textId="77777777" w:rsidR="00E95DE9" w:rsidRDefault="00E95DE9">
      <w:pPr>
        <w:pStyle w:val="Textoindependiente"/>
        <w:spacing w:before="10"/>
      </w:pPr>
    </w:p>
    <w:p w14:paraId="2AE9695F" w14:textId="56EF3816" w:rsidR="00E95DE9" w:rsidRDefault="00000000">
      <w:pPr>
        <w:pStyle w:val="Textoindependiente"/>
        <w:spacing w:line="542" w:lineRule="auto"/>
        <w:ind w:left="117" w:right="2742"/>
      </w:pPr>
      <w:r>
        <w:t>-Coste</w:t>
      </w:r>
      <w:r>
        <w:rPr>
          <w:spacing w:val="-3"/>
        </w:rPr>
        <w:t xml:space="preserve"> </w:t>
      </w:r>
      <w:r>
        <w:t>de</w:t>
      </w:r>
      <w:r>
        <w:rPr>
          <w:spacing w:val="-3"/>
        </w:rPr>
        <w:t xml:space="preserve"> </w:t>
      </w:r>
      <w:r>
        <w:t>la</w:t>
      </w:r>
      <w:r>
        <w:rPr>
          <w:spacing w:val="-3"/>
        </w:rPr>
        <w:t xml:space="preserve"> </w:t>
      </w:r>
      <w:r>
        <w:t>restitución</w:t>
      </w:r>
      <w:r>
        <w:rPr>
          <w:spacing w:val="-3"/>
        </w:rPr>
        <w:t xml:space="preserve"> </w:t>
      </w:r>
      <w:r>
        <w:t>de</w:t>
      </w:r>
      <w:r>
        <w:rPr>
          <w:spacing w:val="-3"/>
        </w:rPr>
        <w:t xml:space="preserve"> </w:t>
      </w:r>
      <w:r>
        <w:t>la</w:t>
      </w:r>
      <w:r>
        <w:rPr>
          <w:spacing w:val="-3"/>
        </w:rPr>
        <w:t xml:space="preserve"> </w:t>
      </w:r>
      <w:r>
        <w:t>parcela</w:t>
      </w:r>
      <w:r>
        <w:rPr>
          <w:spacing w:val="-3"/>
        </w:rPr>
        <w:t xml:space="preserve"> </w:t>
      </w:r>
      <w:r>
        <w:t>a</w:t>
      </w:r>
      <w:r>
        <w:rPr>
          <w:spacing w:val="-3"/>
        </w:rPr>
        <w:t xml:space="preserve"> </w:t>
      </w:r>
      <w:r>
        <w:t>su</w:t>
      </w:r>
      <w:r>
        <w:rPr>
          <w:spacing w:val="-3"/>
        </w:rPr>
        <w:t xml:space="preserve"> </w:t>
      </w:r>
      <w:r>
        <w:t>estado</w:t>
      </w:r>
      <w:r>
        <w:rPr>
          <w:spacing w:val="-3"/>
        </w:rPr>
        <w:t xml:space="preserve"> </w:t>
      </w:r>
      <w:r>
        <w:t>original:</w:t>
      </w:r>
      <w:r w:rsidR="00C04789">
        <w:t xml:space="preserve"> </w:t>
      </w:r>
      <w:r>
        <w:t>700.180,56</w:t>
      </w:r>
      <w:r>
        <w:rPr>
          <w:spacing w:val="-3"/>
        </w:rPr>
        <w:t xml:space="preserve"> </w:t>
      </w:r>
      <w:r>
        <w:t>€</w:t>
      </w:r>
      <w:r w:rsidR="00C04789">
        <w:t>.</w:t>
      </w:r>
      <w:r>
        <w:t xml:space="preserve"> Sobre estos valores ha de tenerse en cuenta lo siguiente:</w:t>
      </w:r>
    </w:p>
    <w:p w14:paraId="577C1AE8" w14:textId="77777777" w:rsidR="00E95DE9" w:rsidRDefault="00000000">
      <w:pPr>
        <w:pStyle w:val="Prrafodelista"/>
        <w:numPr>
          <w:ilvl w:val="0"/>
          <w:numId w:val="10"/>
        </w:numPr>
        <w:tabs>
          <w:tab w:val="left" w:pos="293"/>
        </w:tabs>
        <w:spacing w:before="2"/>
        <w:ind w:left="293" w:right="0" w:hanging="176"/>
        <w:rPr>
          <w:sz w:val="20"/>
        </w:rPr>
      </w:pPr>
      <w:r>
        <w:rPr>
          <w:sz w:val="20"/>
        </w:rPr>
        <w:t>Únicamente</w:t>
      </w:r>
      <w:r>
        <w:rPr>
          <w:spacing w:val="-3"/>
          <w:sz w:val="20"/>
        </w:rPr>
        <w:t xml:space="preserve"> </w:t>
      </w:r>
      <w:r>
        <w:rPr>
          <w:sz w:val="20"/>
        </w:rPr>
        <w:t>ha</w:t>
      </w:r>
      <w:r>
        <w:rPr>
          <w:spacing w:val="-3"/>
          <w:sz w:val="20"/>
        </w:rPr>
        <w:t xml:space="preserve"> </w:t>
      </w:r>
      <w:r>
        <w:rPr>
          <w:sz w:val="20"/>
        </w:rPr>
        <w:t>de</w:t>
      </w:r>
      <w:r>
        <w:rPr>
          <w:spacing w:val="-3"/>
          <w:sz w:val="20"/>
        </w:rPr>
        <w:t xml:space="preserve"> </w:t>
      </w:r>
      <w:r>
        <w:rPr>
          <w:sz w:val="20"/>
        </w:rPr>
        <w:t>ser</w:t>
      </w:r>
      <w:r>
        <w:rPr>
          <w:spacing w:val="-2"/>
          <w:sz w:val="20"/>
        </w:rPr>
        <w:t xml:space="preserve"> </w:t>
      </w:r>
      <w:r>
        <w:rPr>
          <w:sz w:val="20"/>
        </w:rPr>
        <w:t>considerada</w:t>
      </w:r>
      <w:r>
        <w:rPr>
          <w:spacing w:val="-3"/>
          <w:sz w:val="20"/>
        </w:rPr>
        <w:t xml:space="preserve"> </w:t>
      </w:r>
      <w:r>
        <w:rPr>
          <w:sz w:val="20"/>
        </w:rPr>
        <w:t>el</w:t>
      </w:r>
      <w:r>
        <w:rPr>
          <w:spacing w:val="-3"/>
          <w:sz w:val="20"/>
        </w:rPr>
        <w:t xml:space="preserve"> </w:t>
      </w:r>
      <w:r>
        <w:rPr>
          <w:sz w:val="20"/>
        </w:rPr>
        <w:t>50%</w:t>
      </w:r>
      <w:r>
        <w:rPr>
          <w:spacing w:val="-3"/>
          <w:sz w:val="20"/>
        </w:rPr>
        <w:t xml:space="preserve"> </w:t>
      </w:r>
      <w:r>
        <w:rPr>
          <w:sz w:val="20"/>
        </w:rPr>
        <w:t>del</w:t>
      </w:r>
      <w:r>
        <w:rPr>
          <w:spacing w:val="-2"/>
          <w:sz w:val="20"/>
        </w:rPr>
        <w:t xml:space="preserve"> </w:t>
      </w:r>
      <w:r>
        <w:rPr>
          <w:sz w:val="20"/>
        </w:rPr>
        <w:t>coste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obra</w:t>
      </w:r>
      <w:r>
        <w:rPr>
          <w:spacing w:val="-2"/>
          <w:sz w:val="20"/>
        </w:rPr>
        <w:t xml:space="preserve"> </w:t>
      </w:r>
      <w:r>
        <w:rPr>
          <w:sz w:val="20"/>
        </w:rPr>
        <w:t>ejecutada,</w:t>
      </w:r>
      <w:r>
        <w:rPr>
          <w:spacing w:val="-3"/>
          <w:sz w:val="20"/>
        </w:rPr>
        <w:t xml:space="preserve"> </w:t>
      </w:r>
      <w:r>
        <w:rPr>
          <w:sz w:val="20"/>
        </w:rPr>
        <w:t>es</w:t>
      </w:r>
      <w:r>
        <w:rPr>
          <w:spacing w:val="-3"/>
          <w:sz w:val="20"/>
        </w:rPr>
        <w:t xml:space="preserve"> </w:t>
      </w:r>
      <w:r>
        <w:rPr>
          <w:sz w:val="20"/>
        </w:rPr>
        <w:t>decir,</w:t>
      </w:r>
      <w:r>
        <w:rPr>
          <w:spacing w:val="-3"/>
          <w:sz w:val="20"/>
        </w:rPr>
        <w:t xml:space="preserve"> </w:t>
      </w:r>
      <w:r>
        <w:rPr>
          <w:sz w:val="20"/>
        </w:rPr>
        <w:t>279.916,09</w:t>
      </w:r>
      <w:r>
        <w:rPr>
          <w:spacing w:val="-2"/>
          <w:sz w:val="20"/>
        </w:rPr>
        <w:t xml:space="preserve"> </w:t>
      </w:r>
      <w:r>
        <w:rPr>
          <w:spacing w:val="-5"/>
          <w:sz w:val="20"/>
        </w:rPr>
        <w:t>€.</w:t>
      </w:r>
    </w:p>
    <w:p w14:paraId="4F21155D" w14:textId="77777777" w:rsidR="00E95DE9" w:rsidRDefault="00E95DE9">
      <w:pPr>
        <w:pStyle w:val="Textoindependiente"/>
        <w:spacing w:before="60"/>
      </w:pPr>
    </w:p>
    <w:p w14:paraId="433D7DE2" w14:textId="77777777" w:rsidR="00E95DE9" w:rsidRDefault="00000000">
      <w:pPr>
        <w:pStyle w:val="Prrafodelista"/>
        <w:numPr>
          <w:ilvl w:val="0"/>
          <w:numId w:val="10"/>
        </w:numPr>
        <w:tabs>
          <w:tab w:val="left" w:pos="295"/>
        </w:tabs>
        <w:spacing w:line="292" w:lineRule="auto"/>
        <w:ind w:left="117" w:firstLine="0"/>
        <w:jc w:val="both"/>
        <w:rPr>
          <w:sz w:val="20"/>
        </w:rPr>
      </w:pPr>
      <w:r>
        <w:rPr>
          <w:sz w:val="20"/>
        </w:rPr>
        <w:t>El artículo 111 del Reglamento de Bienes de las Entidades Locales dispone que ha de tenerse en cuenta el valor de los detrimentos experimentados por los bienes cedidos, considerándose</w:t>
      </w:r>
      <w:r>
        <w:rPr>
          <w:spacing w:val="40"/>
          <w:sz w:val="20"/>
        </w:rPr>
        <w:t xml:space="preserve"> </w:t>
      </w:r>
      <w:r>
        <w:rPr>
          <w:sz w:val="20"/>
        </w:rPr>
        <w:t>detrimento, dado su estado, la obra ejecutada según consta en el informe técnico emitido en el que</w:t>
      </w:r>
      <w:r>
        <w:rPr>
          <w:spacing w:val="80"/>
          <w:sz w:val="20"/>
        </w:rPr>
        <w:t xml:space="preserve"> </w:t>
      </w:r>
      <w:r>
        <w:rPr>
          <w:sz w:val="20"/>
        </w:rPr>
        <w:t>se refleja lo siguiente:</w:t>
      </w:r>
    </w:p>
    <w:p w14:paraId="29130C90" w14:textId="77777777" w:rsidR="00E95DE9" w:rsidRDefault="00E95DE9">
      <w:pPr>
        <w:spacing w:line="292" w:lineRule="auto"/>
        <w:jc w:val="both"/>
        <w:rPr>
          <w:sz w:val="20"/>
        </w:rPr>
        <w:sectPr w:rsidR="00E95DE9">
          <w:pgSz w:w="11910" w:h="16840"/>
          <w:pgMar w:top="1340" w:right="1300" w:bottom="1260" w:left="1300" w:header="225" w:footer="1060" w:gutter="0"/>
          <w:cols w:space="720"/>
        </w:sectPr>
      </w:pPr>
    </w:p>
    <w:p w14:paraId="5AD5B266" w14:textId="3158ED26" w:rsidR="00E95DE9" w:rsidRDefault="00000000">
      <w:pPr>
        <w:pStyle w:val="Textoindependiente"/>
        <w:spacing w:before="93"/>
      </w:pPr>
      <w:r>
        <w:rPr>
          <w:noProof/>
        </w:rPr>
        <w:lastRenderedPageBreak/>
        <mc:AlternateContent>
          <mc:Choice Requires="wps">
            <w:drawing>
              <wp:anchor distT="0" distB="0" distL="0" distR="0" simplePos="0" relativeHeight="15776768" behindDoc="0" locked="0" layoutInCell="1" allowOverlap="1" wp14:anchorId="310B393D" wp14:editId="169F9E8C">
                <wp:simplePos x="0" y="0"/>
                <wp:positionH relativeFrom="page">
                  <wp:posOffset>6807090</wp:posOffset>
                </wp:positionH>
                <wp:positionV relativeFrom="page">
                  <wp:posOffset>3887016</wp:posOffset>
                </wp:positionV>
                <wp:extent cx="419734" cy="21189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0A2F95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743213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10B393D" id="Textbox 125" o:spid="_x0000_s1083" type="#_x0000_t202" style="position:absolute;margin-left:536pt;margin-top:306.05pt;width:33.05pt;height:166.8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Msog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mo+WgD7YHE0D4SWI6LOyI20Hgbjj93MmrO+s+e&#10;/Mu7cEriKdmckpj6D1A2Jkv08H6XwNhC6NJmIkSDKZKmJcqT//2/VF1W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YPqMs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10A2F95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743213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5329D4D6" w14:textId="77777777" w:rsidR="00E95DE9" w:rsidRPr="00C04789" w:rsidRDefault="00000000">
      <w:pPr>
        <w:pStyle w:val="Textoindependiente"/>
        <w:spacing w:line="292" w:lineRule="auto"/>
        <w:ind w:left="117" w:right="116"/>
        <w:jc w:val="both"/>
        <w:rPr>
          <w:i/>
          <w:iCs/>
        </w:rPr>
      </w:pPr>
      <w:r w:rsidRPr="00C04789">
        <w:rPr>
          <w:i/>
          <w:iCs/>
        </w:rPr>
        <w:t xml:space="preserve">“El estado general en que se encuentra el inmueble es de total abandono evidenciando la completa falta de mantenimiento. En la inspección a la planta sótano se detecta que la misma se encuentra completamente inundada con 30/40 </w:t>
      </w:r>
      <w:proofErr w:type="spellStart"/>
      <w:r w:rsidRPr="00C04789">
        <w:rPr>
          <w:i/>
          <w:iCs/>
        </w:rPr>
        <w:t>cms</w:t>
      </w:r>
      <w:proofErr w:type="spellEnd"/>
      <w:r w:rsidRPr="00C04789">
        <w:rPr>
          <w:i/>
          <w:iCs/>
        </w:rPr>
        <w:t xml:space="preserve"> de nivel de agua. Nos indican que esta situación viene ya desde hace varios años. Se puede entender que esto se produce por no estar realizada la instalación del saneamiento de la edificación. En las plantas superiores se evidencia el mismo estado de abandono general. Resulta especialmente alarmante la ausencia de medidas de protección en forjados y huecos al vacío. La falta de barandillas, señalización y otros elementos de seguridad básicos Esta falta de seguridad representa un riesgo grave para cualquier persona que pueda</w:t>
      </w:r>
      <w:r w:rsidRPr="00C04789">
        <w:rPr>
          <w:i/>
          <w:iCs/>
          <w:spacing w:val="40"/>
        </w:rPr>
        <w:t xml:space="preserve"> </w:t>
      </w:r>
      <w:r w:rsidRPr="00C04789">
        <w:rPr>
          <w:i/>
          <w:iCs/>
        </w:rPr>
        <w:t>acceder al lugar, ya que los forjados sin protección y los huecos abiertos pueden ocasionar caídas accidentales y lesiones graves. En la planta primera se observa la existencia de una zona con enseres, sugiriendo la presencia de posibles ocupantes que podrían estar habitando en la construcción. Esta situación plantea serias preocupaciones en términos de seguridad y legalidad, ya que la ocupación ilegal de un edificio abandonado puede acarrear riesgos para la salud y la</w:t>
      </w:r>
      <w:r w:rsidRPr="00C04789">
        <w:rPr>
          <w:i/>
          <w:iCs/>
          <w:spacing w:val="80"/>
        </w:rPr>
        <w:t xml:space="preserve"> </w:t>
      </w:r>
      <w:r w:rsidRPr="00C04789">
        <w:rPr>
          <w:i/>
          <w:iCs/>
        </w:rPr>
        <w:t>seguridad de las personas involucradas. Finalmente, en la planta de cubierta o azotea, se observa</w:t>
      </w:r>
      <w:r w:rsidRPr="00C04789">
        <w:rPr>
          <w:i/>
          <w:iCs/>
          <w:spacing w:val="40"/>
        </w:rPr>
        <w:t xml:space="preserve"> </w:t>
      </w:r>
      <w:r w:rsidRPr="00C04789">
        <w:rPr>
          <w:i/>
          <w:iCs/>
        </w:rPr>
        <w:t>que la tela asfáltica se encuentra en malas condiciones. El deterioro de la tela asfáltica puede</w:t>
      </w:r>
      <w:r w:rsidRPr="00C04789">
        <w:rPr>
          <w:i/>
          <w:iCs/>
          <w:spacing w:val="40"/>
        </w:rPr>
        <w:t xml:space="preserve"> </w:t>
      </w:r>
      <w:r w:rsidRPr="00C04789">
        <w:rPr>
          <w:i/>
          <w:iCs/>
        </w:rPr>
        <w:t xml:space="preserve">conducir a filtraciones de agua y humedad, lo que con el tiempo se pueden agravar los daños en la </w:t>
      </w:r>
      <w:r w:rsidRPr="00C04789">
        <w:rPr>
          <w:i/>
          <w:iCs/>
          <w:spacing w:val="-2"/>
        </w:rPr>
        <w:t>edificación”.</w:t>
      </w:r>
    </w:p>
    <w:p w14:paraId="06D6F129" w14:textId="77777777" w:rsidR="00E95DE9" w:rsidRDefault="00E95DE9">
      <w:pPr>
        <w:pStyle w:val="Textoindependiente"/>
        <w:spacing w:before="8"/>
      </w:pPr>
    </w:p>
    <w:p w14:paraId="7EEE5615" w14:textId="77777777" w:rsidR="00E95DE9" w:rsidRDefault="00000000">
      <w:pPr>
        <w:pStyle w:val="Textoindependiente"/>
        <w:spacing w:before="1" w:line="292" w:lineRule="auto"/>
        <w:ind w:left="117" w:right="116"/>
        <w:jc w:val="both"/>
      </w:pPr>
      <w:r>
        <w:t>Por lo tanto, siendo mayor el valor de los detrimentos experimentados en los bienes cedidos que el 50% del valor de la construcción (realmente, que el 100% de dicho valor), no procede abonar</w:t>
      </w:r>
      <w:r>
        <w:rPr>
          <w:spacing w:val="40"/>
        </w:rPr>
        <w:t xml:space="preserve"> </w:t>
      </w:r>
      <w:r>
        <w:t xml:space="preserve">cantidad alguna, en concepto de reversión, a la Fundación </w:t>
      </w:r>
      <w:r w:rsidRPr="00C04789">
        <w:rPr>
          <w:i/>
          <w:iCs/>
        </w:rPr>
        <w:t>“La Casa del Actor”.</w:t>
      </w:r>
    </w:p>
    <w:p w14:paraId="18695992" w14:textId="77777777" w:rsidR="00E95DE9" w:rsidRDefault="00E95DE9">
      <w:pPr>
        <w:pStyle w:val="Textoindependiente"/>
        <w:spacing w:before="9"/>
      </w:pPr>
    </w:p>
    <w:p w14:paraId="1C9DE5EC" w14:textId="7E98C4AE" w:rsidR="00E95DE9" w:rsidRDefault="00000000">
      <w:pPr>
        <w:pStyle w:val="Textoindependiente"/>
        <w:spacing w:line="292" w:lineRule="auto"/>
        <w:ind w:left="117" w:right="116"/>
        <w:jc w:val="both"/>
      </w:pPr>
      <w:r>
        <w:t>Además, a fecha 7 de junio de 2024, el importe de las deudas pendientes de pago por la Fundación Casa del Actor al Ayuntamiento</w:t>
      </w:r>
      <w:r w:rsidR="00C04789">
        <w:t>,</w:t>
      </w:r>
      <w:r>
        <w:t xml:space="preserve"> ascienden a la cantidad de 114.313,12 €.</w:t>
      </w:r>
    </w:p>
    <w:p w14:paraId="708A44D4" w14:textId="77777777" w:rsidR="00E95DE9" w:rsidRDefault="00E95DE9">
      <w:pPr>
        <w:pStyle w:val="Textoindependiente"/>
        <w:spacing w:before="10"/>
      </w:pPr>
    </w:p>
    <w:p w14:paraId="037F7EC4" w14:textId="77777777"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PR/2025/828</w:t>
      </w:r>
      <w:r>
        <w:rPr>
          <w:spacing w:val="-3"/>
        </w:rPr>
        <w:t xml:space="preserve"> </w:t>
      </w:r>
      <w:r>
        <w:t>de</w:t>
      </w:r>
      <w:r>
        <w:rPr>
          <w:spacing w:val="-4"/>
        </w:rPr>
        <w:t xml:space="preserve"> </w:t>
      </w:r>
      <w:r>
        <w:t>7</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p>
    <w:p w14:paraId="4D2EE185" w14:textId="77777777" w:rsidR="00E95DE9" w:rsidRDefault="00E95DE9">
      <w:pPr>
        <w:pStyle w:val="Textoindependiente"/>
        <w:spacing w:before="60"/>
      </w:pPr>
    </w:p>
    <w:p w14:paraId="1A8E8DA0" w14:textId="77777777" w:rsidR="00E95DE9" w:rsidRDefault="00000000">
      <w:pPr>
        <w:pStyle w:val="Ttulo2"/>
      </w:pPr>
      <w:r>
        <w:rPr>
          <w:spacing w:val="-2"/>
        </w:rPr>
        <w:t>Resolución:</w:t>
      </w:r>
    </w:p>
    <w:p w14:paraId="69DBF296" w14:textId="77777777" w:rsidR="00E95DE9" w:rsidRDefault="00E95DE9">
      <w:pPr>
        <w:pStyle w:val="Textoindependiente"/>
        <w:spacing w:before="61"/>
        <w:rPr>
          <w:b/>
        </w:rPr>
      </w:pPr>
    </w:p>
    <w:p w14:paraId="35F65EED" w14:textId="77777777" w:rsidR="00E95DE9" w:rsidRDefault="00000000">
      <w:pPr>
        <w:pStyle w:val="Textoindependiente"/>
        <w:spacing w:line="542" w:lineRule="auto"/>
        <w:ind w:left="117" w:right="803"/>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2"/>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2"/>
        </w:rPr>
        <w:t xml:space="preserve"> </w:t>
      </w:r>
      <w:r>
        <w:t>acuerda: 1º.- Admitir a trámite las alegaciones presentadas por la Fundación Casa del Actor.</w:t>
      </w:r>
    </w:p>
    <w:p w14:paraId="47A47C4B" w14:textId="77777777" w:rsidR="00E95DE9" w:rsidRDefault="00000000">
      <w:pPr>
        <w:pStyle w:val="Textoindependiente"/>
        <w:spacing w:before="2"/>
        <w:ind w:left="117"/>
      </w:pPr>
      <w:r>
        <w:t>2º.-</w:t>
      </w:r>
      <w:r>
        <w:rPr>
          <w:spacing w:val="-2"/>
        </w:rPr>
        <w:t xml:space="preserve"> </w:t>
      </w:r>
      <w:r>
        <w:t>Desestimar</w:t>
      </w:r>
      <w:r>
        <w:rPr>
          <w:spacing w:val="-2"/>
        </w:rPr>
        <w:t xml:space="preserve"> </w:t>
      </w:r>
      <w:r>
        <w:t>la</w:t>
      </w:r>
      <w:r>
        <w:rPr>
          <w:spacing w:val="-2"/>
        </w:rPr>
        <w:t xml:space="preserve"> </w:t>
      </w:r>
      <w:r>
        <w:t>totalidad</w:t>
      </w:r>
      <w:r>
        <w:rPr>
          <w:spacing w:val="-2"/>
        </w:rPr>
        <w:t xml:space="preserve"> </w:t>
      </w:r>
      <w:r>
        <w:t>de</w:t>
      </w:r>
      <w:r>
        <w:rPr>
          <w:spacing w:val="-2"/>
        </w:rPr>
        <w:t xml:space="preserve"> </w:t>
      </w:r>
      <w:r>
        <w:t>las</w:t>
      </w:r>
      <w:r>
        <w:rPr>
          <w:spacing w:val="-2"/>
        </w:rPr>
        <w:t xml:space="preserve"> </w:t>
      </w:r>
      <w:r>
        <w:t>alegaciones</w:t>
      </w:r>
      <w:r>
        <w:rPr>
          <w:spacing w:val="-1"/>
        </w:rPr>
        <w:t xml:space="preserve"> </w:t>
      </w:r>
      <w:r>
        <w:t>presentadas</w:t>
      </w:r>
      <w:r>
        <w:rPr>
          <w:spacing w:val="-2"/>
        </w:rPr>
        <w:t xml:space="preserve"> </w:t>
      </w:r>
      <w:r>
        <w:t>por</w:t>
      </w:r>
      <w:r>
        <w:rPr>
          <w:spacing w:val="-2"/>
        </w:rPr>
        <w:t xml:space="preserve"> </w:t>
      </w:r>
      <w:r>
        <w:t>la</w:t>
      </w:r>
      <w:r>
        <w:rPr>
          <w:spacing w:val="-2"/>
        </w:rPr>
        <w:t xml:space="preserve"> </w:t>
      </w:r>
      <w:r>
        <w:t>Fundación</w:t>
      </w:r>
      <w:r>
        <w:rPr>
          <w:spacing w:val="-2"/>
        </w:rPr>
        <w:t xml:space="preserve"> </w:t>
      </w:r>
      <w:r>
        <w:t>Casa</w:t>
      </w:r>
      <w:r>
        <w:rPr>
          <w:spacing w:val="-2"/>
        </w:rPr>
        <w:t xml:space="preserve"> </w:t>
      </w:r>
      <w:r>
        <w:t>del</w:t>
      </w:r>
      <w:r>
        <w:rPr>
          <w:spacing w:val="-1"/>
        </w:rPr>
        <w:t xml:space="preserve"> </w:t>
      </w:r>
      <w:r>
        <w:rPr>
          <w:spacing w:val="-2"/>
        </w:rPr>
        <w:t>Actor.</w:t>
      </w:r>
    </w:p>
    <w:p w14:paraId="0C412D0E" w14:textId="77777777" w:rsidR="00E95DE9" w:rsidRDefault="00E95DE9">
      <w:pPr>
        <w:pStyle w:val="Textoindependiente"/>
        <w:spacing w:before="60"/>
      </w:pPr>
    </w:p>
    <w:p w14:paraId="3B6A2377" w14:textId="77777777" w:rsidR="00E95DE9" w:rsidRDefault="00000000">
      <w:pPr>
        <w:pStyle w:val="Textoindependiente"/>
        <w:spacing w:line="292" w:lineRule="auto"/>
        <w:ind w:left="117" w:right="116"/>
        <w:jc w:val="both"/>
      </w:pPr>
      <w:r>
        <w:t>3º.- Aprobar definitivamente la reversión de la parcela de 10.000 m2. situada en la calle Chile y</w:t>
      </w:r>
      <w:r>
        <w:rPr>
          <w:spacing w:val="80"/>
        </w:rPr>
        <w:t xml:space="preserve"> </w:t>
      </w:r>
      <w:r>
        <w:t>cedida a la Fundación Casa del Actor, por incumplimiento de las obligaciones contenidas en el acuerdo de cesión gratuita de la misma, consistentes en finalizar la construcción de las obras en el plazo de 5 años y mantener su uso durante los 30 años siguientes.</w:t>
      </w:r>
    </w:p>
    <w:p w14:paraId="71DF5A9A" w14:textId="77777777" w:rsidR="00E95DE9" w:rsidRDefault="00E95DE9">
      <w:pPr>
        <w:pStyle w:val="Textoindependiente"/>
        <w:spacing w:before="10"/>
      </w:pPr>
    </w:p>
    <w:p w14:paraId="20A3C600" w14:textId="77777777" w:rsidR="00E95DE9" w:rsidRDefault="00000000">
      <w:pPr>
        <w:pStyle w:val="Textoindependiente"/>
        <w:ind w:left="117"/>
      </w:pPr>
      <w:r>
        <w:t>4º.-</w:t>
      </w:r>
      <w:r>
        <w:rPr>
          <w:spacing w:val="-5"/>
        </w:rPr>
        <w:t xml:space="preserve"> </w:t>
      </w:r>
      <w:r>
        <w:t>La</w:t>
      </w:r>
      <w:r>
        <w:rPr>
          <w:spacing w:val="-3"/>
        </w:rPr>
        <w:t xml:space="preserve"> </w:t>
      </w:r>
      <w:r>
        <w:t>descripción</w:t>
      </w:r>
      <w:r>
        <w:rPr>
          <w:spacing w:val="-3"/>
        </w:rPr>
        <w:t xml:space="preserve"> </w:t>
      </w:r>
      <w:r>
        <w:t>de</w:t>
      </w:r>
      <w:r>
        <w:rPr>
          <w:spacing w:val="-3"/>
        </w:rPr>
        <w:t xml:space="preserve"> </w:t>
      </w:r>
      <w:r>
        <w:t>la</w:t>
      </w:r>
      <w:r>
        <w:rPr>
          <w:spacing w:val="-3"/>
        </w:rPr>
        <w:t xml:space="preserve"> </w:t>
      </w:r>
      <w:r>
        <w:t>citada</w:t>
      </w:r>
      <w:r>
        <w:rPr>
          <w:spacing w:val="-3"/>
        </w:rPr>
        <w:t xml:space="preserve"> </w:t>
      </w:r>
      <w:r>
        <w:t>parcela</w:t>
      </w:r>
      <w:r>
        <w:rPr>
          <w:spacing w:val="-3"/>
        </w:rPr>
        <w:t xml:space="preserve"> </w:t>
      </w:r>
      <w:r>
        <w:t>y</w:t>
      </w:r>
      <w:r>
        <w:rPr>
          <w:spacing w:val="-3"/>
        </w:rPr>
        <w:t xml:space="preserve"> </w:t>
      </w:r>
      <w:r>
        <w:t>sus</w:t>
      </w:r>
      <w:r>
        <w:rPr>
          <w:spacing w:val="-3"/>
        </w:rPr>
        <w:t xml:space="preserve"> </w:t>
      </w:r>
      <w:r>
        <w:t>datos</w:t>
      </w:r>
      <w:r>
        <w:rPr>
          <w:spacing w:val="-3"/>
        </w:rPr>
        <w:t xml:space="preserve"> </w:t>
      </w:r>
      <w:r>
        <w:t>de</w:t>
      </w:r>
      <w:r>
        <w:rPr>
          <w:spacing w:val="-3"/>
        </w:rPr>
        <w:t xml:space="preserve"> </w:t>
      </w:r>
      <w:r>
        <w:t>inscripción</w:t>
      </w:r>
      <w:r>
        <w:rPr>
          <w:spacing w:val="-3"/>
        </w:rPr>
        <w:t xml:space="preserve"> </w:t>
      </w:r>
      <w:r>
        <w:t>registral</w:t>
      </w:r>
      <w:r>
        <w:rPr>
          <w:spacing w:val="-3"/>
        </w:rPr>
        <w:t xml:space="preserve"> </w:t>
      </w:r>
      <w:r>
        <w:t>son</w:t>
      </w:r>
      <w:r>
        <w:rPr>
          <w:spacing w:val="-3"/>
        </w:rPr>
        <w:t xml:space="preserve"> </w:t>
      </w:r>
      <w:r>
        <w:t>los</w:t>
      </w:r>
      <w:r>
        <w:rPr>
          <w:spacing w:val="-3"/>
        </w:rPr>
        <w:t xml:space="preserve"> </w:t>
      </w:r>
      <w:r>
        <w:rPr>
          <w:spacing w:val="-2"/>
        </w:rPr>
        <w:t>siguientes:</w:t>
      </w:r>
    </w:p>
    <w:p w14:paraId="45EFB1CF" w14:textId="77777777" w:rsidR="00E95DE9" w:rsidRDefault="00E95DE9">
      <w:pPr>
        <w:pStyle w:val="Textoindependiente"/>
        <w:spacing w:before="60"/>
      </w:pPr>
    </w:p>
    <w:p w14:paraId="17853ACD" w14:textId="45BE51E7" w:rsidR="00E95DE9" w:rsidRDefault="00000000">
      <w:pPr>
        <w:pStyle w:val="Textoindependiente"/>
        <w:spacing w:before="1" w:line="292" w:lineRule="auto"/>
        <w:ind w:left="117" w:right="116"/>
        <w:jc w:val="both"/>
      </w:pPr>
      <w:r>
        <w:t>PARCELA NUMERO TREINTA Y OCHO-UNO-DOS, en el término municipal de Las Rozas de</w:t>
      </w:r>
      <w:r>
        <w:rPr>
          <w:spacing w:val="40"/>
        </w:rPr>
        <w:t xml:space="preserve"> </w:t>
      </w:r>
      <w:r>
        <w:t>Madrid, en el Sector IX del Plan General de Ordenación Urbana, a la altura del punto kilométrico 24,800 de la Carretera N-VI, en su margen izquierda, con una superficie de 10.000'00 metros cuadrados, que linda: al norte, en línea de 105'82 metros, aproximadamente, con parcela número 39; al Sur, en línea de 105'82 metros, aproximadamente, parcela 40; al Este, en línea de 94'50 metros, con calle Honduras; y al Oeste, en línea de 95 metros, con resto de finca matriz.</w:t>
      </w:r>
    </w:p>
    <w:p w14:paraId="6D2D93D3" w14:textId="77777777" w:rsidR="00E95DE9" w:rsidRDefault="00E95DE9">
      <w:pPr>
        <w:pStyle w:val="Textoindependiente"/>
        <w:spacing w:before="9"/>
      </w:pPr>
    </w:p>
    <w:p w14:paraId="088CFF31" w14:textId="77777777" w:rsidR="00E95DE9" w:rsidRDefault="00000000">
      <w:pPr>
        <w:pStyle w:val="Textoindependiente"/>
        <w:ind w:left="117"/>
      </w:pPr>
      <w:r>
        <w:t>Inscrita</w:t>
      </w:r>
      <w:r>
        <w:rPr>
          <w:spacing w:val="-3"/>
        </w:rPr>
        <w:t xml:space="preserve"> </w:t>
      </w:r>
      <w:r>
        <w:t>en</w:t>
      </w:r>
      <w:r>
        <w:rPr>
          <w:spacing w:val="-2"/>
        </w:rPr>
        <w:t xml:space="preserve"> </w:t>
      </w:r>
      <w:r>
        <w:t>el</w:t>
      </w:r>
      <w:r>
        <w:rPr>
          <w:spacing w:val="-3"/>
        </w:rPr>
        <w:t xml:space="preserve"> </w:t>
      </w:r>
      <w:r>
        <w:t>Registro</w:t>
      </w:r>
      <w:r>
        <w:rPr>
          <w:spacing w:val="-2"/>
        </w:rPr>
        <w:t xml:space="preserve"> </w:t>
      </w:r>
      <w:r>
        <w:t>de</w:t>
      </w:r>
      <w:r>
        <w:rPr>
          <w:spacing w:val="-3"/>
        </w:rPr>
        <w:t xml:space="preserve"> </w:t>
      </w:r>
      <w:r>
        <w:t>la</w:t>
      </w:r>
      <w:r>
        <w:rPr>
          <w:spacing w:val="-2"/>
        </w:rPr>
        <w:t xml:space="preserve"> </w:t>
      </w:r>
      <w:r>
        <w:t>Propiedad</w:t>
      </w:r>
      <w:r>
        <w:rPr>
          <w:spacing w:val="-3"/>
        </w:rPr>
        <w:t xml:space="preserve"> </w:t>
      </w:r>
      <w:r>
        <w:t>de</w:t>
      </w:r>
      <w:r>
        <w:rPr>
          <w:spacing w:val="-2"/>
        </w:rPr>
        <w:t xml:space="preserve"> </w:t>
      </w:r>
      <w:r>
        <w:t>Las</w:t>
      </w:r>
      <w:r>
        <w:rPr>
          <w:spacing w:val="-2"/>
        </w:rPr>
        <w:t xml:space="preserve"> </w:t>
      </w:r>
      <w:r>
        <w:t>Rozas</w:t>
      </w:r>
      <w:r>
        <w:rPr>
          <w:spacing w:val="-3"/>
        </w:rPr>
        <w:t xml:space="preserve"> </w:t>
      </w:r>
      <w:r>
        <w:t>al</w:t>
      </w:r>
      <w:r>
        <w:rPr>
          <w:spacing w:val="-2"/>
        </w:rPr>
        <w:t xml:space="preserve"> </w:t>
      </w:r>
      <w:r>
        <w:t>Tomo</w:t>
      </w:r>
      <w:r>
        <w:rPr>
          <w:spacing w:val="-3"/>
        </w:rPr>
        <w:t xml:space="preserve"> </w:t>
      </w:r>
      <w:r>
        <w:t>2730,</w:t>
      </w:r>
      <w:r>
        <w:rPr>
          <w:spacing w:val="-2"/>
        </w:rPr>
        <w:t xml:space="preserve"> </w:t>
      </w:r>
      <w:r>
        <w:t>Libro</w:t>
      </w:r>
      <w:r>
        <w:rPr>
          <w:spacing w:val="-3"/>
        </w:rPr>
        <w:t xml:space="preserve"> </w:t>
      </w:r>
      <w:r>
        <w:t>737,</w:t>
      </w:r>
      <w:r>
        <w:rPr>
          <w:spacing w:val="-2"/>
        </w:rPr>
        <w:t xml:space="preserve"> </w:t>
      </w:r>
      <w:r>
        <w:t>Folio</w:t>
      </w:r>
      <w:r>
        <w:rPr>
          <w:spacing w:val="-2"/>
        </w:rPr>
        <w:t xml:space="preserve"> </w:t>
      </w:r>
      <w:r>
        <w:rPr>
          <w:spacing w:val="-5"/>
        </w:rPr>
        <w:t>13.</w:t>
      </w:r>
    </w:p>
    <w:p w14:paraId="24269FE4" w14:textId="77777777" w:rsidR="00E95DE9" w:rsidRDefault="00E95DE9">
      <w:pPr>
        <w:sectPr w:rsidR="00E95DE9">
          <w:pgSz w:w="11910" w:h="16840"/>
          <w:pgMar w:top="1340" w:right="1300" w:bottom="1260" w:left="1300" w:header="225" w:footer="1060" w:gutter="0"/>
          <w:cols w:space="720"/>
        </w:sectPr>
      </w:pPr>
    </w:p>
    <w:p w14:paraId="78D0C44B" w14:textId="484A30D9" w:rsidR="00E95DE9" w:rsidRDefault="00000000">
      <w:pPr>
        <w:pStyle w:val="Textoindependiente"/>
        <w:spacing w:before="140" w:line="292" w:lineRule="auto"/>
        <w:ind w:left="117" w:right="116"/>
        <w:jc w:val="both"/>
      </w:pPr>
      <w:r>
        <w:rPr>
          <w:noProof/>
        </w:rPr>
        <w:lastRenderedPageBreak/>
        <mc:AlternateContent>
          <mc:Choice Requires="wps">
            <w:drawing>
              <wp:anchor distT="0" distB="0" distL="0" distR="0" simplePos="0" relativeHeight="15777792" behindDoc="0" locked="0" layoutInCell="1" allowOverlap="1" wp14:anchorId="0FC23340" wp14:editId="2834C60A">
                <wp:simplePos x="0" y="0"/>
                <wp:positionH relativeFrom="page">
                  <wp:posOffset>6807090</wp:posOffset>
                </wp:positionH>
                <wp:positionV relativeFrom="page">
                  <wp:posOffset>3887016</wp:posOffset>
                </wp:positionV>
                <wp:extent cx="419734" cy="211899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5E049C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87AAA30"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FC23340" id="Textbox 127" o:spid="_x0000_s1084" type="#_x0000_t202" style="position:absolute;left:0;text-align:left;margin-left:536pt;margin-top:306.05pt;width:33.05pt;height:166.8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LcV85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55E049C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87AAA30"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5º.- Siendo superior el valor de los detrimentos producidos en la parcela al valor del 50% de las construcciones ejecutadas, no abonar cantidad alguna, por la citada reversión, a la Fundación La Casa del Actor. Las cantidades son las siguientes:</w:t>
      </w:r>
    </w:p>
    <w:p w14:paraId="7C07629C" w14:textId="77777777" w:rsidR="00E95DE9" w:rsidRDefault="00E95DE9">
      <w:pPr>
        <w:pStyle w:val="Textoindependiente"/>
        <w:spacing w:before="10"/>
      </w:pPr>
    </w:p>
    <w:p w14:paraId="425EF421" w14:textId="3B8EA9AA" w:rsidR="00E95DE9" w:rsidRDefault="00000000">
      <w:pPr>
        <w:pStyle w:val="Textoindependiente"/>
        <w:spacing w:line="292" w:lineRule="auto"/>
        <w:ind w:left="117" w:right="116"/>
        <w:jc w:val="both"/>
      </w:pPr>
      <w:r>
        <w:t>-Obra</w:t>
      </w:r>
      <w:r>
        <w:rPr>
          <w:spacing w:val="15"/>
        </w:rPr>
        <w:t xml:space="preserve"> </w:t>
      </w:r>
      <w:r>
        <w:t>ejecutada</w:t>
      </w:r>
      <w:r>
        <w:rPr>
          <w:spacing w:val="15"/>
        </w:rPr>
        <w:t xml:space="preserve"> </w:t>
      </w:r>
      <w:r>
        <w:t>a</w:t>
      </w:r>
      <w:r>
        <w:rPr>
          <w:spacing w:val="15"/>
        </w:rPr>
        <w:t xml:space="preserve"> </w:t>
      </w:r>
      <w:r>
        <w:t>los</w:t>
      </w:r>
      <w:r>
        <w:rPr>
          <w:spacing w:val="15"/>
        </w:rPr>
        <w:t xml:space="preserve"> </w:t>
      </w:r>
      <w:r>
        <w:t>precios</w:t>
      </w:r>
      <w:r>
        <w:rPr>
          <w:spacing w:val="15"/>
        </w:rPr>
        <w:t xml:space="preserve"> </w:t>
      </w:r>
      <w:r>
        <w:t>contenidos</w:t>
      </w:r>
      <w:r>
        <w:rPr>
          <w:spacing w:val="15"/>
        </w:rPr>
        <w:t xml:space="preserve"> </w:t>
      </w:r>
      <w:r>
        <w:t>en</w:t>
      </w:r>
      <w:r>
        <w:rPr>
          <w:spacing w:val="15"/>
        </w:rPr>
        <w:t xml:space="preserve"> </w:t>
      </w:r>
      <w:r>
        <w:t>el</w:t>
      </w:r>
      <w:r>
        <w:rPr>
          <w:spacing w:val="15"/>
        </w:rPr>
        <w:t xml:space="preserve"> </w:t>
      </w:r>
      <w:r>
        <w:t>proyecto</w:t>
      </w:r>
      <w:r>
        <w:rPr>
          <w:spacing w:val="15"/>
        </w:rPr>
        <w:t xml:space="preserve"> </w:t>
      </w:r>
      <w:r>
        <w:t>que</w:t>
      </w:r>
      <w:r>
        <w:rPr>
          <w:spacing w:val="15"/>
        </w:rPr>
        <w:t xml:space="preserve"> </w:t>
      </w:r>
      <w:r>
        <w:t>sirvió</w:t>
      </w:r>
      <w:r>
        <w:rPr>
          <w:spacing w:val="15"/>
        </w:rPr>
        <w:t xml:space="preserve"> </w:t>
      </w:r>
      <w:r>
        <w:t>de</w:t>
      </w:r>
      <w:r>
        <w:rPr>
          <w:spacing w:val="15"/>
        </w:rPr>
        <w:t xml:space="preserve"> </w:t>
      </w:r>
      <w:r>
        <w:t>base</w:t>
      </w:r>
      <w:r>
        <w:rPr>
          <w:spacing w:val="15"/>
        </w:rPr>
        <w:t xml:space="preserve"> </w:t>
      </w:r>
      <w:r>
        <w:t>para</w:t>
      </w:r>
      <w:r>
        <w:rPr>
          <w:spacing w:val="15"/>
        </w:rPr>
        <w:t xml:space="preserve"> </w:t>
      </w:r>
      <w:r>
        <w:t>el</w:t>
      </w:r>
      <w:r>
        <w:rPr>
          <w:spacing w:val="15"/>
        </w:rPr>
        <w:t xml:space="preserve"> </w:t>
      </w:r>
      <w:r>
        <w:t>otorgamiento</w:t>
      </w:r>
      <w:r>
        <w:rPr>
          <w:spacing w:val="15"/>
        </w:rPr>
        <w:t xml:space="preserve"> </w:t>
      </w:r>
      <w:r>
        <w:t>de la licencia:</w:t>
      </w:r>
      <w:r w:rsidR="00C04789">
        <w:t xml:space="preserve"> </w:t>
      </w:r>
      <w:r>
        <w:t>559.832,17 €.</w:t>
      </w:r>
    </w:p>
    <w:p w14:paraId="4FC880C3" w14:textId="77777777" w:rsidR="00E95DE9" w:rsidRDefault="00E95DE9">
      <w:pPr>
        <w:pStyle w:val="Textoindependiente"/>
        <w:spacing w:before="9"/>
      </w:pPr>
    </w:p>
    <w:p w14:paraId="5A008C75" w14:textId="54EA5A19" w:rsidR="00E95DE9" w:rsidRDefault="00000000">
      <w:pPr>
        <w:pStyle w:val="Textoindependiente"/>
        <w:spacing w:before="1"/>
        <w:ind w:left="117"/>
      </w:pPr>
      <w:r>
        <w:t>-Coste</w:t>
      </w:r>
      <w:r>
        <w:rPr>
          <w:spacing w:val="-5"/>
        </w:rPr>
        <w:t xml:space="preserve"> </w:t>
      </w:r>
      <w:r>
        <w:t>de</w:t>
      </w:r>
      <w:r>
        <w:rPr>
          <w:spacing w:val="-4"/>
        </w:rPr>
        <w:t xml:space="preserve"> </w:t>
      </w:r>
      <w:r>
        <w:t>la</w:t>
      </w:r>
      <w:r>
        <w:rPr>
          <w:spacing w:val="-5"/>
        </w:rPr>
        <w:t xml:space="preserve"> </w:t>
      </w:r>
      <w:r>
        <w:t>restitución</w:t>
      </w:r>
      <w:r>
        <w:rPr>
          <w:spacing w:val="-4"/>
        </w:rPr>
        <w:t xml:space="preserve"> </w:t>
      </w:r>
      <w:r>
        <w:t>de</w:t>
      </w:r>
      <w:r>
        <w:rPr>
          <w:spacing w:val="-5"/>
        </w:rPr>
        <w:t xml:space="preserve"> </w:t>
      </w:r>
      <w:r>
        <w:t>la</w:t>
      </w:r>
      <w:r>
        <w:rPr>
          <w:spacing w:val="-4"/>
        </w:rPr>
        <w:t xml:space="preserve"> </w:t>
      </w:r>
      <w:r>
        <w:t>parcela</w:t>
      </w:r>
      <w:r>
        <w:rPr>
          <w:spacing w:val="-5"/>
        </w:rPr>
        <w:t xml:space="preserve"> </w:t>
      </w:r>
      <w:r>
        <w:t>a</w:t>
      </w:r>
      <w:r>
        <w:rPr>
          <w:spacing w:val="-4"/>
        </w:rPr>
        <w:t xml:space="preserve"> </w:t>
      </w:r>
      <w:r>
        <w:t>su</w:t>
      </w:r>
      <w:r>
        <w:rPr>
          <w:spacing w:val="-5"/>
        </w:rPr>
        <w:t xml:space="preserve"> </w:t>
      </w:r>
      <w:r>
        <w:t>estado</w:t>
      </w:r>
      <w:r>
        <w:rPr>
          <w:spacing w:val="-4"/>
        </w:rPr>
        <w:t xml:space="preserve"> </w:t>
      </w:r>
      <w:r>
        <w:t>original:</w:t>
      </w:r>
      <w:r w:rsidR="00C04789">
        <w:t xml:space="preserve"> </w:t>
      </w:r>
      <w:r>
        <w:t>700.180,56</w:t>
      </w:r>
      <w:r>
        <w:rPr>
          <w:spacing w:val="-4"/>
        </w:rPr>
        <w:t xml:space="preserve"> </w:t>
      </w:r>
      <w:r>
        <w:rPr>
          <w:spacing w:val="-10"/>
        </w:rPr>
        <w:t>€</w:t>
      </w:r>
      <w:r w:rsidR="00C04789">
        <w:rPr>
          <w:spacing w:val="-10"/>
        </w:rPr>
        <w:t>.</w:t>
      </w:r>
    </w:p>
    <w:p w14:paraId="6219599D" w14:textId="77777777" w:rsidR="00E95DE9" w:rsidRDefault="00E95DE9">
      <w:pPr>
        <w:pStyle w:val="Textoindependiente"/>
        <w:spacing w:before="60"/>
      </w:pPr>
    </w:p>
    <w:p w14:paraId="018FD892" w14:textId="013D107F" w:rsidR="00E95DE9" w:rsidRDefault="00000000">
      <w:pPr>
        <w:pStyle w:val="Textoindependiente"/>
        <w:ind w:left="117"/>
      </w:pPr>
      <w:r>
        <w:t>-50%</w:t>
      </w:r>
      <w:r>
        <w:rPr>
          <w:spacing w:val="-6"/>
        </w:rPr>
        <w:t xml:space="preserve"> </w:t>
      </w:r>
      <w:r>
        <w:t>de</w:t>
      </w:r>
      <w:r>
        <w:rPr>
          <w:spacing w:val="-5"/>
        </w:rPr>
        <w:t xml:space="preserve"> </w:t>
      </w:r>
      <w:r>
        <w:t>la</w:t>
      </w:r>
      <w:r>
        <w:rPr>
          <w:spacing w:val="-5"/>
        </w:rPr>
        <w:t xml:space="preserve"> </w:t>
      </w:r>
      <w:r>
        <w:t>obra</w:t>
      </w:r>
      <w:r>
        <w:rPr>
          <w:spacing w:val="-5"/>
        </w:rPr>
        <w:t xml:space="preserve"> </w:t>
      </w:r>
      <w:r>
        <w:t>ejecutada</w:t>
      </w:r>
      <w:r w:rsidR="00C04789">
        <w:t xml:space="preserve">: </w:t>
      </w:r>
      <w:r>
        <w:t>279.916,09</w:t>
      </w:r>
      <w:r>
        <w:rPr>
          <w:spacing w:val="-5"/>
        </w:rPr>
        <w:t xml:space="preserve"> </w:t>
      </w:r>
      <w:r>
        <w:rPr>
          <w:spacing w:val="-10"/>
        </w:rPr>
        <w:t>€</w:t>
      </w:r>
      <w:r w:rsidR="00C04789">
        <w:rPr>
          <w:spacing w:val="-10"/>
        </w:rPr>
        <w:t>.</w:t>
      </w:r>
    </w:p>
    <w:p w14:paraId="0674082C" w14:textId="77777777" w:rsidR="00E95DE9" w:rsidRDefault="00E95DE9">
      <w:pPr>
        <w:pStyle w:val="Textoindependiente"/>
        <w:spacing w:before="60"/>
      </w:pPr>
    </w:p>
    <w:p w14:paraId="2C6A3D21" w14:textId="5658B826" w:rsidR="00E95DE9" w:rsidRDefault="00000000">
      <w:pPr>
        <w:pStyle w:val="Textoindependiente"/>
        <w:spacing w:before="1"/>
        <w:ind w:left="117"/>
      </w:pPr>
      <w:r>
        <w:t>-Coste</w:t>
      </w:r>
      <w:r>
        <w:rPr>
          <w:spacing w:val="-7"/>
        </w:rPr>
        <w:t xml:space="preserve"> </w:t>
      </w:r>
      <w:r>
        <w:t>de</w:t>
      </w:r>
      <w:r>
        <w:rPr>
          <w:spacing w:val="-5"/>
        </w:rPr>
        <w:t xml:space="preserve"> </w:t>
      </w:r>
      <w:r>
        <w:t>la</w:t>
      </w:r>
      <w:r>
        <w:rPr>
          <w:spacing w:val="-4"/>
        </w:rPr>
        <w:t xml:space="preserve"> </w:t>
      </w:r>
      <w:r>
        <w:t>restitución</w:t>
      </w:r>
      <w:r>
        <w:rPr>
          <w:spacing w:val="-5"/>
        </w:rPr>
        <w:t xml:space="preserve"> </w:t>
      </w:r>
      <w:r>
        <w:t>de</w:t>
      </w:r>
      <w:r>
        <w:rPr>
          <w:spacing w:val="-4"/>
        </w:rPr>
        <w:t xml:space="preserve"> </w:t>
      </w:r>
      <w:r>
        <w:t>la</w:t>
      </w:r>
      <w:r>
        <w:rPr>
          <w:spacing w:val="-5"/>
        </w:rPr>
        <w:t xml:space="preserve"> </w:t>
      </w:r>
      <w:r>
        <w:t>parcela</w:t>
      </w:r>
      <w:r>
        <w:rPr>
          <w:spacing w:val="-4"/>
        </w:rPr>
        <w:t xml:space="preserve"> </w:t>
      </w:r>
      <w:r>
        <w:t>a</w:t>
      </w:r>
      <w:r>
        <w:rPr>
          <w:spacing w:val="-5"/>
        </w:rPr>
        <w:t xml:space="preserve"> </w:t>
      </w:r>
      <w:r>
        <w:t>su</w:t>
      </w:r>
      <w:r>
        <w:rPr>
          <w:spacing w:val="-4"/>
        </w:rPr>
        <w:t xml:space="preserve"> </w:t>
      </w:r>
      <w:r>
        <w:t>estado</w:t>
      </w:r>
      <w:r>
        <w:rPr>
          <w:spacing w:val="-5"/>
        </w:rPr>
        <w:t xml:space="preserve"> </w:t>
      </w:r>
      <w:r>
        <w:t>original:</w:t>
      </w:r>
      <w:r w:rsidR="00C04789">
        <w:t xml:space="preserve"> </w:t>
      </w:r>
      <w:r>
        <w:t>700.180,56</w:t>
      </w:r>
      <w:r>
        <w:rPr>
          <w:spacing w:val="-4"/>
        </w:rPr>
        <w:t xml:space="preserve"> </w:t>
      </w:r>
      <w:r>
        <w:rPr>
          <w:spacing w:val="-10"/>
        </w:rPr>
        <w:t>€</w:t>
      </w:r>
      <w:r w:rsidR="00C04789">
        <w:rPr>
          <w:spacing w:val="-10"/>
        </w:rPr>
        <w:t>.</w:t>
      </w:r>
    </w:p>
    <w:p w14:paraId="02B7E25B" w14:textId="77777777" w:rsidR="00E95DE9" w:rsidRDefault="00E95DE9">
      <w:pPr>
        <w:pStyle w:val="Textoindependiente"/>
        <w:spacing w:before="60"/>
      </w:pPr>
    </w:p>
    <w:p w14:paraId="63737C8F" w14:textId="08011D85" w:rsidR="00E95DE9" w:rsidRDefault="00000000">
      <w:pPr>
        <w:pStyle w:val="Textoindependiente"/>
        <w:ind w:left="117"/>
      </w:pPr>
      <w:r>
        <w:t>-Deuda</w:t>
      </w:r>
      <w:r>
        <w:rPr>
          <w:spacing w:val="-5"/>
        </w:rPr>
        <w:t xml:space="preserve"> </w:t>
      </w:r>
      <w:r>
        <w:t>pendiente</w:t>
      </w:r>
      <w:r>
        <w:rPr>
          <w:spacing w:val="-4"/>
        </w:rPr>
        <w:t xml:space="preserve"> </w:t>
      </w:r>
      <w:r>
        <w:t>con</w:t>
      </w:r>
      <w:r>
        <w:rPr>
          <w:spacing w:val="-5"/>
        </w:rPr>
        <w:t xml:space="preserve"> </w:t>
      </w:r>
      <w:r>
        <w:t>el</w:t>
      </w:r>
      <w:r>
        <w:rPr>
          <w:spacing w:val="-4"/>
        </w:rPr>
        <w:t xml:space="preserve"> </w:t>
      </w:r>
      <w:r>
        <w:t>Ayuntamiento</w:t>
      </w:r>
      <w:r>
        <w:rPr>
          <w:spacing w:val="-4"/>
        </w:rPr>
        <w:t xml:space="preserve"> </w:t>
      </w:r>
      <w:r>
        <w:t>de</w:t>
      </w:r>
      <w:r>
        <w:rPr>
          <w:spacing w:val="-5"/>
        </w:rPr>
        <w:t xml:space="preserve"> </w:t>
      </w:r>
      <w:r>
        <w:t>Las</w:t>
      </w:r>
      <w:r>
        <w:rPr>
          <w:spacing w:val="-4"/>
        </w:rPr>
        <w:t xml:space="preserve"> </w:t>
      </w:r>
      <w:r>
        <w:t>Rozas</w:t>
      </w:r>
      <w:r>
        <w:rPr>
          <w:spacing w:val="-5"/>
        </w:rPr>
        <w:t xml:space="preserve"> </w:t>
      </w:r>
      <w:r>
        <w:t>de</w:t>
      </w:r>
      <w:r>
        <w:rPr>
          <w:spacing w:val="-4"/>
        </w:rPr>
        <w:t xml:space="preserve"> </w:t>
      </w:r>
      <w:r>
        <w:t>Madrid</w:t>
      </w:r>
      <w:r w:rsidR="00C04789">
        <w:t xml:space="preserve">: </w:t>
      </w:r>
      <w:r>
        <w:t>420.264,47</w:t>
      </w:r>
      <w:r>
        <w:rPr>
          <w:spacing w:val="-4"/>
        </w:rPr>
        <w:t xml:space="preserve"> </w:t>
      </w:r>
      <w:r>
        <w:rPr>
          <w:spacing w:val="-10"/>
        </w:rPr>
        <w:t>€</w:t>
      </w:r>
      <w:r w:rsidR="00C04789">
        <w:rPr>
          <w:spacing w:val="-10"/>
        </w:rPr>
        <w:t>.</w:t>
      </w:r>
    </w:p>
    <w:p w14:paraId="607E64AF" w14:textId="77777777" w:rsidR="00E95DE9" w:rsidRDefault="00E95DE9">
      <w:pPr>
        <w:pStyle w:val="Textoindependiente"/>
        <w:spacing w:before="61"/>
      </w:pPr>
    </w:p>
    <w:p w14:paraId="6BE987DB" w14:textId="77777777" w:rsidR="00E95DE9" w:rsidRDefault="00000000">
      <w:pPr>
        <w:pStyle w:val="Textoindependiente"/>
        <w:spacing w:line="542" w:lineRule="auto"/>
        <w:ind w:left="117" w:right="670"/>
      </w:pPr>
      <w:r>
        <w:t>Además</w:t>
      </w:r>
      <w:r>
        <w:rPr>
          <w:spacing w:val="-2"/>
        </w:rPr>
        <w:t xml:space="preserve"> </w:t>
      </w:r>
      <w:r>
        <w:t>de</w:t>
      </w:r>
      <w:r>
        <w:rPr>
          <w:spacing w:val="-2"/>
        </w:rPr>
        <w:t xml:space="preserve"> </w:t>
      </w:r>
      <w:r>
        <w:t>las</w:t>
      </w:r>
      <w:r>
        <w:rPr>
          <w:spacing w:val="-2"/>
        </w:rPr>
        <w:t xml:space="preserve"> </w:t>
      </w:r>
      <w:r>
        <w:t>cantidades</w:t>
      </w:r>
      <w:r>
        <w:rPr>
          <w:spacing w:val="-2"/>
        </w:rPr>
        <w:t xml:space="preserve"> </w:t>
      </w:r>
      <w:r>
        <w:t>pendientes</w:t>
      </w:r>
      <w:r>
        <w:rPr>
          <w:spacing w:val="-2"/>
        </w:rPr>
        <w:t xml:space="preserve"> </w:t>
      </w:r>
      <w:r>
        <w:t>de</w:t>
      </w:r>
      <w:r>
        <w:rPr>
          <w:spacing w:val="-2"/>
        </w:rPr>
        <w:t xml:space="preserve"> </w:t>
      </w:r>
      <w:r>
        <w:t>pago</w:t>
      </w:r>
      <w:r>
        <w:rPr>
          <w:spacing w:val="-2"/>
        </w:rPr>
        <w:t xml:space="preserve"> </w:t>
      </w:r>
      <w:r>
        <w:t>acreditadas</w:t>
      </w:r>
      <w:r>
        <w:rPr>
          <w:spacing w:val="-2"/>
        </w:rPr>
        <w:t xml:space="preserve"> </w:t>
      </w:r>
      <w:r>
        <w:t>por</w:t>
      </w:r>
      <w:r>
        <w:rPr>
          <w:spacing w:val="-2"/>
        </w:rPr>
        <w:t xml:space="preserve"> </w:t>
      </w:r>
      <w:r>
        <w:t>el</w:t>
      </w:r>
      <w:r>
        <w:rPr>
          <w:spacing w:val="-2"/>
        </w:rPr>
        <w:t xml:space="preserve"> </w:t>
      </w:r>
      <w:r>
        <w:t>Órgano</w:t>
      </w:r>
      <w:r>
        <w:rPr>
          <w:spacing w:val="-2"/>
        </w:rPr>
        <w:t xml:space="preserve"> </w:t>
      </w:r>
      <w:r>
        <w:t>de</w:t>
      </w:r>
      <w:r>
        <w:rPr>
          <w:spacing w:val="-2"/>
        </w:rPr>
        <w:t xml:space="preserve"> </w:t>
      </w:r>
      <w:r>
        <w:t>Gestión</w:t>
      </w:r>
      <w:r>
        <w:rPr>
          <w:spacing w:val="-2"/>
        </w:rPr>
        <w:t xml:space="preserve"> </w:t>
      </w:r>
      <w:r>
        <w:t>Tributaria. 6º.- Inscribir el acuerdo adoptado en el Libro Inventario de Bienes Municipales.</w:t>
      </w:r>
    </w:p>
    <w:p w14:paraId="790DC72E" w14:textId="77777777" w:rsidR="00E95DE9" w:rsidRDefault="00000000">
      <w:pPr>
        <w:pStyle w:val="Textoindependiente"/>
        <w:spacing w:before="1" w:line="292" w:lineRule="auto"/>
        <w:ind w:left="117"/>
      </w:pPr>
      <w:r>
        <w:t>7º.-</w:t>
      </w:r>
      <w:r>
        <w:rPr>
          <w:spacing w:val="71"/>
        </w:rPr>
        <w:t xml:space="preserve"> </w:t>
      </w:r>
      <w:r>
        <w:t>Expedir</w:t>
      </w:r>
      <w:r>
        <w:rPr>
          <w:spacing w:val="71"/>
        </w:rPr>
        <w:t xml:space="preserve"> </w:t>
      </w:r>
      <w:r>
        <w:t>certificación</w:t>
      </w:r>
      <w:r>
        <w:rPr>
          <w:spacing w:val="71"/>
        </w:rPr>
        <w:t xml:space="preserve"> </w:t>
      </w:r>
      <w:r>
        <w:t>administrativa</w:t>
      </w:r>
      <w:r>
        <w:rPr>
          <w:spacing w:val="71"/>
        </w:rPr>
        <w:t xml:space="preserve"> </w:t>
      </w:r>
      <w:r>
        <w:t>del</w:t>
      </w:r>
      <w:r>
        <w:rPr>
          <w:spacing w:val="71"/>
        </w:rPr>
        <w:t xml:space="preserve"> </w:t>
      </w:r>
      <w:r>
        <w:t>acuerdo</w:t>
      </w:r>
      <w:r>
        <w:rPr>
          <w:spacing w:val="71"/>
        </w:rPr>
        <w:t xml:space="preserve"> </w:t>
      </w:r>
      <w:r>
        <w:t>adoptado,</w:t>
      </w:r>
      <w:r>
        <w:rPr>
          <w:spacing w:val="71"/>
        </w:rPr>
        <w:t xml:space="preserve"> </w:t>
      </w:r>
      <w:r>
        <w:t>una</w:t>
      </w:r>
      <w:r>
        <w:rPr>
          <w:spacing w:val="71"/>
        </w:rPr>
        <w:t xml:space="preserve"> </w:t>
      </w:r>
      <w:r>
        <w:t>vez</w:t>
      </w:r>
      <w:r>
        <w:rPr>
          <w:spacing w:val="71"/>
        </w:rPr>
        <w:t xml:space="preserve"> </w:t>
      </w:r>
      <w:r>
        <w:t>que</w:t>
      </w:r>
      <w:r>
        <w:rPr>
          <w:spacing w:val="71"/>
        </w:rPr>
        <w:t xml:space="preserve"> </w:t>
      </w:r>
      <w:r>
        <w:t>sea</w:t>
      </w:r>
      <w:r>
        <w:rPr>
          <w:spacing w:val="71"/>
        </w:rPr>
        <w:t xml:space="preserve"> </w:t>
      </w:r>
      <w:r>
        <w:t>firme</w:t>
      </w:r>
      <w:r>
        <w:rPr>
          <w:spacing w:val="71"/>
        </w:rPr>
        <w:t xml:space="preserve"> </w:t>
      </w:r>
      <w:r>
        <w:t>en</w:t>
      </w:r>
      <w:r>
        <w:rPr>
          <w:spacing w:val="71"/>
        </w:rPr>
        <w:t xml:space="preserve"> </w:t>
      </w:r>
      <w:r>
        <w:t>vía administrativa, para su inscripción en el Registro de la Propiedad.</w:t>
      </w:r>
    </w:p>
    <w:p w14:paraId="209F1BD6" w14:textId="77777777" w:rsidR="00E95DE9" w:rsidRDefault="00E95DE9">
      <w:pPr>
        <w:pStyle w:val="Textoindependiente"/>
        <w:spacing w:before="10"/>
      </w:pPr>
    </w:p>
    <w:p w14:paraId="12FB986B" w14:textId="77777777" w:rsidR="00E95DE9" w:rsidRDefault="00000000">
      <w:pPr>
        <w:pStyle w:val="Textoindependiente"/>
        <w:spacing w:line="292" w:lineRule="auto"/>
        <w:ind w:left="117"/>
      </w:pPr>
      <w:r>
        <w:t>8º.-</w:t>
      </w:r>
      <w:r>
        <w:rPr>
          <w:spacing w:val="22"/>
        </w:rPr>
        <w:t xml:space="preserve"> </w:t>
      </w:r>
      <w:r>
        <w:t>Notificar</w:t>
      </w:r>
      <w:r>
        <w:rPr>
          <w:spacing w:val="22"/>
        </w:rPr>
        <w:t xml:space="preserve"> </w:t>
      </w:r>
      <w:r>
        <w:t>el</w:t>
      </w:r>
      <w:r>
        <w:rPr>
          <w:spacing w:val="22"/>
        </w:rPr>
        <w:t xml:space="preserve"> </w:t>
      </w:r>
      <w:r>
        <w:t>presente</w:t>
      </w:r>
      <w:r>
        <w:rPr>
          <w:spacing w:val="22"/>
        </w:rPr>
        <w:t xml:space="preserve"> </w:t>
      </w:r>
      <w:r>
        <w:t>acuerdo</w:t>
      </w:r>
      <w:r>
        <w:rPr>
          <w:spacing w:val="22"/>
        </w:rPr>
        <w:t xml:space="preserve"> </w:t>
      </w:r>
      <w:r>
        <w:t>al</w:t>
      </w:r>
      <w:r>
        <w:rPr>
          <w:spacing w:val="22"/>
        </w:rPr>
        <w:t xml:space="preserve"> </w:t>
      </w:r>
      <w:r>
        <w:t>interesado,</w:t>
      </w:r>
      <w:r>
        <w:rPr>
          <w:spacing w:val="22"/>
        </w:rPr>
        <w:t xml:space="preserve"> </w:t>
      </w:r>
      <w:r>
        <w:t>con</w:t>
      </w:r>
      <w:r>
        <w:rPr>
          <w:spacing w:val="22"/>
        </w:rPr>
        <w:t xml:space="preserve"> </w:t>
      </w:r>
      <w:r>
        <w:t>expresión</w:t>
      </w:r>
      <w:r>
        <w:rPr>
          <w:spacing w:val="22"/>
        </w:rPr>
        <w:t xml:space="preserve"> </w:t>
      </w:r>
      <w:r>
        <w:t>de</w:t>
      </w:r>
      <w:r>
        <w:rPr>
          <w:spacing w:val="22"/>
        </w:rPr>
        <w:t xml:space="preserve"> </w:t>
      </w:r>
      <w:r>
        <w:t>los</w:t>
      </w:r>
      <w:r>
        <w:rPr>
          <w:spacing w:val="22"/>
        </w:rPr>
        <w:t xml:space="preserve"> </w:t>
      </w:r>
      <w:r>
        <w:t>recursos</w:t>
      </w:r>
      <w:r>
        <w:rPr>
          <w:spacing w:val="22"/>
        </w:rPr>
        <w:t xml:space="preserve"> </w:t>
      </w:r>
      <w:r>
        <w:t>que</w:t>
      </w:r>
      <w:r>
        <w:rPr>
          <w:spacing w:val="22"/>
        </w:rPr>
        <w:t xml:space="preserve"> </w:t>
      </w:r>
      <w:r>
        <w:t>caben</w:t>
      </w:r>
      <w:r>
        <w:rPr>
          <w:spacing w:val="22"/>
        </w:rPr>
        <w:t xml:space="preserve"> </w:t>
      </w:r>
      <w:r>
        <w:t>contra</w:t>
      </w:r>
      <w:r>
        <w:rPr>
          <w:spacing w:val="22"/>
        </w:rPr>
        <w:t xml:space="preserve"> </w:t>
      </w:r>
      <w:r>
        <w:t xml:space="preserve">el </w:t>
      </w:r>
      <w:r>
        <w:rPr>
          <w:spacing w:val="-2"/>
        </w:rPr>
        <w:t>mismo.</w:t>
      </w:r>
    </w:p>
    <w:p w14:paraId="5912F2C6" w14:textId="77777777" w:rsidR="00E95DE9" w:rsidRDefault="00E95DE9">
      <w:pPr>
        <w:pStyle w:val="Textoindependiente"/>
        <w:spacing w:before="1"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271"/>
        <w:gridCol w:w="8537"/>
      </w:tblGrid>
      <w:tr w:rsidR="00E95DE9" w14:paraId="2E89F515" w14:textId="77777777">
        <w:trPr>
          <w:trHeight w:val="1257"/>
        </w:trPr>
        <w:tc>
          <w:tcPr>
            <w:tcW w:w="9062" w:type="dxa"/>
            <w:gridSpan w:val="3"/>
            <w:tcBorders>
              <w:left w:val="single" w:sz="4" w:space="0" w:color="CCCCCC"/>
              <w:right w:val="single" w:sz="4" w:space="0" w:color="CCCCCC"/>
            </w:tcBorders>
            <w:shd w:val="clear" w:color="auto" w:fill="F3F3F3"/>
          </w:tcPr>
          <w:p w14:paraId="46F86EB8" w14:textId="77777777" w:rsidR="00E95DE9" w:rsidRDefault="00000000">
            <w:pPr>
              <w:pStyle w:val="TableParagraph"/>
              <w:spacing w:before="79"/>
              <w:ind w:left="62"/>
              <w:jc w:val="both"/>
              <w:rPr>
                <w:b/>
                <w:sz w:val="20"/>
              </w:rPr>
            </w:pPr>
            <w:r>
              <w:rPr>
                <w:b/>
                <w:sz w:val="20"/>
              </w:rPr>
              <w:t>Resolución</w:t>
            </w:r>
            <w:r>
              <w:rPr>
                <w:b/>
                <w:spacing w:val="5"/>
                <w:sz w:val="20"/>
              </w:rPr>
              <w:t xml:space="preserve"> </w:t>
            </w:r>
            <w:r>
              <w:rPr>
                <w:b/>
                <w:sz w:val="20"/>
              </w:rPr>
              <w:t>del</w:t>
            </w:r>
            <w:r>
              <w:rPr>
                <w:b/>
                <w:spacing w:val="5"/>
                <w:sz w:val="20"/>
              </w:rPr>
              <w:t xml:space="preserve"> </w:t>
            </w:r>
            <w:r>
              <w:rPr>
                <w:b/>
                <w:sz w:val="20"/>
              </w:rPr>
              <w:t>recurso</w:t>
            </w:r>
            <w:r>
              <w:rPr>
                <w:b/>
                <w:spacing w:val="5"/>
                <w:sz w:val="20"/>
              </w:rPr>
              <w:t xml:space="preserve"> </w:t>
            </w:r>
            <w:r>
              <w:rPr>
                <w:b/>
                <w:sz w:val="20"/>
              </w:rPr>
              <w:t>de</w:t>
            </w:r>
            <w:r>
              <w:rPr>
                <w:b/>
                <w:spacing w:val="5"/>
                <w:sz w:val="20"/>
              </w:rPr>
              <w:t xml:space="preserve"> </w:t>
            </w:r>
            <w:r>
              <w:rPr>
                <w:b/>
                <w:sz w:val="20"/>
              </w:rPr>
              <w:t>reposición</w:t>
            </w:r>
            <w:r>
              <w:rPr>
                <w:b/>
                <w:spacing w:val="5"/>
                <w:sz w:val="20"/>
              </w:rPr>
              <w:t xml:space="preserve"> </w:t>
            </w:r>
            <w:r>
              <w:rPr>
                <w:b/>
                <w:sz w:val="20"/>
              </w:rPr>
              <w:t>interpuesto</w:t>
            </w:r>
            <w:r>
              <w:rPr>
                <w:b/>
                <w:spacing w:val="5"/>
                <w:sz w:val="20"/>
              </w:rPr>
              <w:t xml:space="preserve"> </w:t>
            </w:r>
            <w:r>
              <w:rPr>
                <w:b/>
                <w:sz w:val="20"/>
              </w:rPr>
              <w:t>por</w:t>
            </w:r>
            <w:r>
              <w:rPr>
                <w:b/>
                <w:spacing w:val="5"/>
                <w:sz w:val="20"/>
              </w:rPr>
              <w:t xml:space="preserve"> </w:t>
            </w:r>
            <w:r>
              <w:rPr>
                <w:b/>
                <w:sz w:val="20"/>
              </w:rPr>
              <w:t>V.B.G.,</w:t>
            </w:r>
            <w:r>
              <w:rPr>
                <w:b/>
                <w:spacing w:val="5"/>
                <w:sz w:val="20"/>
              </w:rPr>
              <w:t xml:space="preserve"> </w:t>
            </w:r>
            <w:r>
              <w:rPr>
                <w:b/>
                <w:sz w:val="20"/>
              </w:rPr>
              <w:t>C.R.H.,</w:t>
            </w:r>
            <w:r>
              <w:rPr>
                <w:b/>
                <w:spacing w:val="5"/>
                <w:sz w:val="20"/>
              </w:rPr>
              <w:t xml:space="preserve"> </w:t>
            </w:r>
            <w:r>
              <w:rPr>
                <w:b/>
                <w:sz w:val="20"/>
              </w:rPr>
              <w:t>D.E.G.,</w:t>
            </w:r>
            <w:r>
              <w:rPr>
                <w:b/>
                <w:spacing w:val="5"/>
                <w:sz w:val="20"/>
              </w:rPr>
              <w:t xml:space="preserve"> </w:t>
            </w:r>
            <w:r>
              <w:rPr>
                <w:b/>
                <w:sz w:val="20"/>
              </w:rPr>
              <w:t>T.N.D.,</w:t>
            </w:r>
            <w:r>
              <w:rPr>
                <w:b/>
                <w:spacing w:val="5"/>
                <w:sz w:val="20"/>
              </w:rPr>
              <w:t xml:space="preserve"> </w:t>
            </w:r>
            <w:r>
              <w:rPr>
                <w:b/>
                <w:sz w:val="20"/>
              </w:rPr>
              <w:t>R.S.R.,</w:t>
            </w:r>
            <w:r>
              <w:rPr>
                <w:b/>
                <w:spacing w:val="5"/>
                <w:sz w:val="20"/>
              </w:rPr>
              <w:t xml:space="preserve"> </w:t>
            </w:r>
            <w:r>
              <w:rPr>
                <w:b/>
                <w:spacing w:val="-5"/>
                <w:sz w:val="20"/>
              </w:rPr>
              <w:t>J.</w:t>
            </w:r>
          </w:p>
          <w:p w14:paraId="43BC6C0D" w14:textId="0BB8E4FC" w:rsidR="00E95DE9" w:rsidRDefault="00000000">
            <w:pPr>
              <w:pStyle w:val="TableParagraph"/>
              <w:spacing w:before="56" w:line="297" w:lineRule="auto"/>
              <w:ind w:left="62" w:right="52"/>
              <w:jc w:val="both"/>
              <w:rPr>
                <w:b/>
                <w:sz w:val="20"/>
              </w:rPr>
            </w:pPr>
            <w:r>
              <w:rPr>
                <w:b/>
                <w:sz w:val="20"/>
              </w:rPr>
              <w:t>B.M. y J.E.F.B. contra el acuerdo del Pleno del Ayuntamiento de Las Rozas de Madrid de 19</w:t>
            </w:r>
            <w:r>
              <w:rPr>
                <w:b/>
                <w:spacing w:val="40"/>
                <w:sz w:val="20"/>
              </w:rPr>
              <w:t xml:space="preserve"> </w:t>
            </w:r>
            <w:r>
              <w:rPr>
                <w:b/>
                <w:sz w:val="20"/>
              </w:rPr>
              <w:t>de septiembre de 2024</w:t>
            </w:r>
            <w:r w:rsidR="00C04789">
              <w:rPr>
                <w:b/>
                <w:sz w:val="20"/>
              </w:rPr>
              <w:t>,</w:t>
            </w:r>
            <w:r>
              <w:rPr>
                <w:b/>
                <w:sz w:val="20"/>
              </w:rPr>
              <w:t xml:space="preserve"> por el que se aprueba el proyecto de modificación de la plantilla. Expediente 677/2025</w:t>
            </w:r>
            <w:r w:rsidR="00C04789">
              <w:rPr>
                <w:b/>
                <w:sz w:val="20"/>
              </w:rPr>
              <w:t>.</w:t>
            </w:r>
          </w:p>
        </w:tc>
      </w:tr>
      <w:tr w:rsidR="00E95DE9" w14:paraId="471F6044" w14:textId="77777777">
        <w:trPr>
          <w:trHeight w:val="400"/>
        </w:trPr>
        <w:tc>
          <w:tcPr>
            <w:tcW w:w="254" w:type="dxa"/>
            <w:vMerge w:val="restart"/>
            <w:tcBorders>
              <w:left w:val="single" w:sz="4" w:space="0" w:color="CCCCCC"/>
              <w:right w:val="single" w:sz="6" w:space="0" w:color="CCCCCC"/>
            </w:tcBorders>
          </w:tcPr>
          <w:p w14:paraId="7D8BEF9B" w14:textId="77777777" w:rsidR="00E95DE9" w:rsidRDefault="00000000">
            <w:pPr>
              <w:pStyle w:val="TableParagraph"/>
              <w:spacing w:before="79"/>
              <w:ind w:left="62"/>
              <w:rPr>
                <w:b/>
                <w:sz w:val="20"/>
              </w:rPr>
            </w:pPr>
            <w:r>
              <w:rPr>
                <w:b/>
                <w:spacing w:val="-10"/>
                <w:sz w:val="20"/>
              </w:rPr>
              <w:t>F</w:t>
            </w:r>
          </w:p>
          <w:p w14:paraId="7C740A5C"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left w:val="single" w:sz="6" w:space="0" w:color="CCCCCC"/>
              <w:right w:val="single" w:sz="4" w:space="0" w:color="CCCCCC"/>
            </w:tcBorders>
          </w:tcPr>
          <w:p w14:paraId="0ABE71C6"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69E8D8C8" w14:textId="77777777">
        <w:trPr>
          <w:trHeight w:val="2264"/>
        </w:trPr>
        <w:tc>
          <w:tcPr>
            <w:tcW w:w="254" w:type="dxa"/>
            <w:vMerge/>
            <w:tcBorders>
              <w:top w:val="nil"/>
              <w:left w:val="single" w:sz="4" w:space="0" w:color="CCCCCC"/>
              <w:right w:val="single" w:sz="6" w:space="0" w:color="CCCCCC"/>
            </w:tcBorders>
          </w:tcPr>
          <w:p w14:paraId="19BCF868" w14:textId="77777777" w:rsidR="00E95DE9" w:rsidRDefault="00E95DE9">
            <w:pPr>
              <w:rPr>
                <w:sz w:val="2"/>
                <w:szCs w:val="2"/>
              </w:rPr>
            </w:pPr>
          </w:p>
        </w:tc>
        <w:tc>
          <w:tcPr>
            <w:tcW w:w="8808" w:type="dxa"/>
            <w:gridSpan w:val="2"/>
            <w:tcBorders>
              <w:left w:val="single" w:sz="6" w:space="0" w:color="CCCCCC"/>
              <w:right w:val="single" w:sz="4" w:space="0" w:color="CCCCCC"/>
            </w:tcBorders>
          </w:tcPr>
          <w:p w14:paraId="0192703F" w14:textId="77777777" w:rsidR="00E95DE9" w:rsidRDefault="00000000">
            <w:pPr>
              <w:pStyle w:val="TableParagraph"/>
              <w:rPr>
                <w:sz w:val="20"/>
              </w:rPr>
            </w:pPr>
            <w:r>
              <w:rPr>
                <w:sz w:val="20"/>
              </w:rPr>
              <w:t>A</w:t>
            </w:r>
            <w:r>
              <w:rPr>
                <w:spacing w:val="-1"/>
                <w:sz w:val="20"/>
              </w:rPr>
              <w:t xml:space="preserve"> </w:t>
            </w:r>
            <w:r>
              <w:rPr>
                <w:sz w:val="20"/>
              </w:rPr>
              <w:t xml:space="preserve">favor: 16, En contra: 0, Abstenciones: 7, Ausentes: </w:t>
            </w:r>
            <w:r>
              <w:rPr>
                <w:spacing w:val="-10"/>
                <w:sz w:val="20"/>
              </w:rPr>
              <w:t>2</w:t>
            </w:r>
          </w:p>
        </w:tc>
      </w:tr>
      <w:tr w:rsidR="00E95DE9" w14:paraId="024035AF" w14:textId="77777777">
        <w:trPr>
          <w:trHeight w:val="1753"/>
        </w:trPr>
        <w:tc>
          <w:tcPr>
            <w:tcW w:w="254" w:type="dxa"/>
            <w:vMerge w:val="restart"/>
            <w:tcBorders>
              <w:left w:val="single" w:sz="4" w:space="0" w:color="CCCCCC"/>
              <w:bottom w:val="nil"/>
              <w:right w:val="single" w:sz="6" w:space="0" w:color="CCCCCC"/>
            </w:tcBorders>
          </w:tcPr>
          <w:p w14:paraId="24D15DD4" w14:textId="77777777" w:rsidR="00E95DE9" w:rsidRDefault="00E95DE9">
            <w:pPr>
              <w:pStyle w:val="TableParagraph"/>
              <w:spacing w:before="0"/>
              <w:ind w:left="0"/>
              <w:rPr>
                <w:rFonts w:ascii="Times New Roman"/>
                <w:sz w:val="18"/>
              </w:rPr>
            </w:pPr>
          </w:p>
        </w:tc>
        <w:tc>
          <w:tcPr>
            <w:tcW w:w="271" w:type="dxa"/>
            <w:tcBorders>
              <w:left w:val="single" w:sz="6" w:space="0" w:color="CCCCCC"/>
              <w:bottom w:val="single" w:sz="6" w:space="0" w:color="CCCCCC"/>
              <w:right w:val="single" w:sz="6" w:space="0" w:color="CCCCCC"/>
            </w:tcBorders>
          </w:tcPr>
          <w:p w14:paraId="0F0965E9" w14:textId="77777777" w:rsidR="00E95DE9" w:rsidRDefault="00000000">
            <w:pPr>
              <w:pStyle w:val="TableParagraph"/>
              <w:spacing w:before="78"/>
              <w:rPr>
                <w:sz w:val="20"/>
              </w:rPr>
            </w:pPr>
            <w:r>
              <w:rPr>
                <w:spacing w:val="-10"/>
                <w:sz w:val="20"/>
              </w:rPr>
              <w:t>A</w:t>
            </w:r>
          </w:p>
          <w:p w14:paraId="76975197" w14:textId="77777777" w:rsidR="00E95DE9" w:rsidRDefault="00000000">
            <w:pPr>
              <w:pStyle w:val="TableParagraph"/>
              <w:spacing w:before="43" w:line="285" w:lineRule="auto"/>
              <w:ind w:right="78"/>
              <w:jc w:val="both"/>
              <w:rPr>
                <w:sz w:val="20"/>
              </w:rPr>
            </w:pPr>
            <w:r>
              <w:rPr>
                <w:spacing w:val="-10"/>
                <w:sz w:val="20"/>
              </w:rPr>
              <w:t>f a v o r</w:t>
            </w:r>
          </w:p>
        </w:tc>
        <w:tc>
          <w:tcPr>
            <w:tcW w:w="8537" w:type="dxa"/>
            <w:tcBorders>
              <w:left w:val="single" w:sz="6" w:space="0" w:color="CCCCCC"/>
              <w:right w:val="single" w:sz="4" w:space="0" w:color="CCCCCC"/>
            </w:tcBorders>
          </w:tcPr>
          <w:p w14:paraId="262205AB" w14:textId="4F353BF6" w:rsidR="00E95DE9" w:rsidRDefault="00000000">
            <w:pPr>
              <w:pStyle w:val="TableParagraph"/>
              <w:spacing w:before="78" w:line="285" w:lineRule="auto"/>
              <w:ind w:right="52"/>
              <w:jc w:val="both"/>
              <w:rPr>
                <w:sz w:val="20"/>
              </w:rPr>
            </w:pPr>
            <w:r>
              <w:rPr>
                <w:sz w:val="20"/>
              </w:rPr>
              <w:t>ALBA MONTEIRO DE OLIVEIRA GIL, Alberto Sanchez Fraguas, David Santos Baeza,</w:t>
            </w:r>
            <w:r>
              <w:rPr>
                <w:spacing w:val="40"/>
                <w:sz w:val="20"/>
              </w:rPr>
              <w:t xml:space="preserve"> </w:t>
            </w:r>
            <w:r>
              <w:rPr>
                <w:sz w:val="20"/>
              </w:rPr>
              <w:t>Enrique González Gutiérrez, Gloria Fernández Álvarez, Gustavo Adolfo Rico Pérez, Ignacio Dancausa García, JAIME SANTAMARTA MARTINEZ, José Cabrera Fernández, José Luis</w:t>
            </w:r>
            <w:r>
              <w:rPr>
                <w:spacing w:val="40"/>
                <w:sz w:val="20"/>
              </w:rPr>
              <w:t xml:space="preserve"> </w:t>
            </w:r>
            <w:r>
              <w:rPr>
                <w:sz w:val="20"/>
              </w:rPr>
              <w:t>San</w:t>
            </w:r>
            <w:r>
              <w:rPr>
                <w:spacing w:val="40"/>
                <w:sz w:val="20"/>
              </w:rPr>
              <w:t xml:space="preserve"> </w:t>
            </w:r>
            <w:r>
              <w:rPr>
                <w:sz w:val="20"/>
              </w:rPr>
              <w:t>Higinio</w:t>
            </w:r>
            <w:r>
              <w:rPr>
                <w:spacing w:val="40"/>
                <w:sz w:val="20"/>
              </w:rPr>
              <w:t xml:space="preserve"> </w:t>
            </w:r>
            <w:r>
              <w:rPr>
                <w:sz w:val="20"/>
              </w:rPr>
              <w:t>Gómez,</w:t>
            </w:r>
            <w:r>
              <w:rPr>
                <w:spacing w:val="40"/>
                <w:sz w:val="20"/>
              </w:rPr>
              <w:t xml:space="preserve"> </w:t>
            </w:r>
            <w:r>
              <w:rPr>
                <w:sz w:val="20"/>
              </w:rPr>
              <w:t>Juan</w:t>
            </w:r>
            <w:r>
              <w:rPr>
                <w:spacing w:val="40"/>
                <w:sz w:val="20"/>
              </w:rPr>
              <w:t xml:space="preserve"> </w:t>
            </w:r>
            <w:r>
              <w:rPr>
                <w:sz w:val="20"/>
              </w:rPr>
              <w:t>Ignacio</w:t>
            </w:r>
            <w:r>
              <w:rPr>
                <w:spacing w:val="40"/>
                <w:sz w:val="20"/>
              </w:rPr>
              <w:t xml:space="preserve"> </w:t>
            </w:r>
            <w:r>
              <w:rPr>
                <w:sz w:val="20"/>
              </w:rPr>
              <w:t>Cabrera</w:t>
            </w:r>
            <w:r>
              <w:rPr>
                <w:spacing w:val="40"/>
                <w:sz w:val="20"/>
              </w:rPr>
              <w:t xml:space="preserve"> </w:t>
            </w:r>
            <w:r>
              <w:rPr>
                <w:sz w:val="20"/>
              </w:rPr>
              <w:t>Portillo,</w:t>
            </w:r>
            <w:r>
              <w:rPr>
                <w:spacing w:val="40"/>
                <w:sz w:val="20"/>
              </w:rPr>
              <w:t xml:space="preserve"> </w:t>
            </w:r>
            <w:r>
              <w:rPr>
                <w:sz w:val="20"/>
              </w:rPr>
              <w:t>MARIA</w:t>
            </w:r>
            <w:r>
              <w:rPr>
                <w:spacing w:val="40"/>
                <w:sz w:val="20"/>
              </w:rPr>
              <w:t xml:space="preserve"> </w:t>
            </w:r>
            <w:r>
              <w:rPr>
                <w:sz w:val="20"/>
              </w:rPr>
              <w:t>ISABEL</w:t>
            </w:r>
            <w:r>
              <w:rPr>
                <w:spacing w:val="40"/>
                <w:sz w:val="20"/>
              </w:rPr>
              <w:t xml:space="preserve"> </w:t>
            </w:r>
            <w:r>
              <w:rPr>
                <w:sz w:val="20"/>
              </w:rPr>
              <w:t>DURAN</w:t>
            </w:r>
            <w:r>
              <w:rPr>
                <w:spacing w:val="40"/>
                <w:sz w:val="20"/>
              </w:rPr>
              <w:t xml:space="preserve"> </w:t>
            </w:r>
            <w:r>
              <w:rPr>
                <w:sz w:val="20"/>
              </w:rPr>
              <w:t>CHECA, MONICA PARAISO VUYOVICH, María Belén González Nieto, Ruth Agra Sierra, Ángel Luis Fernández-Polo Alonso</w:t>
            </w:r>
            <w:r w:rsidR="00C04789">
              <w:rPr>
                <w:sz w:val="20"/>
              </w:rPr>
              <w:t>.</w:t>
            </w:r>
          </w:p>
        </w:tc>
      </w:tr>
      <w:tr w:rsidR="00E95DE9" w14:paraId="0023A5A0" w14:textId="77777777">
        <w:trPr>
          <w:trHeight w:val="1573"/>
        </w:trPr>
        <w:tc>
          <w:tcPr>
            <w:tcW w:w="254" w:type="dxa"/>
            <w:vMerge/>
            <w:tcBorders>
              <w:top w:val="nil"/>
              <w:left w:val="single" w:sz="4" w:space="0" w:color="CCCCCC"/>
              <w:bottom w:val="nil"/>
              <w:right w:val="single" w:sz="6" w:space="0" w:color="CCCCCC"/>
            </w:tcBorders>
          </w:tcPr>
          <w:p w14:paraId="745835C4" w14:textId="77777777" w:rsidR="00E95DE9" w:rsidRDefault="00E95DE9">
            <w:pPr>
              <w:rPr>
                <w:sz w:val="2"/>
                <w:szCs w:val="2"/>
              </w:rPr>
            </w:pPr>
          </w:p>
        </w:tc>
        <w:tc>
          <w:tcPr>
            <w:tcW w:w="271" w:type="dxa"/>
            <w:tcBorders>
              <w:top w:val="single" w:sz="6" w:space="0" w:color="CCCCCC"/>
              <w:left w:val="single" w:sz="6" w:space="0" w:color="CCCCCC"/>
              <w:bottom w:val="nil"/>
              <w:right w:val="single" w:sz="6" w:space="0" w:color="CCCCCC"/>
            </w:tcBorders>
          </w:tcPr>
          <w:p w14:paraId="77138D13" w14:textId="77777777" w:rsidR="00E95DE9" w:rsidRDefault="00000000">
            <w:pPr>
              <w:pStyle w:val="TableParagraph"/>
              <w:rPr>
                <w:sz w:val="20"/>
              </w:rPr>
            </w:pPr>
            <w:r>
              <w:rPr>
                <w:spacing w:val="-10"/>
                <w:sz w:val="20"/>
              </w:rPr>
              <w:t>E</w:t>
            </w:r>
          </w:p>
          <w:p w14:paraId="4417FFD2" w14:textId="77777777" w:rsidR="00E95DE9" w:rsidRDefault="00000000">
            <w:pPr>
              <w:pStyle w:val="TableParagraph"/>
              <w:spacing w:before="43" w:line="285" w:lineRule="auto"/>
              <w:ind w:right="78"/>
              <w:jc w:val="both"/>
              <w:rPr>
                <w:sz w:val="20"/>
              </w:rPr>
            </w:pPr>
            <w:r>
              <w:rPr>
                <w:spacing w:val="-10"/>
                <w:sz w:val="20"/>
              </w:rPr>
              <w:t>n c o n</w:t>
            </w:r>
          </w:p>
        </w:tc>
        <w:tc>
          <w:tcPr>
            <w:tcW w:w="8537" w:type="dxa"/>
            <w:tcBorders>
              <w:left w:val="single" w:sz="6" w:space="0" w:color="CCCCCC"/>
              <w:bottom w:val="nil"/>
              <w:right w:val="single" w:sz="4" w:space="0" w:color="CCCCCC"/>
            </w:tcBorders>
          </w:tcPr>
          <w:p w14:paraId="67BE071C" w14:textId="77777777" w:rsidR="00E95DE9" w:rsidRDefault="00000000">
            <w:pPr>
              <w:pStyle w:val="TableParagraph"/>
              <w:rPr>
                <w:sz w:val="20"/>
              </w:rPr>
            </w:pPr>
            <w:r>
              <w:rPr>
                <w:sz w:val="20"/>
              </w:rPr>
              <w:t>--</w:t>
            </w:r>
            <w:r>
              <w:rPr>
                <w:spacing w:val="-10"/>
                <w:sz w:val="20"/>
              </w:rPr>
              <w:t>-</w:t>
            </w:r>
          </w:p>
        </w:tc>
      </w:tr>
    </w:tbl>
    <w:p w14:paraId="7295A68A" w14:textId="77777777" w:rsidR="00E95DE9" w:rsidRDefault="00E95DE9">
      <w:pPr>
        <w:rPr>
          <w:sz w:val="20"/>
        </w:rPr>
        <w:sectPr w:rsidR="00E95DE9">
          <w:pgSz w:w="11910" w:h="16840"/>
          <w:pgMar w:top="1340" w:right="1300" w:bottom="1260" w:left="1300" w:header="225" w:footer="1060" w:gutter="0"/>
          <w:cols w:space="720"/>
        </w:sectPr>
      </w:pPr>
    </w:p>
    <w:p w14:paraId="7222FDE8" w14:textId="37A04D0D" w:rsidR="00E95DE9" w:rsidRDefault="00000000">
      <w:pPr>
        <w:pStyle w:val="Textoindependiente"/>
        <w:spacing w:before="10"/>
        <w:rPr>
          <w:sz w:val="4"/>
        </w:rPr>
      </w:pPr>
      <w:r>
        <w:rPr>
          <w:noProof/>
        </w:rPr>
        <w:lastRenderedPageBreak/>
        <mc:AlternateContent>
          <mc:Choice Requires="wps">
            <w:drawing>
              <wp:anchor distT="0" distB="0" distL="0" distR="0" simplePos="0" relativeHeight="15778816" behindDoc="0" locked="0" layoutInCell="1" allowOverlap="1" wp14:anchorId="74DBC499" wp14:editId="2E121FFD">
                <wp:simplePos x="0" y="0"/>
                <wp:positionH relativeFrom="page">
                  <wp:posOffset>6807090</wp:posOffset>
                </wp:positionH>
                <wp:positionV relativeFrom="page">
                  <wp:posOffset>3887016</wp:posOffset>
                </wp:positionV>
                <wp:extent cx="419734" cy="211899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7A5E3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E7CDC5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74DBC499" id="Textbox 129" o:spid="_x0000_s1085" type="#_x0000_t202" style="position:absolute;margin-left:536pt;margin-top:306.05pt;width:33.05pt;height:166.8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gZHmF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17A5E34"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E7CDC5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71"/>
        <w:gridCol w:w="8537"/>
      </w:tblGrid>
      <w:tr w:rsidR="00E95DE9" w14:paraId="1ADF267B" w14:textId="77777777">
        <w:trPr>
          <w:trHeight w:val="604"/>
        </w:trPr>
        <w:tc>
          <w:tcPr>
            <w:tcW w:w="254" w:type="dxa"/>
            <w:vMerge w:val="restart"/>
            <w:tcBorders>
              <w:top w:val="nil"/>
              <w:bottom w:val="single" w:sz="6" w:space="0" w:color="CCCCCC"/>
              <w:right w:val="single" w:sz="6" w:space="0" w:color="CCCCCC"/>
            </w:tcBorders>
          </w:tcPr>
          <w:p w14:paraId="4373AC96" w14:textId="77777777" w:rsidR="00E95DE9" w:rsidRDefault="00E95DE9">
            <w:pPr>
              <w:pStyle w:val="TableParagraph"/>
              <w:spacing w:before="0"/>
              <w:ind w:left="0"/>
              <w:rPr>
                <w:rFonts w:ascii="Times New Roman"/>
                <w:sz w:val="18"/>
              </w:rPr>
            </w:pPr>
          </w:p>
        </w:tc>
        <w:tc>
          <w:tcPr>
            <w:tcW w:w="271" w:type="dxa"/>
            <w:tcBorders>
              <w:top w:val="nil"/>
              <w:left w:val="single" w:sz="6" w:space="0" w:color="CCCCCC"/>
              <w:bottom w:val="single" w:sz="6" w:space="0" w:color="CCCCCC"/>
              <w:right w:val="single" w:sz="6" w:space="0" w:color="CCCCCC"/>
            </w:tcBorders>
          </w:tcPr>
          <w:p w14:paraId="47B0C158" w14:textId="77777777" w:rsidR="00E95DE9" w:rsidRDefault="00000000">
            <w:pPr>
              <w:pStyle w:val="TableParagraph"/>
              <w:spacing w:before="20" w:line="285" w:lineRule="auto"/>
              <w:rPr>
                <w:sz w:val="20"/>
              </w:rPr>
            </w:pPr>
            <w:proofErr w:type="spellStart"/>
            <w:r>
              <w:rPr>
                <w:spacing w:val="-6"/>
                <w:sz w:val="20"/>
              </w:rPr>
              <w:t>tr</w:t>
            </w:r>
            <w:proofErr w:type="spellEnd"/>
            <w:r>
              <w:rPr>
                <w:spacing w:val="-6"/>
                <w:sz w:val="20"/>
              </w:rPr>
              <w:t xml:space="preserve"> </w:t>
            </w:r>
            <w:r>
              <w:rPr>
                <w:spacing w:val="-10"/>
                <w:sz w:val="20"/>
              </w:rPr>
              <w:t>a</w:t>
            </w:r>
          </w:p>
        </w:tc>
        <w:tc>
          <w:tcPr>
            <w:tcW w:w="8537" w:type="dxa"/>
            <w:tcBorders>
              <w:top w:val="nil"/>
              <w:left w:val="single" w:sz="6" w:space="0" w:color="CCCCCC"/>
              <w:bottom w:val="single" w:sz="8" w:space="0" w:color="CCCCCC"/>
            </w:tcBorders>
          </w:tcPr>
          <w:p w14:paraId="62F6386A" w14:textId="77777777" w:rsidR="00E95DE9" w:rsidRDefault="00E95DE9">
            <w:pPr>
              <w:pStyle w:val="TableParagraph"/>
              <w:spacing w:before="0"/>
              <w:ind w:left="0"/>
              <w:rPr>
                <w:rFonts w:ascii="Times New Roman"/>
                <w:sz w:val="18"/>
              </w:rPr>
            </w:pPr>
          </w:p>
        </w:tc>
      </w:tr>
      <w:tr w:rsidR="00E95DE9" w14:paraId="5D42D0A6" w14:textId="77777777">
        <w:trPr>
          <w:trHeight w:val="3391"/>
        </w:trPr>
        <w:tc>
          <w:tcPr>
            <w:tcW w:w="254" w:type="dxa"/>
            <w:vMerge/>
            <w:tcBorders>
              <w:top w:val="nil"/>
              <w:bottom w:val="single" w:sz="6" w:space="0" w:color="CCCCCC"/>
              <w:right w:val="single" w:sz="6" w:space="0" w:color="CCCCCC"/>
            </w:tcBorders>
          </w:tcPr>
          <w:p w14:paraId="7DD40CB4"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4AF8554B" w14:textId="77777777" w:rsidR="00E95DE9" w:rsidRDefault="00000000">
            <w:pPr>
              <w:pStyle w:val="TableParagraph"/>
              <w:rPr>
                <w:sz w:val="20"/>
              </w:rPr>
            </w:pPr>
            <w:r>
              <w:rPr>
                <w:spacing w:val="-10"/>
                <w:sz w:val="20"/>
              </w:rPr>
              <w:t>A</w:t>
            </w:r>
          </w:p>
          <w:p w14:paraId="33ECFA7C" w14:textId="77777777" w:rsidR="00E95DE9" w:rsidRDefault="00000000">
            <w:pPr>
              <w:pStyle w:val="TableParagraph"/>
              <w:spacing w:before="43" w:line="285" w:lineRule="auto"/>
              <w:ind w:right="70"/>
              <w:rPr>
                <w:sz w:val="20"/>
              </w:rPr>
            </w:pPr>
            <w:r>
              <w:rPr>
                <w:spacing w:val="-10"/>
                <w:sz w:val="20"/>
              </w:rPr>
              <w:t>b s t e n c i o n e s</w:t>
            </w:r>
          </w:p>
        </w:tc>
        <w:tc>
          <w:tcPr>
            <w:tcW w:w="8537" w:type="dxa"/>
            <w:tcBorders>
              <w:top w:val="single" w:sz="8" w:space="0" w:color="CCCCCC"/>
              <w:left w:val="single" w:sz="6" w:space="0" w:color="CCCCCC"/>
              <w:bottom w:val="single" w:sz="8" w:space="0" w:color="CCCCCC"/>
            </w:tcBorders>
          </w:tcPr>
          <w:p w14:paraId="25523187" w14:textId="6140BE8F" w:rsidR="00E95DE9" w:rsidRDefault="00000000">
            <w:pPr>
              <w:pStyle w:val="TableParagraph"/>
              <w:spacing w:line="285" w:lineRule="auto"/>
              <w:rPr>
                <w:sz w:val="20"/>
              </w:rPr>
            </w:pPr>
            <w:r>
              <w:rPr>
                <w:sz w:val="20"/>
              </w:rPr>
              <w:t>Carlos Arnal Serrano, César Javier Pavón Iglesias, Elena Garachana Nuño, Ignacio Serrano Garrido, María Julia Calvo Pérez, Miguel Ángel Díez García, Ángel Álvarez Recio</w:t>
            </w:r>
            <w:r w:rsidR="00C04789">
              <w:rPr>
                <w:sz w:val="20"/>
              </w:rPr>
              <w:t>.</w:t>
            </w:r>
          </w:p>
        </w:tc>
      </w:tr>
      <w:tr w:rsidR="00E95DE9" w14:paraId="2FE4EEC0" w14:textId="77777777">
        <w:trPr>
          <w:trHeight w:val="2301"/>
        </w:trPr>
        <w:tc>
          <w:tcPr>
            <w:tcW w:w="254" w:type="dxa"/>
            <w:vMerge/>
            <w:tcBorders>
              <w:top w:val="nil"/>
              <w:bottom w:val="single" w:sz="6" w:space="0" w:color="CCCCCC"/>
              <w:right w:val="single" w:sz="6" w:space="0" w:color="CCCCCC"/>
            </w:tcBorders>
          </w:tcPr>
          <w:p w14:paraId="674B4A84"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4E769E77" w14:textId="77777777" w:rsidR="00E95DE9" w:rsidRDefault="00000000">
            <w:pPr>
              <w:pStyle w:val="TableParagraph"/>
              <w:rPr>
                <w:sz w:val="20"/>
              </w:rPr>
            </w:pPr>
            <w:r>
              <w:rPr>
                <w:spacing w:val="-10"/>
                <w:sz w:val="20"/>
              </w:rPr>
              <w:t>A</w:t>
            </w:r>
          </w:p>
          <w:p w14:paraId="37AA2661" w14:textId="77777777" w:rsidR="00E95DE9" w:rsidRDefault="00000000">
            <w:pPr>
              <w:pStyle w:val="TableParagraph"/>
              <w:spacing w:before="43" w:line="285" w:lineRule="auto"/>
              <w:ind w:right="78"/>
              <w:jc w:val="both"/>
              <w:rPr>
                <w:sz w:val="20"/>
              </w:rPr>
            </w:pPr>
            <w:r>
              <w:rPr>
                <w:spacing w:val="-10"/>
                <w:sz w:val="20"/>
              </w:rPr>
              <w:t>u s e n t e s</w:t>
            </w:r>
          </w:p>
        </w:tc>
        <w:tc>
          <w:tcPr>
            <w:tcW w:w="8537" w:type="dxa"/>
            <w:tcBorders>
              <w:top w:val="single" w:sz="8" w:space="0" w:color="CCCCCC"/>
              <w:left w:val="single" w:sz="6" w:space="0" w:color="CCCCCC"/>
              <w:bottom w:val="single" w:sz="6" w:space="0" w:color="CCCCCC"/>
            </w:tcBorders>
          </w:tcPr>
          <w:p w14:paraId="158F2757" w14:textId="0BDB69F7" w:rsidR="00E95DE9" w:rsidRDefault="00000000">
            <w:pPr>
              <w:pStyle w:val="TableParagraph"/>
              <w:rPr>
                <w:sz w:val="20"/>
              </w:rPr>
            </w:pPr>
            <w:r>
              <w:rPr>
                <w:sz w:val="20"/>
              </w:rPr>
              <w:t>Begoña</w:t>
            </w:r>
            <w:r>
              <w:rPr>
                <w:spacing w:val="-1"/>
                <w:sz w:val="20"/>
              </w:rPr>
              <w:t xml:space="preserve"> </w:t>
            </w:r>
            <w:r>
              <w:rPr>
                <w:sz w:val="20"/>
              </w:rPr>
              <w:t>Rodríguez</w:t>
            </w:r>
            <w:r>
              <w:rPr>
                <w:spacing w:val="-1"/>
                <w:sz w:val="20"/>
              </w:rPr>
              <w:t xml:space="preserve"> </w:t>
            </w:r>
            <w:r>
              <w:rPr>
                <w:sz w:val="20"/>
              </w:rPr>
              <w:t>López,</w:t>
            </w:r>
            <w:r>
              <w:rPr>
                <w:spacing w:val="-1"/>
                <w:sz w:val="20"/>
              </w:rPr>
              <w:t xml:space="preserve"> </w:t>
            </w:r>
            <w:r>
              <w:rPr>
                <w:sz w:val="20"/>
              </w:rPr>
              <w:t>JOSE DE</w:t>
            </w:r>
            <w:r>
              <w:rPr>
                <w:spacing w:val="-1"/>
                <w:sz w:val="20"/>
              </w:rPr>
              <w:t xml:space="preserve"> </w:t>
            </w:r>
            <w:r>
              <w:rPr>
                <w:sz w:val="20"/>
              </w:rPr>
              <w:t>LA</w:t>
            </w:r>
            <w:r>
              <w:rPr>
                <w:spacing w:val="-1"/>
                <w:sz w:val="20"/>
              </w:rPr>
              <w:t xml:space="preserve"> </w:t>
            </w:r>
            <w:r>
              <w:rPr>
                <w:sz w:val="20"/>
              </w:rPr>
              <w:t xml:space="preserve">UZ </w:t>
            </w:r>
            <w:r>
              <w:rPr>
                <w:spacing w:val="-2"/>
                <w:sz w:val="20"/>
              </w:rPr>
              <w:t>PARDOS</w:t>
            </w:r>
            <w:r w:rsidR="00C04789">
              <w:rPr>
                <w:spacing w:val="-2"/>
                <w:sz w:val="20"/>
              </w:rPr>
              <w:t>.</w:t>
            </w:r>
          </w:p>
        </w:tc>
      </w:tr>
    </w:tbl>
    <w:p w14:paraId="7CA813CA" w14:textId="77777777" w:rsidR="00E95DE9" w:rsidRDefault="00E95DE9">
      <w:pPr>
        <w:pStyle w:val="Textoindependiente"/>
        <w:spacing w:before="153"/>
      </w:pPr>
    </w:p>
    <w:p w14:paraId="570C16A1"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5CD0E36" w14:textId="77777777" w:rsidR="00E95DE9" w:rsidRDefault="00E95DE9">
      <w:pPr>
        <w:pStyle w:val="Textoindependiente"/>
        <w:spacing w:before="61"/>
        <w:rPr>
          <w:b/>
        </w:rPr>
      </w:pPr>
    </w:p>
    <w:p w14:paraId="6A1652E6" w14:textId="5D8F54B0" w:rsidR="00E95DE9" w:rsidRDefault="00000000" w:rsidP="00C04789">
      <w:pPr>
        <w:pStyle w:val="Textoindependiente"/>
        <w:ind w:left="117"/>
        <w:jc w:val="both"/>
      </w:pPr>
      <w:r>
        <w:t>Visto</w:t>
      </w:r>
      <w:r>
        <w:rPr>
          <w:spacing w:val="10"/>
        </w:rPr>
        <w:t xml:space="preserve"> </w:t>
      </w:r>
      <w:r>
        <w:t>el</w:t>
      </w:r>
      <w:r>
        <w:rPr>
          <w:spacing w:val="10"/>
        </w:rPr>
        <w:t xml:space="preserve"> </w:t>
      </w:r>
      <w:r>
        <w:t>recurso</w:t>
      </w:r>
      <w:r>
        <w:rPr>
          <w:spacing w:val="10"/>
        </w:rPr>
        <w:t xml:space="preserve"> </w:t>
      </w:r>
      <w:r>
        <w:t>de</w:t>
      </w:r>
      <w:r>
        <w:rPr>
          <w:spacing w:val="10"/>
        </w:rPr>
        <w:t xml:space="preserve"> </w:t>
      </w:r>
      <w:r>
        <w:t>Reposición</w:t>
      </w:r>
      <w:r>
        <w:rPr>
          <w:spacing w:val="10"/>
        </w:rPr>
        <w:t xml:space="preserve"> </w:t>
      </w:r>
      <w:r>
        <w:t>interpuesto</w:t>
      </w:r>
      <w:r>
        <w:rPr>
          <w:spacing w:val="10"/>
        </w:rPr>
        <w:t xml:space="preserve"> </w:t>
      </w:r>
      <w:r>
        <w:t>por</w:t>
      </w:r>
      <w:r>
        <w:rPr>
          <w:spacing w:val="10"/>
        </w:rPr>
        <w:t xml:space="preserve"> </w:t>
      </w:r>
      <w:r>
        <w:t>D.</w:t>
      </w:r>
      <w:r>
        <w:rPr>
          <w:spacing w:val="10"/>
        </w:rPr>
        <w:t xml:space="preserve"> </w:t>
      </w:r>
      <w:r w:rsidR="00C04789">
        <w:rPr>
          <w:spacing w:val="10"/>
        </w:rPr>
        <w:t>V.B.G.</w:t>
      </w:r>
      <w:r>
        <w:t>,</w:t>
      </w:r>
      <w:r>
        <w:rPr>
          <w:spacing w:val="10"/>
        </w:rPr>
        <w:t xml:space="preserve"> </w:t>
      </w:r>
      <w:proofErr w:type="gramStart"/>
      <w:r>
        <w:t>D</w:t>
      </w:r>
      <w:r w:rsidR="00C04789">
        <w:t>.</w:t>
      </w:r>
      <w:r>
        <w:t>ª</w:t>
      </w:r>
      <w:proofErr w:type="gramEnd"/>
      <w:r w:rsidR="00C04789">
        <w:t xml:space="preserve"> C.R.H.</w:t>
      </w:r>
      <w:r>
        <w:rPr>
          <w:spacing w:val="-2"/>
        </w:rPr>
        <w:t>,</w:t>
      </w:r>
      <w:r w:rsidR="00C04789">
        <w:t xml:space="preserve"> </w:t>
      </w:r>
      <w:r>
        <w:t xml:space="preserve">D. </w:t>
      </w:r>
      <w:r w:rsidR="00C04789">
        <w:t>D.E.G.</w:t>
      </w:r>
      <w:r>
        <w:t xml:space="preserve">, D. </w:t>
      </w:r>
      <w:r w:rsidR="00C04789">
        <w:t>T.N.D.</w:t>
      </w:r>
      <w:r>
        <w:t xml:space="preserve">, D. </w:t>
      </w:r>
      <w:r w:rsidR="00C04789">
        <w:t>R.S.R.</w:t>
      </w:r>
      <w:r>
        <w:t xml:space="preserve">, D. </w:t>
      </w:r>
      <w:r w:rsidR="00C04789">
        <w:t>J.B.M.</w:t>
      </w:r>
      <w:r>
        <w:t>,</w:t>
      </w:r>
      <w:r>
        <w:rPr>
          <w:spacing w:val="80"/>
          <w:w w:val="150"/>
        </w:rPr>
        <w:t xml:space="preserve"> </w:t>
      </w:r>
      <w:r>
        <w:t xml:space="preserve">y D. </w:t>
      </w:r>
      <w:r w:rsidR="00C04789">
        <w:t>J.E.F.B.</w:t>
      </w:r>
      <w:r>
        <w:t xml:space="preserve">, Registro de Entrada </w:t>
      </w:r>
      <w:proofErr w:type="spellStart"/>
      <w:r>
        <w:t>nº</w:t>
      </w:r>
      <w:proofErr w:type="spellEnd"/>
      <w:r>
        <w:t xml:space="preserve"> 2024-E-RE-36607, contra el Acuerdo de Pleno del Ayuntamiento de Las Rozas de Madrid de 19 de septiembre de 2024</w:t>
      </w:r>
      <w:r w:rsidR="00C04789">
        <w:t>,</w:t>
      </w:r>
      <w:r>
        <w:t xml:space="preserve"> por el que se aprueba el proyecto de modificación de la plantilla en los siguientes términos: 1. Creación de 14 plazas de Monitores Deportivos</w:t>
      </w:r>
      <w:r w:rsidR="00C04789">
        <w:t>,</w:t>
      </w:r>
      <w:r>
        <w:t xml:space="preserve"> derivadas de ejecución de sentencias.</w:t>
      </w:r>
    </w:p>
    <w:p w14:paraId="75773072" w14:textId="77777777" w:rsidR="00E95DE9" w:rsidRDefault="00E95DE9">
      <w:pPr>
        <w:pStyle w:val="Textoindependiente"/>
        <w:spacing w:before="9"/>
      </w:pPr>
    </w:p>
    <w:p w14:paraId="788A7F05" w14:textId="77777777" w:rsidR="00E95DE9" w:rsidRDefault="00000000">
      <w:pPr>
        <w:pStyle w:val="Textoindependiente"/>
        <w:spacing w:before="1" w:line="292" w:lineRule="auto"/>
        <w:ind w:left="117" w:right="116"/>
        <w:jc w:val="both"/>
      </w:pPr>
      <w:r>
        <w:t>Visto el Informe propuesta suscrito por el Técnico de Recursos Humanos de fecha 6 de febrero de 2025 del tenor literal siguiente:</w:t>
      </w:r>
    </w:p>
    <w:p w14:paraId="7437DB86" w14:textId="77777777" w:rsidR="00E95DE9" w:rsidRDefault="00E95DE9">
      <w:pPr>
        <w:pStyle w:val="Textoindependiente"/>
        <w:spacing w:before="9"/>
      </w:pPr>
    </w:p>
    <w:p w14:paraId="1DED9580" w14:textId="777E29F0" w:rsidR="00E95DE9" w:rsidRPr="00EF229D" w:rsidRDefault="00C04789">
      <w:pPr>
        <w:pStyle w:val="Ttulo1"/>
        <w:jc w:val="both"/>
        <w:rPr>
          <w:i/>
          <w:iCs/>
        </w:rPr>
      </w:pPr>
      <w:r w:rsidRPr="00EF229D">
        <w:rPr>
          <w:i/>
          <w:iCs/>
        </w:rPr>
        <w:t>“</w:t>
      </w:r>
      <w:r w:rsidR="00000000" w:rsidRPr="00EF229D">
        <w:rPr>
          <w:i/>
          <w:iCs/>
        </w:rPr>
        <w:t xml:space="preserve">ANTECEDENTES DE </w:t>
      </w:r>
      <w:r w:rsidR="00000000" w:rsidRPr="00EF229D">
        <w:rPr>
          <w:i/>
          <w:iCs/>
          <w:spacing w:val="-2"/>
        </w:rPr>
        <w:t>HECHO</w:t>
      </w:r>
    </w:p>
    <w:p w14:paraId="3E8CFFAE" w14:textId="77777777" w:rsidR="00E95DE9" w:rsidRDefault="00E95DE9">
      <w:pPr>
        <w:pStyle w:val="Textoindependiente"/>
        <w:spacing w:before="61"/>
        <w:rPr>
          <w:b/>
        </w:rPr>
      </w:pPr>
    </w:p>
    <w:p w14:paraId="4239882F" w14:textId="66C53C1F" w:rsidR="00E95DE9" w:rsidRDefault="00000000">
      <w:pPr>
        <w:pStyle w:val="Prrafodelista"/>
        <w:numPr>
          <w:ilvl w:val="0"/>
          <w:numId w:val="9"/>
        </w:numPr>
        <w:tabs>
          <w:tab w:val="left" w:pos="792"/>
        </w:tabs>
        <w:spacing w:line="295" w:lineRule="auto"/>
        <w:ind w:firstLine="0"/>
        <w:jc w:val="both"/>
        <w:rPr>
          <w:i/>
          <w:sz w:val="20"/>
        </w:rPr>
      </w:pPr>
      <w:r w:rsidRPr="00EF229D">
        <w:rPr>
          <w:i/>
          <w:iCs/>
          <w:sz w:val="20"/>
        </w:rPr>
        <w:t xml:space="preserve">El Juzgado de lo Social </w:t>
      </w:r>
      <w:proofErr w:type="spellStart"/>
      <w:r w:rsidRPr="00EF229D">
        <w:rPr>
          <w:i/>
          <w:iCs/>
          <w:sz w:val="20"/>
        </w:rPr>
        <w:t>nº</w:t>
      </w:r>
      <w:proofErr w:type="spellEnd"/>
      <w:r w:rsidRPr="00EF229D">
        <w:rPr>
          <w:i/>
          <w:iCs/>
          <w:sz w:val="20"/>
        </w:rPr>
        <w:t xml:space="preserve"> 30 de Madrid, dictó sentencia el 12 de febrero de 2021 en el procedimiento 801/2020, declarando que D. </w:t>
      </w:r>
      <w:r w:rsidR="00C04789" w:rsidRPr="00EF229D">
        <w:rPr>
          <w:i/>
          <w:iCs/>
          <w:sz w:val="20"/>
        </w:rPr>
        <w:t>J.E.F.B.,</w:t>
      </w:r>
      <w:r w:rsidR="00C04789">
        <w:rPr>
          <w:sz w:val="20"/>
        </w:rPr>
        <w:t xml:space="preserve"> </w:t>
      </w:r>
      <w:r>
        <w:rPr>
          <w:i/>
          <w:sz w:val="20"/>
        </w:rPr>
        <w:t>mantiene una relación laboral de carácter indefinido no fijo con categoría de monitor deportivo de sala de las instalaciones deportivas del Ayuntamiento de Las Rozas.</w:t>
      </w:r>
    </w:p>
    <w:p w14:paraId="342A41FA" w14:textId="77777777" w:rsidR="00E95DE9" w:rsidRDefault="00E95DE9">
      <w:pPr>
        <w:pStyle w:val="Textoindependiente"/>
        <w:spacing w:before="5"/>
        <w:rPr>
          <w:i/>
        </w:rPr>
      </w:pPr>
    </w:p>
    <w:p w14:paraId="5431D18F" w14:textId="77777777" w:rsidR="00E95DE9" w:rsidRPr="00EF229D" w:rsidRDefault="00000000">
      <w:pPr>
        <w:pStyle w:val="Textoindependiente"/>
        <w:spacing w:line="292" w:lineRule="auto"/>
        <w:ind w:left="117" w:right="116"/>
        <w:jc w:val="both"/>
        <w:rPr>
          <w:i/>
          <w:iCs/>
        </w:rPr>
      </w:pPr>
      <w:r w:rsidRPr="00EF229D">
        <w:rPr>
          <w:i/>
          <w:iCs/>
        </w:rPr>
        <w:t>La Junta de Gobierno Local en su sesión de 26 de febrero de 2021 acordó interponer recurso de suplicación. Dicho recurso fue desestimado por la Sección 3 de lo social del Tribunal Superior de Justicia de Madrid en su sentencia 866/2021-F de 17 de diciembre de 2021.</w:t>
      </w:r>
    </w:p>
    <w:p w14:paraId="16414E91" w14:textId="77777777" w:rsidR="00E95DE9" w:rsidRDefault="00E95DE9">
      <w:pPr>
        <w:spacing w:line="292" w:lineRule="auto"/>
        <w:jc w:val="both"/>
        <w:sectPr w:rsidR="00E95DE9">
          <w:pgSz w:w="11910" w:h="16840"/>
          <w:pgMar w:top="1340" w:right="1300" w:bottom="1260" w:left="1300" w:header="225" w:footer="1060" w:gutter="0"/>
          <w:cols w:space="720"/>
        </w:sectPr>
      </w:pPr>
    </w:p>
    <w:p w14:paraId="76546BDC" w14:textId="4F61E1E1" w:rsidR="00E95DE9" w:rsidRPr="00EF229D" w:rsidRDefault="00000000" w:rsidP="00EF229D">
      <w:pPr>
        <w:pStyle w:val="Prrafodelista"/>
        <w:numPr>
          <w:ilvl w:val="0"/>
          <w:numId w:val="9"/>
        </w:numPr>
        <w:tabs>
          <w:tab w:val="left" w:pos="634"/>
        </w:tabs>
        <w:spacing w:before="87" w:line="230" w:lineRule="exact"/>
        <w:ind w:firstLine="0"/>
        <w:jc w:val="both"/>
        <w:rPr>
          <w:i/>
          <w:iCs/>
          <w:sz w:val="20"/>
          <w:szCs w:val="20"/>
        </w:rPr>
      </w:pPr>
      <w:r w:rsidRPr="00EF229D">
        <w:rPr>
          <w:i/>
          <w:iCs/>
          <w:noProof/>
          <w:sz w:val="20"/>
          <w:szCs w:val="20"/>
        </w:rPr>
        <w:lastRenderedPageBreak/>
        <mc:AlternateContent>
          <mc:Choice Requires="wps">
            <w:drawing>
              <wp:anchor distT="0" distB="0" distL="0" distR="0" simplePos="0" relativeHeight="251689984" behindDoc="0" locked="0" layoutInCell="1" allowOverlap="1" wp14:anchorId="4AB6D18D" wp14:editId="6291E224">
                <wp:simplePos x="0" y="0"/>
                <wp:positionH relativeFrom="page">
                  <wp:posOffset>6807090</wp:posOffset>
                </wp:positionH>
                <wp:positionV relativeFrom="page">
                  <wp:posOffset>3887016</wp:posOffset>
                </wp:positionV>
                <wp:extent cx="419734" cy="211899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DEE28C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4A040A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4AB6D18D" id="Textbox 131" o:spid="_x0000_s1086" type="#_x0000_t202" style="position:absolute;left:0;text-align:left;margin-left:536pt;margin-top:306.05pt;width:33.05pt;height:166.8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YoikQ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DEE28C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4A040AC"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EF229D">
        <w:rPr>
          <w:i/>
          <w:iCs/>
          <w:sz w:val="20"/>
          <w:szCs w:val="20"/>
        </w:rPr>
        <w:t xml:space="preserve">El Juzgado de lo Social </w:t>
      </w:r>
      <w:proofErr w:type="spellStart"/>
      <w:r w:rsidRPr="00EF229D">
        <w:rPr>
          <w:i/>
          <w:iCs/>
          <w:sz w:val="20"/>
          <w:szCs w:val="20"/>
        </w:rPr>
        <w:t>nº</w:t>
      </w:r>
      <w:proofErr w:type="spellEnd"/>
      <w:r w:rsidRPr="00EF229D">
        <w:rPr>
          <w:i/>
          <w:iCs/>
          <w:sz w:val="20"/>
          <w:szCs w:val="20"/>
        </w:rPr>
        <w:t xml:space="preserve"> 9 de Madrid, dictó la sentencia 161/2022 el 28 de marzo de 2022</w:t>
      </w:r>
      <w:r w:rsidRPr="00EF229D">
        <w:rPr>
          <w:i/>
          <w:iCs/>
          <w:spacing w:val="40"/>
          <w:sz w:val="20"/>
          <w:szCs w:val="20"/>
        </w:rPr>
        <w:t xml:space="preserve"> </w:t>
      </w:r>
      <w:r w:rsidRPr="00EF229D">
        <w:rPr>
          <w:i/>
          <w:iCs/>
          <w:sz w:val="20"/>
          <w:szCs w:val="20"/>
        </w:rPr>
        <w:t xml:space="preserve">en el procedimiento 477/2020, reconociendo el derecho opción (entre otros) de D. </w:t>
      </w:r>
      <w:r w:rsidR="00EF229D" w:rsidRPr="00EF229D">
        <w:rPr>
          <w:i/>
          <w:iCs/>
          <w:sz w:val="20"/>
          <w:szCs w:val="20"/>
        </w:rPr>
        <w:t>D.E.G.</w:t>
      </w:r>
      <w:r w:rsidRPr="00EF229D">
        <w:rPr>
          <w:i/>
          <w:iCs/>
          <w:sz w:val="20"/>
          <w:szCs w:val="20"/>
        </w:rPr>
        <w:t>,</w:t>
      </w:r>
      <w:r w:rsidRPr="00EF229D">
        <w:rPr>
          <w:i/>
          <w:iCs/>
          <w:spacing w:val="6"/>
          <w:sz w:val="20"/>
          <w:szCs w:val="20"/>
        </w:rPr>
        <w:t xml:space="preserve"> </w:t>
      </w:r>
      <w:r w:rsidRPr="00EF229D">
        <w:rPr>
          <w:i/>
          <w:iCs/>
          <w:sz w:val="20"/>
          <w:szCs w:val="20"/>
        </w:rPr>
        <w:t>Dª.</w:t>
      </w:r>
      <w:r w:rsidRPr="00EF229D">
        <w:rPr>
          <w:i/>
          <w:iCs/>
          <w:spacing w:val="6"/>
          <w:sz w:val="20"/>
          <w:szCs w:val="20"/>
        </w:rPr>
        <w:t xml:space="preserve"> </w:t>
      </w:r>
      <w:r w:rsidR="00EF229D" w:rsidRPr="00EF229D">
        <w:rPr>
          <w:i/>
          <w:iCs/>
          <w:spacing w:val="6"/>
          <w:sz w:val="20"/>
          <w:szCs w:val="20"/>
        </w:rPr>
        <w:t>C.R.H.</w:t>
      </w:r>
      <w:r w:rsidRPr="00EF229D">
        <w:rPr>
          <w:i/>
          <w:iCs/>
          <w:sz w:val="20"/>
          <w:szCs w:val="20"/>
        </w:rPr>
        <w:t>,</w:t>
      </w:r>
      <w:r w:rsidRPr="00EF229D">
        <w:rPr>
          <w:i/>
          <w:iCs/>
          <w:spacing w:val="6"/>
          <w:sz w:val="20"/>
          <w:szCs w:val="20"/>
        </w:rPr>
        <w:t xml:space="preserve"> </w:t>
      </w:r>
      <w:r w:rsidRPr="00EF229D">
        <w:rPr>
          <w:i/>
          <w:iCs/>
          <w:sz w:val="20"/>
          <w:szCs w:val="20"/>
        </w:rPr>
        <w:t>D.</w:t>
      </w:r>
      <w:r w:rsidRPr="00EF229D">
        <w:rPr>
          <w:i/>
          <w:iCs/>
          <w:spacing w:val="6"/>
          <w:sz w:val="20"/>
          <w:szCs w:val="20"/>
        </w:rPr>
        <w:t xml:space="preserve"> </w:t>
      </w:r>
      <w:r w:rsidR="00EF229D" w:rsidRPr="00EF229D">
        <w:rPr>
          <w:i/>
          <w:iCs/>
          <w:spacing w:val="6"/>
          <w:sz w:val="20"/>
          <w:szCs w:val="20"/>
        </w:rPr>
        <w:t>R.S.R.</w:t>
      </w:r>
      <w:r w:rsidRPr="00EF229D">
        <w:rPr>
          <w:i/>
          <w:iCs/>
          <w:sz w:val="20"/>
          <w:szCs w:val="20"/>
        </w:rPr>
        <w:t>,</w:t>
      </w:r>
      <w:r w:rsidRPr="00EF229D">
        <w:rPr>
          <w:i/>
          <w:iCs/>
          <w:spacing w:val="6"/>
          <w:sz w:val="20"/>
          <w:szCs w:val="20"/>
        </w:rPr>
        <w:t xml:space="preserve"> </w:t>
      </w:r>
      <w:r w:rsidR="00EF229D" w:rsidRPr="00EF229D">
        <w:rPr>
          <w:i/>
          <w:iCs/>
          <w:spacing w:val="6"/>
          <w:sz w:val="20"/>
          <w:szCs w:val="20"/>
        </w:rPr>
        <w:t xml:space="preserve">D. J.B.M. </w:t>
      </w:r>
      <w:r w:rsidR="00EF229D" w:rsidRPr="00EF229D">
        <w:rPr>
          <w:i/>
          <w:iCs/>
          <w:sz w:val="20"/>
          <w:szCs w:val="20"/>
        </w:rPr>
        <w:t>y</w:t>
      </w:r>
      <w:r w:rsidRPr="00EF229D">
        <w:rPr>
          <w:i/>
          <w:iCs/>
          <w:sz w:val="20"/>
          <w:szCs w:val="20"/>
        </w:rPr>
        <w:t xml:space="preserve"> D.</w:t>
      </w:r>
      <w:r w:rsidRPr="00EF229D">
        <w:rPr>
          <w:i/>
          <w:iCs/>
          <w:spacing w:val="-1"/>
          <w:sz w:val="20"/>
          <w:szCs w:val="20"/>
        </w:rPr>
        <w:t xml:space="preserve"> </w:t>
      </w:r>
      <w:r w:rsidR="00EF229D" w:rsidRPr="00EF229D">
        <w:rPr>
          <w:i/>
          <w:iCs/>
          <w:spacing w:val="-1"/>
          <w:sz w:val="20"/>
          <w:szCs w:val="20"/>
        </w:rPr>
        <w:t xml:space="preserve">T.N.D., </w:t>
      </w:r>
      <w:r w:rsidRPr="00EF229D">
        <w:rPr>
          <w:i/>
          <w:iCs/>
          <w:sz w:val="20"/>
          <w:szCs w:val="20"/>
        </w:rPr>
        <w:t>como trabajadores</w:t>
      </w:r>
      <w:r w:rsidRPr="00EF229D">
        <w:rPr>
          <w:i/>
          <w:iCs/>
          <w:spacing w:val="-1"/>
          <w:sz w:val="20"/>
          <w:szCs w:val="20"/>
        </w:rPr>
        <w:t xml:space="preserve"> </w:t>
      </w:r>
      <w:r w:rsidRPr="00EF229D">
        <w:rPr>
          <w:i/>
          <w:iCs/>
          <w:sz w:val="20"/>
          <w:szCs w:val="20"/>
        </w:rPr>
        <w:t xml:space="preserve">indefinidos no </w:t>
      </w:r>
      <w:r w:rsidRPr="00EF229D">
        <w:rPr>
          <w:i/>
          <w:iCs/>
          <w:spacing w:val="-2"/>
          <w:sz w:val="20"/>
          <w:szCs w:val="20"/>
        </w:rPr>
        <w:t>fijos.</w:t>
      </w:r>
    </w:p>
    <w:p w14:paraId="1FBAD94D" w14:textId="77777777" w:rsidR="00E95DE9" w:rsidRPr="00EF229D" w:rsidRDefault="00E95DE9">
      <w:pPr>
        <w:pStyle w:val="Textoindependiente"/>
        <w:spacing w:before="61"/>
        <w:rPr>
          <w:i/>
          <w:iCs/>
        </w:rPr>
      </w:pPr>
    </w:p>
    <w:p w14:paraId="5E2F148B" w14:textId="18C8F092" w:rsidR="00E95DE9" w:rsidRPr="00EF229D" w:rsidRDefault="00000000">
      <w:pPr>
        <w:pStyle w:val="Prrafodelista"/>
        <w:numPr>
          <w:ilvl w:val="0"/>
          <w:numId w:val="9"/>
        </w:numPr>
        <w:tabs>
          <w:tab w:val="left" w:pos="757"/>
        </w:tabs>
        <w:spacing w:line="292" w:lineRule="auto"/>
        <w:ind w:firstLine="0"/>
        <w:jc w:val="both"/>
        <w:rPr>
          <w:i/>
          <w:iCs/>
          <w:sz w:val="20"/>
        </w:rPr>
      </w:pPr>
      <w:r w:rsidRPr="00EF229D">
        <w:rPr>
          <w:i/>
          <w:iCs/>
          <w:sz w:val="20"/>
        </w:rPr>
        <w:t xml:space="preserve">El juzgado de los Social </w:t>
      </w:r>
      <w:proofErr w:type="spellStart"/>
      <w:r w:rsidRPr="00EF229D">
        <w:rPr>
          <w:i/>
          <w:iCs/>
          <w:sz w:val="20"/>
        </w:rPr>
        <w:t>nº</w:t>
      </w:r>
      <w:proofErr w:type="spellEnd"/>
      <w:r w:rsidRPr="00EF229D">
        <w:rPr>
          <w:i/>
          <w:iCs/>
          <w:sz w:val="20"/>
        </w:rPr>
        <w:t xml:space="preserve"> 45 de Madrid, dictó sentencia el 7 de diciembre de 2022 en el procedimiento </w:t>
      </w:r>
      <w:proofErr w:type="spellStart"/>
      <w:r w:rsidRPr="00EF229D">
        <w:rPr>
          <w:i/>
          <w:iCs/>
          <w:sz w:val="20"/>
        </w:rPr>
        <w:t>nº</w:t>
      </w:r>
      <w:proofErr w:type="spellEnd"/>
      <w:r w:rsidRPr="00EF229D">
        <w:rPr>
          <w:i/>
          <w:iCs/>
          <w:sz w:val="20"/>
        </w:rPr>
        <w:t xml:space="preserve"> 573/2022 declarando que la relación laboral de D. </w:t>
      </w:r>
      <w:r w:rsidR="00EF229D" w:rsidRPr="00EF229D">
        <w:rPr>
          <w:i/>
          <w:iCs/>
          <w:sz w:val="20"/>
        </w:rPr>
        <w:t xml:space="preserve">V.B.G., </w:t>
      </w:r>
      <w:r w:rsidRPr="00EF229D">
        <w:rPr>
          <w:i/>
          <w:iCs/>
          <w:sz w:val="20"/>
        </w:rPr>
        <w:t>con el Ayuntamiento (de las Rozas) era indefinida no fija. Dicha sentencia fue confirmada por la sección 6ª de los social del TSJ de Madrid en su sentencia 687/2023.</w:t>
      </w:r>
    </w:p>
    <w:p w14:paraId="4F3413D4" w14:textId="77777777" w:rsidR="00E95DE9" w:rsidRPr="00EF229D" w:rsidRDefault="00E95DE9">
      <w:pPr>
        <w:pStyle w:val="Textoindependiente"/>
        <w:spacing w:before="9"/>
        <w:rPr>
          <w:i/>
          <w:iCs/>
        </w:rPr>
      </w:pPr>
    </w:p>
    <w:p w14:paraId="1BE9851C" w14:textId="77777777" w:rsidR="00E95DE9" w:rsidRPr="00EF229D" w:rsidRDefault="00000000">
      <w:pPr>
        <w:pStyle w:val="Prrafodelista"/>
        <w:numPr>
          <w:ilvl w:val="0"/>
          <w:numId w:val="9"/>
        </w:numPr>
        <w:tabs>
          <w:tab w:val="left" w:pos="817"/>
        </w:tabs>
        <w:spacing w:before="1" w:line="292" w:lineRule="auto"/>
        <w:ind w:firstLine="0"/>
        <w:jc w:val="both"/>
        <w:rPr>
          <w:i/>
          <w:iCs/>
          <w:sz w:val="20"/>
        </w:rPr>
      </w:pPr>
      <w:r w:rsidRPr="00EF229D">
        <w:rPr>
          <w:i/>
          <w:iCs/>
          <w:sz w:val="20"/>
        </w:rPr>
        <w:t>El Pleno de la Corporación acordó el 19 de septiembre de 2024 incorporar a la plantilla municipal 14 plazas de monitor deportivo (13 de ellas como C1 y una de ellas como C2).</w:t>
      </w:r>
    </w:p>
    <w:p w14:paraId="68A43586" w14:textId="77777777" w:rsidR="00E95DE9" w:rsidRPr="00EF229D" w:rsidRDefault="00E95DE9">
      <w:pPr>
        <w:pStyle w:val="Textoindependiente"/>
        <w:spacing w:before="9"/>
        <w:rPr>
          <w:i/>
          <w:iCs/>
        </w:rPr>
      </w:pPr>
    </w:p>
    <w:p w14:paraId="7EA631EA" w14:textId="77777777" w:rsidR="00E95DE9" w:rsidRPr="00EF229D" w:rsidRDefault="00000000">
      <w:pPr>
        <w:pStyle w:val="Prrafodelista"/>
        <w:numPr>
          <w:ilvl w:val="0"/>
          <w:numId w:val="9"/>
        </w:numPr>
        <w:tabs>
          <w:tab w:val="left" w:pos="665"/>
        </w:tabs>
        <w:spacing w:before="1" w:line="292" w:lineRule="auto"/>
        <w:ind w:firstLine="0"/>
        <w:jc w:val="both"/>
        <w:rPr>
          <w:i/>
          <w:iCs/>
          <w:sz w:val="20"/>
        </w:rPr>
      </w:pPr>
      <w:r w:rsidRPr="00EF229D">
        <w:rPr>
          <w:i/>
          <w:iCs/>
          <w:sz w:val="20"/>
        </w:rPr>
        <w:t>La Junta de Gobierno Local del Ayuntamiento de Las Rozas de Madrid, en su sesión ordinaria celebrada el 25 de octubre de 2024 acuerda la Oferta de Empleo Público, publicándose en el Boletín Oficial de la Comunidad de Madrid de fecha 4 de noviembre de 2024.</w:t>
      </w:r>
    </w:p>
    <w:p w14:paraId="48D5CEDA" w14:textId="77777777" w:rsidR="00E95DE9" w:rsidRPr="00EF229D" w:rsidRDefault="00E95DE9">
      <w:pPr>
        <w:pStyle w:val="Textoindependiente"/>
        <w:spacing w:before="9"/>
        <w:rPr>
          <w:i/>
          <w:iCs/>
        </w:rPr>
      </w:pPr>
    </w:p>
    <w:p w14:paraId="4D6D49F3" w14:textId="18CDD342" w:rsidR="00E95DE9" w:rsidRPr="00EF229D" w:rsidRDefault="00000000">
      <w:pPr>
        <w:pStyle w:val="Textoindependiente"/>
        <w:spacing w:line="292" w:lineRule="auto"/>
        <w:ind w:left="117" w:right="116"/>
        <w:jc w:val="both"/>
        <w:rPr>
          <w:i/>
          <w:iCs/>
        </w:rPr>
      </w:pPr>
      <w:r w:rsidRPr="00EF229D">
        <w:rPr>
          <w:i/>
          <w:iCs/>
        </w:rPr>
        <w:t>Con fecha 4 de diciembre de 2024, los interesados presentan recurso de reposición con número de registro de entrada 2024-E-RE-36607, contra la Resolución de la Junta de Gobierno Local del Ayuntamiento de Las Rozas de Madrid, conforme a la cual en sesión ordinaria de fecha 25 de</w:t>
      </w:r>
      <w:r w:rsidRPr="00EF229D">
        <w:rPr>
          <w:i/>
          <w:iCs/>
          <w:spacing w:val="80"/>
        </w:rPr>
        <w:t xml:space="preserve"> </w:t>
      </w:r>
      <w:r w:rsidRPr="00EF229D">
        <w:rPr>
          <w:i/>
          <w:iCs/>
        </w:rPr>
        <w:t>octubre de 2024 se aprueba la Oferta de empleo Público de 2024 así como contra la Resolución del Pleno Corporativo del citado Ayuntamiento por la que, en sesión ordinaria celebrada el 19 de septiembre de 2024, se acuerda la aprobación de la modificación de la plantilla</w:t>
      </w:r>
      <w:r w:rsidR="00EF229D">
        <w:rPr>
          <w:i/>
          <w:iCs/>
        </w:rPr>
        <w:t>”.</w:t>
      </w:r>
    </w:p>
    <w:p w14:paraId="74BAD76D" w14:textId="77777777" w:rsidR="00E95DE9" w:rsidRDefault="00E95DE9">
      <w:pPr>
        <w:pStyle w:val="Textoindependiente"/>
        <w:spacing w:before="9"/>
      </w:pPr>
    </w:p>
    <w:p w14:paraId="3EE75CDF" w14:textId="77777777" w:rsidR="00E95DE9" w:rsidRDefault="00000000">
      <w:pPr>
        <w:pStyle w:val="Ttulo1"/>
        <w:jc w:val="both"/>
      </w:pPr>
      <w:r>
        <w:t xml:space="preserve">FUNDAMENTOS DE </w:t>
      </w:r>
      <w:r>
        <w:rPr>
          <w:spacing w:val="-2"/>
        </w:rPr>
        <w:t>DERECHO</w:t>
      </w:r>
    </w:p>
    <w:p w14:paraId="4CE29C9F" w14:textId="77777777" w:rsidR="00E95DE9" w:rsidRDefault="00E95DE9">
      <w:pPr>
        <w:pStyle w:val="Textoindependiente"/>
        <w:spacing w:before="61"/>
        <w:rPr>
          <w:b/>
        </w:rPr>
      </w:pPr>
    </w:p>
    <w:p w14:paraId="2C9F4FC9" w14:textId="77777777" w:rsidR="00E95DE9" w:rsidRDefault="00000000">
      <w:pPr>
        <w:pStyle w:val="Textoindependiente"/>
        <w:spacing w:line="297" w:lineRule="auto"/>
        <w:ind w:left="117" w:right="116"/>
        <w:jc w:val="both"/>
      </w:pPr>
      <w:r>
        <w:rPr>
          <w:b/>
        </w:rPr>
        <w:t xml:space="preserve">Primero: </w:t>
      </w:r>
      <w:r>
        <w:t>Es competente para la resolución del presente recurso de reposición el Pleno del Ayuntamiento</w:t>
      </w:r>
      <w:r>
        <w:rPr>
          <w:spacing w:val="32"/>
        </w:rPr>
        <w:t xml:space="preserve"> </w:t>
      </w:r>
      <w:r>
        <w:t>de</w:t>
      </w:r>
      <w:r>
        <w:rPr>
          <w:spacing w:val="32"/>
        </w:rPr>
        <w:t xml:space="preserve"> </w:t>
      </w:r>
      <w:r>
        <w:t>Las</w:t>
      </w:r>
      <w:r>
        <w:rPr>
          <w:spacing w:val="32"/>
        </w:rPr>
        <w:t xml:space="preserve"> </w:t>
      </w:r>
      <w:r>
        <w:t>Rozas</w:t>
      </w:r>
      <w:r>
        <w:rPr>
          <w:spacing w:val="32"/>
        </w:rPr>
        <w:t xml:space="preserve"> </w:t>
      </w:r>
      <w:r>
        <w:t>de</w:t>
      </w:r>
      <w:r>
        <w:rPr>
          <w:spacing w:val="31"/>
        </w:rPr>
        <w:t xml:space="preserve"> </w:t>
      </w:r>
      <w:r>
        <w:t>Madrid,</w:t>
      </w:r>
      <w:r>
        <w:rPr>
          <w:spacing w:val="32"/>
        </w:rPr>
        <w:t xml:space="preserve"> </w:t>
      </w:r>
      <w:r>
        <w:t>en</w:t>
      </w:r>
      <w:r>
        <w:rPr>
          <w:spacing w:val="32"/>
        </w:rPr>
        <w:t xml:space="preserve"> </w:t>
      </w:r>
      <w:r>
        <w:t>virtud</w:t>
      </w:r>
      <w:r>
        <w:rPr>
          <w:spacing w:val="32"/>
        </w:rPr>
        <w:t xml:space="preserve"> </w:t>
      </w:r>
      <w:r>
        <w:t>de</w:t>
      </w:r>
      <w:r>
        <w:rPr>
          <w:spacing w:val="32"/>
        </w:rPr>
        <w:t xml:space="preserve"> </w:t>
      </w:r>
      <w:r>
        <w:t>lo</w:t>
      </w:r>
      <w:r>
        <w:rPr>
          <w:spacing w:val="31"/>
        </w:rPr>
        <w:t xml:space="preserve"> </w:t>
      </w:r>
      <w:r>
        <w:t>dispuesto</w:t>
      </w:r>
      <w:r>
        <w:rPr>
          <w:spacing w:val="32"/>
        </w:rPr>
        <w:t xml:space="preserve"> </w:t>
      </w:r>
      <w:r>
        <w:t>en</w:t>
      </w:r>
      <w:r>
        <w:rPr>
          <w:spacing w:val="32"/>
        </w:rPr>
        <w:t xml:space="preserve"> </w:t>
      </w:r>
      <w:r>
        <w:t>el</w:t>
      </w:r>
      <w:r>
        <w:rPr>
          <w:spacing w:val="32"/>
        </w:rPr>
        <w:t xml:space="preserve"> </w:t>
      </w:r>
      <w:r>
        <w:t>artículo</w:t>
      </w:r>
      <w:r>
        <w:rPr>
          <w:spacing w:val="32"/>
        </w:rPr>
        <w:t xml:space="preserve"> </w:t>
      </w:r>
      <w:r>
        <w:t>123</w:t>
      </w:r>
      <w:r>
        <w:rPr>
          <w:spacing w:val="31"/>
        </w:rPr>
        <w:t xml:space="preserve"> </w:t>
      </w:r>
      <w:r>
        <w:t>de</w:t>
      </w:r>
      <w:r>
        <w:rPr>
          <w:spacing w:val="32"/>
        </w:rPr>
        <w:t xml:space="preserve"> </w:t>
      </w:r>
      <w:r>
        <w:t>la</w:t>
      </w:r>
      <w:r>
        <w:rPr>
          <w:spacing w:val="32"/>
        </w:rPr>
        <w:t xml:space="preserve"> </w:t>
      </w:r>
      <w:r>
        <w:t>Ley</w:t>
      </w:r>
      <w:r>
        <w:rPr>
          <w:spacing w:val="32"/>
        </w:rPr>
        <w:t xml:space="preserve"> </w:t>
      </w:r>
      <w:r>
        <w:t>39</w:t>
      </w:r>
    </w:p>
    <w:p w14:paraId="76C4AB8E" w14:textId="77777777" w:rsidR="00E95DE9" w:rsidRDefault="00000000">
      <w:pPr>
        <w:pStyle w:val="Textoindependiente"/>
        <w:spacing w:line="292" w:lineRule="auto"/>
        <w:ind w:left="117" w:right="116"/>
        <w:jc w:val="both"/>
      </w:pPr>
      <w:r>
        <w:t>/2015, de 1 de octubre, del Procedimiento Administrativo Común de las Administraciones Públicas, y en artículo 52 de la Ley 7/1985, de 2 de abril Reguladora de las Bases del Régimen Local.</w:t>
      </w:r>
    </w:p>
    <w:p w14:paraId="71F6691C" w14:textId="77777777" w:rsidR="00E95DE9" w:rsidRDefault="00E95DE9">
      <w:pPr>
        <w:pStyle w:val="Textoindependiente"/>
        <w:spacing w:before="5"/>
      </w:pPr>
    </w:p>
    <w:p w14:paraId="152B4133" w14:textId="77777777" w:rsidR="00E95DE9" w:rsidRDefault="00000000">
      <w:pPr>
        <w:pStyle w:val="Textoindependiente"/>
        <w:spacing w:line="295" w:lineRule="auto"/>
        <w:ind w:left="117" w:right="116"/>
        <w:jc w:val="both"/>
      </w:pPr>
      <w:r>
        <w:rPr>
          <w:b/>
        </w:rPr>
        <w:t>Segundo:</w:t>
      </w:r>
      <w:r>
        <w:rPr>
          <w:b/>
          <w:spacing w:val="71"/>
        </w:rPr>
        <w:t xml:space="preserve"> </w:t>
      </w:r>
      <w:r>
        <w:t>El recurso ha sido interpuesto por persona con capacidad y legitimación suficiente y ante el órgano competente de conformidad con lo establecido en la Ley 39/2015, de 1 de octubre, del Procedimiento Común de las Administraciones Públicas.</w:t>
      </w:r>
    </w:p>
    <w:p w14:paraId="3770F5E7" w14:textId="77777777" w:rsidR="00E95DE9" w:rsidRDefault="00E95DE9">
      <w:pPr>
        <w:pStyle w:val="Textoindependiente"/>
        <w:spacing w:before="6"/>
      </w:pPr>
    </w:p>
    <w:p w14:paraId="0396777D" w14:textId="17C3D8D3" w:rsidR="00E95DE9" w:rsidRDefault="00000000">
      <w:pPr>
        <w:spacing w:line="295" w:lineRule="auto"/>
        <w:ind w:left="117" w:right="115"/>
        <w:jc w:val="both"/>
        <w:rPr>
          <w:i/>
          <w:sz w:val="20"/>
        </w:rPr>
      </w:pPr>
      <w:r>
        <w:rPr>
          <w:b/>
          <w:sz w:val="20"/>
        </w:rPr>
        <w:t xml:space="preserve">Tercero: </w:t>
      </w:r>
      <w:r>
        <w:rPr>
          <w:sz w:val="20"/>
        </w:rPr>
        <w:t xml:space="preserve">En el punto </w:t>
      </w:r>
      <w:r w:rsidRPr="00EF229D">
        <w:rPr>
          <w:i/>
          <w:iCs/>
          <w:sz w:val="20"/>
        </w:rPr>
        <w:t>“CUARTO”</w:t>
      </w:r>
      <w:r>
        <w:rPr>
          <w:sz w:val="20"/>
        </w:rPr>
        <w:t xml:space="preserve"> del recurso de reposición presentado se dice que los actos que se impugnan (aprobación de la OEP del 2024 y modificación de la plantilla) </w:t>
      </w:r>
      <w:r w:rsidR="00EF229D">
        <w:rPr>
          <w:sz w:val="20"/>
        </w:rPr>
        <w:t>“</w:t>
      </w:r>
      <w:r>
        <w:rPr>
          <w:i/>
          <w:sz w:val="20"/>
        </w:rPr>
        <w:t>podrían ser nulos de pleno derecho pues lo que se pretende con ellos es el incumplimiento de las sentencias que han sido citadas vulnerando no solo los derechos fundamentales de los trabajadores recurrentes, sino que adicionalmente se vulneran manifiestamente los principios de igualdad mérito y capacidad</w:t>
      </w:r>
      <w:r w:rsidR="00EF229D">
        <w:rPr>
          <w:i/>
          <w:sz w:val="20"/>
        </w:rPr>
        <w:t>”</w:t>
      </w:r>
      <w:r>
        <w:rPr>
          <w:i/>
          <w:sz w:val="20"/>
        </w:rPr>
        <w:t>.</w:t>
      </w:r>
    </w:p>
    <w:p w14:paraId="3E729E59" w14:textId="77777777" w:rsidR="00E95DE9" w:rsidRDefault="00E95DE9">
      <w:pPr>
        <w:pStyle w:val="Textoindependiente"/>
        <w:spacing w:before="7"/>
        <w:rPr>
          <w:i/>
        </w:rPr>
      </w:pPr>
    </w:p>
    <w:p w14:paraId="4E318F0D" w14:textId="77777777" w:rsidR="00E95DE9" w:rsidRDefault="00000000">
      <w:pPr>
        <w:pStyle w:val="Textoindependiente"/>
        <w:spacing w:line="292" w:lineRule="auto"/>
        <w:ind w:left="117" w:right="116"/>
        <w:jc w:val="both"/>
      </w:pPr>
      <w:r>
        <w:t>Debemos hacer una consideración previa. Dado que la aprobación de la OEP del 2024 es competencia de la Junta de Gobierno Local, y la modificación de la plantilla, es competencia del Pleno, este recurso presentado dará lugar a dos contestaciones diferentes, una por cada acto impugnado. El presente informe propuesta se refiere únicamente a la impugnación de la modificación de la plantilla acordada por el Pleno en su sesión de 19 de septiembre de 2024.</w:t>
      </w:r>
    </w:p>
    <w:p w14:paraId="5E49D3F1" w14:textId="77777777" w:rsidR="00E95DE9" w:rsidRDefault="00E95DE9">
      <w:pPr>
        <w:pStyle w:val="Textoindependiente"/>
        <w:spacing w:before="9"/>
      </w:pPr>
    </w:p>
    <w:p w14:paraId="5154A5CF" w14:textId="77777777" w:rsidR="00E95DE9" w:rsidRDefault="00000000">
      <w:pPr>
        <w:pStyle w:val="Textoindependiente"/>
        <w:ind w:left="117"/>
        <w:jc w:val="both"/>
      </w:pPr>
      <w:r>
        <w:t>El</w:t>
      </w:r>
      <w:r>
        <w:rPr>
          <w:spacing w:val="-3"/>
        </w:rPr>
        <w:t xml:space="preserve"> </w:t>
      </w:r>
      <w:r>
        <w:t>artículo</w:t>
      </w:r>
      <w:r>
        <w:rPr>
          <w:spacing w:val="-2"/>
        </w:rPr>
        <w:t xml:space="preserve"> </w:t>
      </w:r>
      <w:r>
        <w:t>90</w:t>
      </w:r>
      <w:r>
        <w:rPr>
          <w:spacing w:val="-2"/>
        </w:rPr>
        <w:t xml:space="preserve"> </w:t>
      </w:r>
      <w:r>
        <w:t>de</w:t>
      </w:r>
      <w:r>
        <w:rPr>
          <w:spacing w:val="-2"/>
        </w:rPr>
        <w:t xml:space="preserve"> </w:t>
      </w:r>
      <w:r>
        <w:t>la</w:t>
      </w:r>
      <w:r>
        <w:rPr>
          <w:spacing w:val="-2"/>
        </w:rPr>
        <w:t xml:space="preserve"> </w:t>
      </w:r>
      <w:r>
        <w:t>Ley</w:t>
      </w:r>
      <w:r>
        <w:rPr>
          <w:spacing w:val="-3"/>
        </w:rPr>
        <w:t xml:space="preserve"> </w:t>
      </w:r>
      <w:r>
        <w:t>de</w:t>
      </w:r>
      <w:r>
        <w:rPr>
          <w:spacing w:val="-2"/>
        </w:rPr>
        <w:t xml:space="preserve"> </w:t>
      </w:r>
      <w:r>
        <w:t>Bases</w:t>
      </w:r>
      <w:r>
        <w:rPr>
          <w:spacing w:val="-2"/>
        </w:rPr>
        <w:t xml:space="preserve"> </w:t>
      </w:r>
      <w:r>
        <w:t>del</w:t>
      </w:r>
      <w:r>
        <w:rPr>
          <w:spacing w:val="-2"/>
        </w:rPr>
        <w:t xml:space="preserve"> </w:t>
      </w:r>
      <w:r>
        <w:t>Régimen</w:t>
      </w:r>
      <w:r>
        <w:rPr>
          <w:spacing w:val="-2"/>
        </w:rPr>
        <w:t xml:space="preserve"> </w:t>
      </w:r>
      <w:r>
        <w:t>Local</w:t>
      </w:r>
      <w:r>
        <w:rPr>
          <w:spacing w:val="-2"/>
        </w:rPr>
        <w:t xml:space="preserve"> establece:</w:t>
      </w:r>
    </w:p>
    <w:p w14:paraId="3769C733" w14:textId="77777777" w:rsidR="00E95DE9" w:rsidRDefault="00E95DE9">
      <w:pPr>
        <w:jc w:val="both"/>
        <w:sectPr w:rsidR="00E95DE9">
          <w:pgSz w:w="11910" w:h="16840"/>
          <w:pgMar w:top="1340" w:right="1300" w:bottom="1260" w:left="1300" w:header="225" w:footer="1060" w:gutter="0"/>
          <w:cols w:space="720"/>
        </w:sectPr>
      </w:pPr>
    </w:p>
    <w:p w14:paraId="700BB090" w14:textId="61578E16" w:rsidR="00E95DE9" w:rsidRDefault="00000000">
      <w:pPr>
        <w:spacing w:before="87" w:line="295" w:lineRule="auto"/>
        <w:ind w:left="117" w:right="116"/>
        <w:jc w:val="both"/>
        <w:rPr>
          <w:i/>
          <w:sz w:val="20"/>
        </w:rPr>
      </w:pPr>
      <w:r>
        <w:rPr>
          <w:noProof/>
        </w:rPr>
        <w:lastRenderedPageBreak/>
        <mc:AlternateContent>
          <mc:Choice Requires="wps">
            <w:drawing>
              <wp:anchor distT="0" distB="0" distL="0" distR="0" simplePos="0" relativeHeight="15780864" behindDoc="0" locked="0" layoutInCell="1" allowOverlap="1" wp14:anchorId="40F683E5" wp14:editId="4C2EBD9C">
                <wp:simplePos x="0" y="0"/>
                <wp:positionH relativeFrom="page">
                  <wp:posOffset>6807090</wp:posOffset>
                </wp:positionH>
                <wp:positionV relativeFrom="page">
                  <wp:posOffset>3887016</wp:posOffset>
                </wp:positionV>
                <wp:extent cx="419734" cy="211899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8E5CC7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2E14D7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40F683E5" id="Textbox 133" o:spid="_x0000_s1087" type="#_x0000_t202" style="position:absolute;left:0;text-align:left;margin-left:536pt;margin-top:306.05pt;width:33.05pt;height:166.8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6x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Vlm1Hy0gfZAYmgfCSzHxR0RG2i8DcefOxk1Z/1n&#10;T/7lXTgl8ZRsTklM/QcoG5Mleni/S2BsIXRpMxGiwRRJ0xLlyf/+X6ouq77+B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ztw+s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78E5CC7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2E14D7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Pr>
          <w:sz w:val="20"/>
        </w:rPr>
        <w:t>“</w:t>
      </w:r>
      <w:r>
        <w:rPr>
          <w:i/>
          <w:sz w:val="20"/>
        </w:rPr>
        <w:t>1. Corresponde a cada Corporación local aprobar anualmente, a través de su Presupuesto, la plantilla, que deberá comprender todos los puestos de trabajo reservados a funcionarios, personal laboral y eventual.</w:t>
      </w:r>
    </w:p>
    <w:p w14:paraId="0B8177A1" w14:textId="77777777" w:rsidR="00E95DE9" w:rsidRDefault="00E95DE9">
      <w:pPr>
        <w:pStyle w:val="Textoindependiente"/>
        <w:spacing w:before="7"/>
        <w:rPr>
          <w:i/>
        </w:rPr>
      </w:pPr>
    </w:p>
    <w:p w14:paraId="00D723F3" w14:textId="77777777" w:rsidR="00E95DE9" w:rsidRDefault="00000000">
      <w:pPr>
        <w:spacing w:line="292" w:lineRule="auto"/>
        <w:ind w:left="117" w:right="116"/>
        <w:jc w:val="both"/>
        <w:rPr>
          <w:i/>
          <w:sz w:val="20"/>
        </w:rPr>
      </w:pPr>
      <w:r>
        <w:rPr>
          <w:i/>
          <w:sz w:val="20"/>
        </w:rPr>
        <w:t>Las plantillas deberán responder a los principios de racionalidad, economía y eficiencia y</w:t>
      </w:r>
      <w:r>
        <w:rPr>
          <w:i/>
          <w:spacing w:val="80"/>
          <w:sz w:val="20"/>
        </w:rPr>
        <w:t xml:space="preserve"> </w:t>
      </w:r>
      <w:r>
        <w:rPr>
          <w:i/>
          <w:sz w:val="20"/>
        </w:rPr>
        <w:t>establecerse de acuerdo con la ordenación general de la economía, sin que los gastos de personal puedan rebasar los límites que se fijen con carácter anual…”.</w:t>
      </w:r>
    </w:p>
    <w:p w14:paraId="588AC731" w14:textId="77777777" w:rsidR="00E95DE9" w:rsidRDefault="00E95DE9">
      <w:pPr>
        <w:pStyle w:val="Textoindependiente"/>
        <w:spacing w:before="10"/>
        <w:rPr>
          <w:i/>
        </w:rPr>
      </w:pPr>
    </w:p>
    <w:p w14:paraId="5F087931" w14:textId="77777777" w:rsidR="00E95DE9" w:rsidRDefault="00000000">
      <w:pPr>
        <w:spacing w:before="1" w:line="547" w:lineRule="auto"/>
        <w:ind w:left="117" w:right="254"/>
        <w:jc w:val="both"/>
        <w:rPr>
          <w:i/>
          <w:sz w:val="20"/>
        </w:rPr>
      </w:pPr>
      <w:r>
        <w:rPr>
          <w:sz w:val="20"/>
        </w:rPr>
        <w:t>El</w:t>
      </w:r>
      <w:r>
        <w:rPr>
          <w:spacing w:val="-2"/>
          <w:sz w:val="20"/>
        </w:rPr>
        <w:t xml:space="preserve"> </w:t>
      </w:r>
      <w:r>
        <w:rPr>
          <w:sz w:val="20"/>
        </w:rPr>
        <w:t>art.</w:t>
      </w:r>
      <w:r>
        <w:rPr>
          <w:spacing w:val="-2"/>
          <w:sz w:val="20"/>
        </w:rPr>
        <w:t xml:space="preserve"> </w:t>
      </w:r>
      <w:r>
        <w:rPr>
          <w:sz w:val="20"/>
        </w:rPr>
        <w:t>123.1.h)</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citada</w:t>
      </w:r>
      <w:r>
        <w:rPr>
          <w:spacing w:val="-2"/>
          <w:sz w:val="20"/>
        </w:rPr>
        <w:t xml:space="preserve"> </w:t>
      </w:r>
      <w:r>
        <w:rPr>
          <w:sz w:val="20"/>
        </w:rPr>
        <w:t>Ley</w:t>
      </w:r>
      <w:r>
        <w:rPr>
          <w:spacing w:val="-2"/>
          <w:sz w:val="20"/>
        </w:rPr>
        <w:t xml:space="preserve"> </w:t>
      </w:r>
      <w:r>
        <w:rPr>
          <w:sz w:val="20"/>
        </w:rPr>
        <w:t>7/1985</w:t>
      </w:r>
      <w:r>
        <w:rPr>
          <w:spacing w:val="-2"/>
          <w:sz w:val="20"/>
        </w:rPr>
        <w:t xml:space="preserve"> </w:t>
      </w:r>
      <w:r>
        <w:rPr>
          <w:sz w:val="20"/>
        </w:rPr>
        <w:t xml:space="preserve">establece: </w:t>
      </w:r>
      <w:r>
        <w:rPr>
          <w:i/>
          <w:sz w:val="20"/>
        </w:rPr>
        <w:t>“Corresponde</w:t>
      </w:r>
      <w:r>
        <w:rPr>
          <w:i/>
          <w:spacing w:val="-2"/>
          <w:sz w:val="20"/>
        </w:rPr>
        <w:t xml:space="preserve"> </w:t>
      </w:r>
      <w:r>
        <w:rPr>
          <w:i/>
          <w:sz w:val="20"/>
        </w:rPr>
        <w:t>al</w:t>
      </w:r>
      <w:r>
        <w:rPr>
          <w:i/>
          <w:spacing w:val="-2"/>
          <w:sz w:val="20"/>
        </w:rPr>
        <w:t xml:space="preserve"> </w:t>
      </w:r>
      <w:r>
        <w:rPr>
          <w:i/>
          <w:sz w:val="20"/>
        </w:rPr>
        <w:t>Pleno</w:t>
      </w:r>
      <w:r>
        <w:rPr>
          <w:i/>
          <w:spacing w:val="-2"/>
          <w:sz w:val="20"/>
        </w:rPr>
        <w:t xml:space="preserve"> </w:t>
      </w:r>
      <w:r>
        <w:rPr>
          <w:i/>
          <w:sz w:val="20"/>
        </w:rPr>
        <w:t>las</w:t>
      </w:r>
      <w:r>
        <w:rPr>
          <w:i/>
          <w:spacing w:val="-2"/>
          <w:sz w:val="20"/>
        </w:rPr>
        <w:t xml:space="preserve"> </w:t>
      </w:r>
      <w:r>
        <w:rPr>
          <w:i/>
          <w:sz w:val="20"/>
        </w:rPr>
        <w:t>siguientes</w:t>
      </w:r>
      <w:r>
        <w:rPr>
          <w:i/>
          <w:spacing w:val="-2"/>
          <w:sz w:val="20"/>
        </w:rPr>
        <w:t xml:space="preserve"> </w:t>
      </w:r>
      <w:r>
        <w:rPr>
          <w:i/>
          <w:sz w:val="20"/>
        </w:rPr>
        <w:t xml:space="preserve">atribuciones: </w:t>
      </w:r>
      <w:proofErr w:type="gramStart"/>
      <w:r>
        <w:rPr>
          <w:i/>
          <w:spacing w:val="-4"/>
          <w:sz w:val="20"/>
        </w:rPr>
        <w:t>(….</w:t>
      </w:r>
      <w:proofErr w:type="gramEnd"/>
      <w:r>
        <w:rPr>
          <w:i/>
          <w:spacing w:val="-4"/>
          <w:sz w:val="20"/>
        </w:rPr>
        <w:t>)</w:t>
      </w:r>
    </w:p>
    <w:p w14:paraId="631E42A9" w14:textId="77777777" w:rsidR="00E95DE9" w:rsidRDefault="00000000">
      <w:pPr>
        <w:spacing w:line="292" w:lineRule="auto"/>
        <w:ind w:left="117" w:right="116"/>
        <w:jc w:val="both"/>
        <w:rPr>
          <w:i/>
          <w:sz w:val="20"/>
        </w:rPr>
      </w:pPr>
      <w:r>
        <w:rPr>
          <w:i/>
          <w:sz w:val="20"/>
        </w:rPr>
        <w:t xml:space="preserve">h) La aprobación de los presupuestos, de la plantilla de personal, así como la autorización de gastos en las materias de su competencia. Asimismo, aprobará la cuenta general del ejercicio </w:t>
      </w:r>
      <w:r>
        <w:rPr>
          <w:i/>
          <w:spacing w:val="-2"/>
          <w:sz w:val="20"/>
        </w:rPr>
        <w:t>correspondiente”.</w:t>
      </w:r>
    </w:p>
    <w:p w14:paraId="1AF042E2" w14:textId="77777777" w:rsidR="00E95DE9" w:rsidRDefault="00E95DE9">
      <w:pPr>
        <w:pStyle w:val="Textoindependiente"/>
        <w:spacing w:before="6"/>
        <w:rPr>
          <w:i/>
        </w:rPr>
      </w:pPr>
    </w:p>
    <w:p w14:paraId="0E42AAC0" w14:textId="77777777" w:rsidR="00E95DE9" w:rsidRDefault="00000000">
      <w:pPr>
        <w:pStyle w:val="Textoindependiente"/>
        <w:spacing w:line="292" w:lineRule="auto"/>
        <w:ind w:left="117" w:right="116"/>
        <w:jc w:val="both"/>
      </w:pPr>
      <w:r>
        <w:t>El artículo 126 del Real Decreto Legislativo 781/1986, del Texto Refundido de las Disposiciones legales vigentes en materia de Régimen Local señala:</w:t>
      </w:r>
    </w:p>
    <w:p w14:paraId="2E9D48A4" w14:textId="77777777" w:rsidR="00E95DE9" w:rsidRDefault="00E95DE9">
      <w:pPr>
        <w:pStyle w:val="Textoindependiente"/>
        <w:spacing w:before="9"/>
      </w:pPr>
    </w:p>
    <w:p w14:paraId="62F87A97" w14:textId="03B246AD" w:rsidR="00E95DE9" w:rsidRDefault="00000000">
      <w:pPr>
        <w:pStyle w:val="Prrafodelista"/>
        <w:numPr>
          <w:ilvl w:val="0"/>
          <w:numId w:val="8"/>
        </w:numPr>
        <w:tabs>
          <w:tab w:val="left" w:pos="372"/>
        </w:tabs>
        <w:spacing w:line="292" w:lineRule="auto"/>
        <w:ind w:firstLine="0"/>
        <w:jc w:val="both"/>
        <w:rPr>
          <w:i/>
          <w:sz w:val="20"/>
        </w:rPr>
      </w:pPr>
      <w:r>
        <w:rPr>
          <w:i/>
          <w:sz w:val="20"/>
        </w:rPr>
        <w:t>Las plantillas, que deberán comprender todos los puestos de trabajo debidamente clasificados reservados a funcionarios, personal laboral y eventual, se aprobarán anualmente con ocasión de la aprobación del Presupuesto y habrán de responder a los principios enunciados en el artículo 90.1 de la Ley 7/1985, de 2 de abril. A ellas se unirán los antecedentes, estudios y documentos acreditativos de que se ajustan a los mencionados principios</w:t>
      </w:r>
      <w:r w:rsidR="00EF229D">
        <w:rPr>
          <w:i/>
          <w:sz w:val="20"/>
        </w:rPr>
        <w:t>”</w:t>
      </w:r>
      <w:r>
        <w:rPr>
          <w:i/>
          <w:sz w:val="20"/>
        </w:rPr>
        <w:t>.</w:t>
      </w:r>
    </w:p>
    <w:p w14:paraId="7183E9D7" w14:textId="77777777" w:rsidR="00E95DE9" w:rsidRDefault="00E95DE9">
      <w:pPr>
        <w:pStyle w:val="Textoindependiente"/>
        <w:spacing w:before="11"/>
        <w:rPr>
          <w:i/>
        </w:rPr>
      </w:pPr>
    </w:p>
    <w:p w14:paraId="6CAEC807" w14:textId="77777777" w:rsidR="00E95DE9" w:rsidRDefault="00000000">
      <w:pPr>
        <w:pStyle w:val="Textoindependiente"/>
        <w:spacing w:line="292" w:lineRule="auto"/>
        <w:ind w:left="117" w:right="116"/>
        <w:jc w:val="both"/>
      </w:pPr>
      <w:r>
        <w:t xml:space="preserve">La modificación de la plantilla aprobada por el Pleno de 19 de septiembre de </w:t>
      </w:r>
      <w:proofErr w:type="gramStart"/>
      <w:r>
        <w:t>2024,</w:t>
      </w:r>
      <w:proofErr w:type="gramEnd"/>
      <w:r>
        <w:t xml:space="preserve"> se realiza precisamente para cumplir con las sentencias que reconocen la situación de trabajadores indefinidos no fijos de los recurrentes. La creación de las 14 plazas de monitores deportivos, 13 de categoría C1</w:t>
      </w:r>
      <w:r>
        <w:rPr>
          <w:spacing w:val="40"/>
        </w:rPr>
        <w:t xml:space="preserve"> </w:t>
      </w:r>
      <w:r>
        <w:t>y uno de categoría C2, responde a la obligación legal de que todos los puestos de trabajo estén comprendidos en la plantilla.</w:t>
      </w:r>
    </w:p>
    <w:p w14:paraId="083C962E" w14:textId="77777777" w:rsidR="00E95DE9" w:rsidRDefault="00E95DE9">
      <w:pPr>
        <w:pStyle w:val="Textoindependiente"/>
        <w:spacing w:before="9"/>
      </w:pPr>
    </w:p>
    <w:p w14:paraId="175A09E7" w14:textId="77777777" w:rsidR="00E95DE9" w:rsidRDefault="00000000">
      <w:pPr>
        <w:pStyle w:val="Textoindependiente"/>
        <w:spacing w:line="292" w:lineRule="auto"/>
        <w:ind w:left="117" w:right="116"/>
        <w:jc w:val="both"/>
      </w:pPr>
      <w:r>
        <w:t>Los puestos de trabajo de 14 monitores deportivos</w:t>
      </w:r>
      <w:r>
        <w:rPr>
          <w:spacing w:val="40"/>
        </w:rPr>
        <w:t xml:space="preserve"> </w:t>
      </w:r>
      <w:r>
        <w:t>fueron creados por acuerdo de la Junta de Gobierno Local de 17 de enero de 2025 de modificación de la Relación de Puestos de Trabajo.</w:t>
      </w:r>
    </w:p>
    <w:p w14:paraId="743A9651" w14:textId="77777777" w:rsidR="00E95DE9" w:rsidRDefault="00E95DE9">
      <w:pPr>
        <w:pStyle w:val="Textoindependiente"/>
        <w:spacing w:before="10"/>
      </w:pPr>
    </w:p>
    <w:p w14:paraId="0EC6A33E" w14:textId="4C2FD051" w:rsidR="00E95DE9" w:rsidRPr="00EF229D" w:rsidRDefault="00000000" w:rsidP="00EF229D">
      <w:pPr>
        <w:pStyle w:val="Textoindependiente"/>
        <w:spacing w:line="292" w:lineRule="auto"/>
        <w:ind w:left="117" w:right="116"/>
        <w:jc w:val="both"/>
        <w:rPr>
          <w:i/>
        </w:rPr>
      </w:pPr>
      <w:r>
        <w:t>La inclusión de estos empleados en la plantilla municipal responde a la necesidad de cubrir puestos de trabajo que son esenciales para el funcionamiento de los servicios públicos. La jurisprudencia ha establecido</w:t>
      </w:r>
      <w:r>
        <w:rPr>
          <w:spacing w:val="40"/>
        </w:rPr>
        <w:t xml:space="preserve"> </w:t>
      </w:r>
      <w:r>
        <w:t>que</w:t>
      </w:r>
      <w:r>
        <w:rPr>
          <w:spacing w:val="40"/>
        </w:rPr>
        <w:t xml:space="preserve"> </w:t>
      </w:r>
      <w:r>
        <w:t>la</w:t>
      </w:r>
      <w:r>
        <w:rPr>
          <w:spacing w:val="40"/>
        </w:rPr>
        <w:t xml:space="preserve"> </w:t>
      </w:r>
      <w:r>
        <w:t>situación</w:t>
      </w:r>
      <w:r>
        <w:rPr>
          <w:spacing w:val="40"/>
        </w:rPr>
        <w:t xml:space="preserve"> </w:t>
      </w:r>
      <w:r>
        <w:t>de</w:t>
      </w:r>
      <w:r>
        <w:rPr>
          <w:spacing w:val="40"/>
        </w:rPr>
        <w:t xml:space="preserve"> </w:t>
      </w:r>
      <w:r>
        <w:t>empleados</w:t>
      </w:r>
      <w:r>
        <w:rPr>
          <w:spacing w:val="80"/>
        </w:rPr>
        <w:t xml:space="preserve"> </w:t>
      </w:r>
      <w:r>
        <w:t>indefinidos</w:t>
      </w:r>
      <w:r>
        <w:rPr>
          <w:spacing w:val="40"/>
        </w:rPr>
        <w:t xml:space="preserve"> </w:t>
      </w:r>
      <w:r>
        <w:t>no</w:t>
      </w:r>
      <w:r>
        <w:rPr>
          <w:spacing w:val="40"/>
        </w:rPr>
        <w:t xml:space="preserve"> </w:t>
      </w:r>
      <w:proofErr w:type="gramStart"/>
      <w:r>
        <w:t>fijos,</w:t>
      </w:r>
      <w:proofErr w:type="gramEnd"/>
      <w:r>
        <w:rPr>
          <w:spacing w:val="40"/>
        </w:rPr>
        <w:t xml:space="preserve"> </w:t>
      </w:r>
      <w:r>
        <w:t>se</w:t>
      </w:r>
      <w:r>
        <w:rPr>
          <w:spacing w:val="40"/>
        </w:rPr>
        <w:t xml:space="preserve"> </w:t>
      </w:r>
      <w:r>
        <w:t>reconoce</w:t>
      </w:r>
      <w:r>
        <w:rPr>
          <w:spacing w:val="40"/>
        </w:rPr>
        <w:t xml:space="preserve"> </w:t>
      </w:r>
      <w:r>
        <w:t>por</w:t>
      </w:r>
      <w:r>
        <w:rPr>
          <w:spacing w:val="40"/>
        </w:rPr>
        <w:t xml:space="preserve"> </w:t>
      </w:r>
      <w:r>
        <w:t>los</w:t>
      </w:r>
      <w:r>
        <w:rPr>
          <w:spacing w:val="40"/>
        </w:rPr>
        <w:t xml:space="preserve"> </w:t>
      </w:r>
      <w:r>
        <w:t>tribunales cunado</w:t>
      </w:r>
      <w:r>
        <w:rPr>
          <w:spacing w:val="7"/>
        </w:rPr>
        <w:t xml:space="preserve"> </w:t>
      </w:r>
      <w:r>
        <w:t>la</w:t>
      </w:r>
      <w:r>
        <w:rPr>
          <w:spacing w:val="7"/>
        </w:rPr>
        <w:t xml:space="preserve"> </w:t>
      </w:r>
      <w:r>
        <w:t>sucesiva</w:t>
      </w:r>
      <w:r>
        <w:rPr>
          <w:spacing w:val="7"/>
        </w:rPr>
        <w:t xml:space="preserve"> </w:t>
      </w:r>
      <w:r>
        <w:t>concatenación</w:t>
      </w:r>
      <w:r>
        <w:rPr>
          <w:spacing w:val="7"/>
        </w:rPr>
        <w:t xml:space="preserve"> </w:t>
      </w:r>
      <w:r>
        <w:t>de</w:t>
      </w:r>
      <w:r>
        <w:rPr>
          <w:spacing w:val="7"/>
        </w:rPr>
        <w:t xml:space="preserve"> </w:t>
      </w:r>
      <w:r>
        <w:t>empleos</w:t>
      </w:r>
      <w:r>
        <w:rPr>
          <w:spacing w:val="7"/>
        </w:rPr>
        <w:t xml:space="preserve"> </w:t>
      </w:r>
      <w:r>
        <w:t>temporales</w:t>
      </w:r>
      <w:r>
        <w:rPr>
          <w:spacing w:val="7"/>
        </w:rPr>
        <w:t xml:space="preserve"> </w:t>
      </w:r>
      <w:r>
        <w:t>se</w:t>
      </w:r>
      <w:r>
        <w:rPr>
          <w:spacing w:val="7"/>
        </w:rPr>
        <w:t xml:space="preserve"> </w:t>
      </w:r>
      <w:r>
        <w:t>utiliza</w:t>
      </w:r>
      <w:r>
        <w:rPr>
          <w:spacing w:val="10"/>
        </w:rPr>
        <w:t xml:space="preserve"> </w:t>
      </w:r>
      <w:r w:rsidR="00EF229D">
        <w:rPr>
          <w:spacing w:val="10"/>
        </w:rPr>
        <w:t>“</w:t>
      </w:r>
      <w:r>
        <w:rPr>
          <w:i/>
        </w:rPr>
        <w:t>para</w:t>
      </w:r>
      <w:r>
        <w:rPr>
          <w:i/>
          <w:spacing w:val="7"/>
        </w:rPr>
        <w:t xml:space="preserve"> </w:t>
      </w:r>
      <w:r>
        <w:rPr>
          <w:i/>
        </w:rPr>
        <w:t>atender</w:t>
      </w:r>
      <w:r>
        <w:rPr>
          <w:i/>
          <w:spacing w:val="7"/>
        </w:rPr>
        <w:t xml:space="preserve"> </w:t>
      </w:r>
      <w:r>
        <w:rPr>
          <w:i/>
        </w:rPr>
        <w:t>a</w:t>
      </w:r>
      <w:r>
        <w:rPr>
          <w:i/>
          <w:spacing w:val="7"/>
        </w:rPr>
        <w:t xml:space="preserve"> </w:t>
      </w:r>
      <w:r>
        <w:rPr>
          <w:i/>
        </w:rPr>
        <w:t>necesidades</w:t>
      </w:r>
      <w:r>
        <w:rPr>
          <w:i/>
          <w:spacing w:val="7"/>
        </w:rPr>
        <w:t xml:space="preserve"> </w:t>
      </w:r>
      <w:r>
        <w:rPr>
          <w:i/>
          <w:spacing w:val="-5"/>
        </w:rPr>
        <w:t>que</w:t>
      </w:r>
      <w:r w:rsidR="00EF229D">
        <w:rPr>
          <w:i/>
          <w:spacing w:val="-5"/>
        </w:rPr>
        <w:t xml:space="preserve"> </w:t>
      </w:r>
      <w:r>
        <w:rPr>
          <w:i/>
        </w:rPr>
        <w:t>en</w:t>
      </w:r>
      <w:r>
        <w:rPr>
          <w:i/>
          <w:spacing w:val="45"/>
        </w:rPr>
        <w:t xml:space="preserve"> </w:t>
      </w:r>
      <w:r>
        <w:rPr>
          <w:i/>
        </w:rPr>
        <w:t>realidad</w:t>
      </w:r>
      <w:r>
        <w:rPr>
          <w:i/>
          <w:spacing w:val="45"/>
        </w:rPr>
        <w:t xml:space="preserve"> </w:t>
      </w:r>
      <w:r>
        <w:rPr>
          <w:i/>
        </w:rPr>
        <w:t>no</w:t>
      </w:r>
      <w:r>
        <w:rPr>
          <w:i/>
          <w:spacing w:val="46"/>
        </w:rPr>
        <w:t xml:space="preserve"> </w:t>
      </w:r>
      <w:r>
        <w:rPr>
          <w:i/>
        </w:rPr>
        <w:t>tienen</w:t>
      </w:r>
      <w:r>
        <w:rPr>
          <w:i/>
          <w:spacing w:val="45"/>
        </w:rPr>
        <w:t xml:space="preserve"> </w:t>
      </w:r>
      <w:r>
        <w:rPr>
          <w:i/>
        </w:rPr>
        <w:t>carácter</w:t>
      </w:r>
      <w:r>
        <w:rPr>
          <w:i/>
          <w:spacing w:val="45"/>
        </w:rPr>
        <w:t xml:space="preserve"> </w:t>
      </w:r>
      <w:r>
        <w:rPr>
          <w:i/>
        </w:rPr>
        <w:t>temporal,</w:t>
      </w:r>
      <w:r>
        <w:rPr>
          <w:i/>
          <w:spacing w:val="46"/>
        </w:rPr>
        <w:t xml:space="preserve"> </w:t>
      </w:r>
      <w:r>
        <w:rPr>
          <w:i/>
        </w:rPr>
        <w:t>sino</w:t>
      </w:r>
      <w:r>
        <w:rPr>
          <w:i/>
          <w:spacing w:val="45"/>
        </w:rPr>
        <w:t xml:space="preserve"> </w:t>
      </w:r>
      <w:r>
        <w:rPr>
          <w:i/>
        </w:rPr>
        <w:t>muy</w:t>
      </w:r>
      <w:r>
        <w:rPr>
          <w:i/>
          <w:spacing w:val="45"/>
        </w:rPr>
        <w:t xml:space="preserve"> </w:t>
      </w:r>
      <w:r>
        <w:rPr>
          <w:i/>
        </w:rPr>
        <w:t>al</w:t>
      </w:r>
      <w:r>
        <w:rPr>
          <w:i/>
          <w:spacing w:val="46"/>
        </w:rPr>
        <w:t xml:space="preserve"> </w:t>
      </w:r>
      <w:r>
        <w:rPr>
          <w:i/>
        </w:rPr>
        <w:t>contrario</w:t>
      </w:r>
      <w:r>
        <w:rPr>
          <w:i/>
          <w:spacing w:val="45"/>
        </w:rPr>
        <w:t xml:space="preserve"> </w:t>
      </w:r>
      <w:r>
        <w:rPr>
          <w:i/>
        </w:rPr>
        <w:t>permanente</w:t>
      </w:r>
      <w:r>
        <w:rPr>
          <w:i/>
          <w:spacing w:val="45"/>
        </w:rPr>
        <w:t xml:space="preserve"> </w:t>
      </w:r>
      <w:r>
        <w:rPr>
          <w:i/>
        </w:rPr>
        <w:t>y</w:t>
      </w:r>
      <w:r>
        <w:rPr>
          <w:i/>
          <w:spacing w:val="46"/>
        </w:rPr>
        <w:t xml:space="preserve"> </w:t>
      </w:r>
      <w:r>
        <w:rPr>
          <w:i/>
        </w:rPr>
        <w:t>duradero</w:t>
      </w:r>
      <w:r w:rsidR="00EF229D">
        <w:rPr>
          <w:i/>
        </w:rPr>
        <w:t>”</w:t>
      </w:r>
      <w:r>
        <w:rPr>
          <w:i/>
        </w:rPr>
        <w:t>.</w:t>
      </w:r>
      <w:r>
        <w:rPr>
          <w:i/>
          <w:spacing w:val="49"/>
        </w:rPr>
        <w:t xml:space="preserve"> </w:t>
      </w:r>
      <w:r>
        <w:t>En</w:t>
      </w:r>
      <w:r>
        <w:rPr>
          <w:spacing w:val="46"/>
        </w:rPr>
        <w:t xml:space="preserve"> </w:t>
      </w:r>
      <w:r>
        <w:rPr>
          <w:spacing w:val="-4"/>
        </w:rPr>
        <w:t>este</w:t>
      </w:r>
      <w:r w:rsidR="00EF229D">
        <w:rPr>
          <w:i/>
        </w:rPr>
        <w:t xml:space="preserve"> </w:t>
      </w:r>
      <w:r>
        <w:t>sentido se pronuncia la Sentencia 473/2017, de 1 de junio de 2017, de la Sala de lo Social del Tribunal Supremo</w:t>
      </w:r>
      <w:r w:rsidR="00EF229D">
        <w:t>.</w:t>
      </w:r>
    </w:p>
    <w:p w14:paraId="75714CAC" w14:textId="77777777" w:rsidR="00E95DE9" w:rsidRDefault="00E95DE9">
      <w:pPr>
        <w:pStyle w:val="Textoindependiente"/>
        <w:spacing w:before="10"/>
      </w:pPr>
    </w:p>
    <w:p w14:paraId="169769CF" w14:textId="77777777" w:rsidR="00E95DE9" w:rsidRDefault="00000000">
      <w:pPr>
        <w:pStyle w:val="Textoindependiente"/>
        <w:spacing w:line="292" w:lineRule="auto"/>
        <w:ind w:left="117" w:right="116"/>
        <w:jc w:val="both"/>
      </w:pPr>
      <w:r>
        <w:t>La plantilla, con la inclusión en la misma de todos los puestos reservados a funcionarios, laborales y eventuales, es un documento de debe acompañar necesariamente a la aprobación del presupuesto del Ayuntamiento.</w:t>
      </w:r>
    </w:p>
    <w:p w14:paraId="49C2DF79" w14:textId="77777777" w:rsidR="00E95DE9" w:rsidRDefault="00E95DE9">
      <w:pPr>
        <w:pStyle w:val="Textoindependiente"/>
        <w:spacing w:before="10"/>
      </w:pPr>
    </w:p>
    <w:p w14:paraId="5404046A" w14:textId="77777777" w:rsidR="00E95DE9" w:rsidRDefault="00000000">
      <w:pPr>
        <w:pStyle w:val="Textoindependiente"/>
        <w:ind w:left="117"/>
        <w:jc w:val="both"/>
      </w:pPr>
      <w:r>
        <w:t>Por</w:t>
      </w:r>
      <w:r>
        <w:rPr>
          <w:spacing w:val="-4"/>
        </w:rPr>
        <w:t xml:space="preserve"> </w:t>
      </w:r>
      <w:r>
        <w:t>todo</w:t>
      </w:r>
      <w:r>
        <w:rPr>
          <w:spacing w:val="-3"/>
        </w:rPr>
        <w:t xml:space="preserve"> </w:t>
      </w:r>
      <w:r>
        <w:t>lo</w:t>
      </w:r>
      <w:r>
        <w:rPr>
          <w:spacing w:val="-3"/>
        </w:rPr>
        <w:t xml:space="preserve"> </w:t>
      </w:r>
      <w:r>
        <w:t>expuesto</w:t>
      </w:r>
      <w:r>
        <w:rPr>
          <w:spacing w:val="-3"/>
        </w:rPr>
        <w:t xml:space="preserve"> </w:t>
      </w:r>
      <w:r>
        <w:t>no</w:t>
      </w:r>
      <w:r>
        <w:rPr>
          <w:spacing w:val="-3"/>
        </w:rPr>
        <w:t xml:space="preserve"> </w:t>
      </w:r>
      <w:r>
        <w:t>procede</w:t>
      </w:r>
      <w:r>
        <w:rPr>
          <w:spacing w:val="-4"/>
        </w:rPr>
        <w:t xml:space="preserve"> </w:t>
      </w:r>
      <w:r>
        <w:t>la</w:t>
      </w:r>
      <w:r>
        <w:rPr>
          <w:spacing w:val="-3"/>
        </w:rPr>
        <w:t xml:space="preserve"> </w:t>
      </w:r>
      <w:r>
        <w:t>anulación</w:t>
      </w:r>
      <w:r>
        <w:rPr>
          <w:spacing w:val="-3"/>
        </w:rPr>
        <w:t xml:space="preserve"> </w:t>
      </w:r>
      <w:r>
        <w:t>del</w:t>
      </w:r>
      <w:r>
        <w:rPr>
          <w:spacing w:val="-3"/>
        </w:rPr>
        <w:t xml:space="preserve"> </w:t>
      </w:r>
      <w:r>
        <w:t>acto</w:t>
      </w:r>
      <w:r>
        <w:rPr>
          <w:spacing w:val="-3"/>
        </w:rPr>
        <w:t xml:space="preserve"> </w:t>
      </w:r>
      <w:r>
        <w:rPr>
          <w:spacing w:val="-2"/>
        </w:rPr>
        <w:t>impugnado.</w:t>
      </w:r>
    </w:p>
    <w:p w14:paraId="392A4015" w14:textId="77777777" w:rsidR="00E95DE9" w:rsidRDefault="00E95DE9">
      <w:pPr>
        <w:pStyle w:val="Textoindependiente"/>
        <w:spacing w:before="60"/>
      </w:pPr>
    </w:p>
    <w:p w14:paraId="24E93CD9" w14:textId="2E5F5596" w:rsidR="00E95DE9" w:rsidRDefault="00000000">
      <w:pPr>
        <w:spacing w:before="1" w:line="297" w:lineRule="auto"/>
        <w:ind w:left="117" w:right="115"/>
        <w:jc w:val="both"/>
        <w:rPr>
          <w:sz w:val="20"/>
        </w:rPr>
      </w:pPr>
      <w:r>
        <w:rPr>
          <w:b/>
          <w:sz w:val="20"/>
        </w:rPr>
        <w:t xml:space="preserve">Cuarto: </w:t>
      </w:r>
      <w:r>
        <w:rPr>
          <w:sz w:val="20"/>
        </w:rPr>
        <w:t xml:space="preserve">En el punto </w:t>
      </w:r>
      <w:r w:rsidRPr="00EF229D">
        <w:rPr>
          <w:i/>
          <w:iCs/>
          <w:sz w:val="20"/>
        </w:rPr>
        <w:t>“QUINTO”</w:t>
      </w:r>
      <w:r>
        <w:rPr>
          <w:sz w:val="20"/>
        </w:rPr>
        <w:t xml:space="preserve"> del recurso presentado, los recurrentes solicitan la </w:t>
      </w:r>
      <w:r w:rsidR="00EF229D">
        <w:rPr>
          <w:sz w:val="20"/>
        </w:rPr>
        <w:t>“</w:t>
      </w:r>
      <w:r>
        <w:rPr>
          <w:i/>
          <w:sz w:val="20"/>
        </w:rPr>
        <w:t>suspensión del</w:t>
      </w:r>
      <w:r>
        <w:rPr>
          <w:i/>
          <w:spacing w:val="40"/>
          <w:sz w:val="20"/>
        </w:rPr>
        <w:t xml:space="preserve"> </w:t>
      </w:r>
      <w:r>
        <w:rPr>
          <w:i/>
          <w:sz w:val="20"/>
        </w:rPr>
        <w:t>acto administrativo si la ejecución pudiere causar perjuicios de imposible o difícil reparación</w:t>
      </w:r>
      <w:r w:rsidR="00EF229D">
        <w:rPr>
          <w:i/>
          <w:sz w:val="20"/>
        </w:rPr>
        <w:t>”</w:t>
      </w:r>
      <w:r>
        <w:rPr>
          <w:i/>
          <w:sz w:val="20"/>
        </w:rPr>
        <w:t xml:space="preserve">. </w:t>
      </w:r>
      <w:r>
        <w:rPr>
          <w:sz w:val="20"/>
        </w:rPr>
        <w:t>Aunque los</w:t>
      </w:r>
      <w:r>
        <w:rPr>
          <w:spacing w:val="27"/>
          <w:sz w:val="20"/>
        </w:rPr>
        <w:t xml:space="preserve"> </w:t>
      </w:r>
      <w:r>
        <w:rPr>
          <w:sz w:val="20"/>
        </w:rPr>
        <w:t>recurrentes</w:t>
      </w:r>
      <w:r>
        <w:rPr>
          <w:spacing w:val="27"/>
          <w:sz w:val="20"/>
        </w:rPr>
        <w:t xml:space="preserve"> </w:t>
      </w:r>
      <w:r>
        <w:rPr>
          <w:sz w:val="20"/>
        </w:rPr>
        <w:t>hacen</w:t>
      </w:r>
      <w:r>
        <w:rPr>
          <w:spacing w:val="28"/>
          <w:sz w:val="20"/>
        </w:rPr>
        <w:t xml:space="preserve"> </w:t>
      </w:r>
      <w:r>
        <w:rPr>
          <w:sz w:val="20"/>
        </w:rPr>
        <w:t>referencia</w:t>
      </w:r>
      <w:r>
        <w:rPr>
          <w:spacing w:val="27"/>
          <w:sz w:val="20"/>
        </w:rPr>
        <w:t xml:space="preserve"> </w:t>
      </w:r>
      <w:r>
        <w:rPr>
          <w:sz w:val="20"/>
        </w:rPr>
        <w:t>al</w:t>
      </w:r>
      <w:r>
        <w:rPr>
          <w:spacing w:val="27"/>
          <w:sz w:val="20"/>
        </w:rPr>
        <w:t xml:space="preserve"> </w:t>
      </w:r>
      <w:r>
        <w:rPr>
          <w:sz w:val="20"/>
        </w:rPr>
        <w:t>artículo</w:t>
      </w:r>
      <w:r>
        <w:rPr>
          <w:spacing w:val="28"/>
          <w:sz w:val="20"/>
        </w:rPr>
        <w:t xml:space="preserve"> </w:t>
      </w:r>
      <w:r>
        <w:rPr>
          <w:sz w:val="20"/>
        </w:rPr>
        <w:t>111</w:t>
      </w:r>
      <w:r>
        <w:rPr>
          <w:spacing w:val="27"/>
          <w:sz w:val="20"/>
        </w:rPr>
        <w:t xml:space="preserve"> </w:t>
      </w:r>
      <w:r>
        <w:rPr>
          <w:sz w:val="20"/>
        </w:rPr>
        <w:t>de</w:t>
      </w:r>
      <w:r>
        <w:rPr>
          <w:spacing w:val="27"/>
          <w:sz w:val="20"/>
        </w:rPr>
        <w:t xml:space="preserve"> </w:t>
      </w:r>
      <w:r>
        <w:rPr>
          <w:sz w:val="20"/>
        </w:rPr>
        <w:t>la</w:t>
      </w:r>
      <w:r>
        <w:rPr>
          <w:spacing w:val="28"/>
          <w:sz w:val="20"/>
        </w:rPr>
        <w:t xml:space="preserve"> </w:t>
      </w:r>
      <w:r>
        <w:rPr>
          <w:sz w:val="20"/>
        </w:rPr>
        <w:t>Ley</w:t>
      </w:r>
      <w:r>
        <w:rPr>
          <w:spacing w:val="27"/>
          <w:sz w:val="20"/>
        </w:rPr>
        <w:t xml:space="preserve"> </w:t>
      </w:r>
      <w:r>
        <w:rPr>
          <w:sz w:val="20"/>
        </w:rPr>
        <w:t>30/1992,</w:t>
      </w:r>
      <w:r>
        <w:rPr>
          <w:spacing w:val="27"/>
          <w:sz w:val="20"/>
        </w:rPr>
        <w:t xml:space="preserve"> </w:t>
      </w:r>
      <w:r>
        <w:rPr>
          <w:sz w:val="20"/>
        </w:rPr>
        <w:t>entendemos</w:t>
      </w:r>
      <w:r>
        <w:rPr>
          <w:spacing w:val="28"/>
          <w:sz w:val="20"/>
        </w:rPr>
        <w:t xml:space="preserve"> </w:t>
      </w:r>
      <w:r>
        <w:rPr>
          <w:sz w:val="20"/>
        </w:rPr>
        <w:t>que</w:t>
      </w:r>
      <w:r>
        <w:rPr>
          <w:spacing w:val="27"/>
          <w:sz w:val="20"/>
        </w:rPr>
        <w:t xml:space="preserve"> </w:t>
      </w:r>
      <w:r>
        <w:rPr>
          <w:sz w:val="20"/>
        </w:rPr>
        <w:t>se</w:t>
      </w:r>
      <w:r>
        <w:rPr>
          <w:spacing w:val="27"/>
          <w:sz w:val="20"/>
        </w:rPr>
        <w:t xml:space="preserve"> </w:t>
      </w:r>
      <w:r>
        <w:rPr>
          <w:sz w:val="20"/>
        </w:rPr>
        <w:t>refieren</w:t>
      </w:r>
      <w:r>
        <w:rPr>
          <w:spacing w:val="28"/>
          <w:sz w:val="20"/>
        </w:rPr>
        <w:t xml:space="preserve"> </w:t>
      </w:r>
      <w:r>
        <w:rPr>
          <w:spacing w:val="-5"/>
          <w:sz w:val="20"/>
        </w:rPr>
        <w:t>al</w:t>
      </w:r>
    </w:p>
    <w:p w14:paraId="22D014CB" w14:textId="77777777" w:rsidR="00E95DE9" w:rsidRDefault="00E95DE9">
      <w:pPr>
        <w:spacing w:line="297" w:lineRule="auto"/>
        <w:jc w:val="both"/>
        <w:rPr>
          <w:sz w:val="20"/>
        </w:rPr>
        <w:sectPr w:rsidR="00E95DE9">
          <w:pgSz w:w="11910" w:h="16840"/>
          <w:pgMar w:top="1340" w:right="1300" w:bottom="1260" w:left="1300" w:header="225" w:footer="1060" w:gutter="0"/>
          <w:cols w:space="720"/>
        </w:sectPr>
      </w:pPr>
    </w:p>
    <w:p w14:paraId="23BA7FEC" w14:textId="5C82BCDC" w:rsidR="00E95DE9"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81888" behindDoc="0" locked="0" layoutInCell="1" allowOverlap="1" wp14:anchorId="64AEC9CB" wp14:editId="20804C76">
                <wp:simplePos x="0" y="0"/>
                <wp:positionH relativeFrom="page">
                  <wp:posOffset>6807090</wp:posOffset>
                </wp:positionH>
                <wp:positionV relativeFrom="page">
                  <wp:posOffset>3887016</wp:posOffset>
                </wp:positionV>
                <wp:extent cx="419734" cy="211899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DC4BD0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9508EA"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64AEC9CB" id="Textbox 135" o:spid="_x0000_s1088" type="#_x0000_t202" style="position:absolute;left:0;text-align:left;margin-left:536pt;margin-top:306.05pt;width:33.05pt;height:166.8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kUEid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5DC4BD0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9508EA"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vigente artículo 117 de la Ley 39/2015, de 1 de octubre, del Procedimiento Administrativo Común de las Administraciones Públicas, que establece:</w:t>
      </w:r>
    </w:p>
    <w:p w14:paraId="44CA41D9" w14:textId="77777777" w:rsidR="00E95DE9" w:rsidRDefault="00E95DE9">
      <w:pPr>
        <w:pStyle w:val="Textoindependiente"/>
        <w:spacing w:before="9"/>
      </w:pPr>
    </w:p>
    <w:p w14:paraId="1E4CF5C1" w14:textId="651C781B" w:rsidR="00E95DE9" w:rsidRDefault="00EF229D">
      <w:pPr>
        <w:pStyle w:val="Prrafodelista"/>
        <w:numPr>
          <w:ilvl w:val="0"/>
          <w:numId w:val="8"/>
        </w:numPr>
        <w:tabs>
          <w:tab w:val="left" w:pos="356"/>
        </w:tabs>
        <w:spacing w:before="1" w:line="292" w:lineRule="auto"/>
        <w:ind w:firstLine="0"/>
        <w:jc w:val="both"/>
        <w:rPr>
          <w:i/>
          <w:sz w:val="20"/>
        </w:rPr>
      </w:pPr>
      <w:r>
        <w:rPr>
          <w:i/>
          <w:sz w:val="20"/>
        </w:rPr>
        <w:t>“</w:t>
      </w:r>
      <w:r w:rsidR="00000000">
        <w:rPr>
          <w:i/>
          <w:sz w:val="20"/>
        </w:rPr>
        <w:t>No obstante lo dispuesto en el apartado anterior, el órgano a quien competa resolver el recurso, previa ponderación, suficientemente razonada, entre el perjuicio que causaría al interés público o a terceros la suspensión y el ocasionado al recurrente como consecuencia de la eficacia inmediata del acto recurrido, podrá suspender, de oficio o a solicitud del recurrente, la ejecución del acto</w:t>
      </w:r>
      <w:r w:rsidR="00000000">
        <w:rPr>
          <w:i/>
          <w:spacing w:val="80"/>
          <w:sz w:val="20"/>
        </w:rPr>
        <w:t xml:space="preserve"> </w:t>
      </w:r>
      <w:r w:rsidR="00000000">
        <w:rPr>
          <w:i/>
          <w:sz w:val="20"/>
        </w:rPr>
        <w:t>impugnado cuando concurran alguna de las siguientes circunstancias:</w:t>
      </w:r>
    </w:p>
    <w:p w14:paraId="097CB160" w14:textId="77777777" w:rsidR="00E95DE9" w:rsidRDefault="00E95DE9">
      <w:pPr>
        <w:pStyle w:val="Textoindependiente"/>
        <w:spacing w:before="9"/>
        <w:rPr>
          <w:i/>
        </w:rPr>
      </w:pPr>
    </w:p>
    <w:p w14:paraId="0FAD7590" w14:textId="54CBA9AD" w:rsidR="00E95DE9" w:rsidRDefault="00000000">
      <w:pPr>
        <w:ind w:left="117"/>
        <w:jc w:val="both"/>
        <w:rPr>
          <w:i/>
          <w:sz w:val="20"/>
        </w:rPr>
      </w:pPr>
      <w:r>
        <w:rPr>
          <w:i/>
          <w:sz w:val="20"/>
        </w:rPr>
        <w:t>a)</w:t>
      </w:r>
      <w:r>
        <w:rPr>
          <w:i/>
          <w:spacing w:val="-3"/>
          <w:sz w:val="20"/>
        </w:rPr>
        <w:t xml:space="preserve"> </w:t>
      </w:r>
      <w:r>
        <w:rPr>
          <w:i/>
          <w:sz w:val="20"/>
        </w:rPr>
        <w:t>Que</w:t>
      </w:r>
      <w:r>
        <w:rPr>
          <w:i/>
          <w:spacing w:val="-3"/>
          <w:sz w:val="20"/>
        </w:rPr>
        <w:t xml:space="preserve"> </w:t>
      </w:r>
      <w:r>
        <w:rPr>
          <w:i/>
          <w:sz w:val="20"/>
        </w:rPr>
        <w:t>la</w:t>
      </w:r>
      <w:r>
        <w:rPr>
          <w:i/>
          <w:spacing w:val="-3"/>
          <w:sz w:val="20"/>
        </w:rPr>
        <w:t xml:space="preserve"> </w:t>
      </w:r>
      <w:r>
        <w:rPr>
          <w:i/>
          <w:sz w:val="20"/>
        </w:rPr>
        <w:t>ejecución</w:t>
      </w:r>
      <w:r>
        <w:rPr>
          <w:i/>
          <w:spacing w:val="-3"/>
          <w:sz w:val="20"/>
        </w:rPr>
        <w:t xml:space="preserve"> </w:t>
      </w:r>
      <w:r>
        <w:rPr>
          <w:i/>
          <w:sz w:val="20"/>
        </w:rPr>
        <w:t>pudiera</w:t>
      </w:r>
      <w:r>
        <w:rPr>
          <w:i/>
          <w:spacing w:val="-3"/>
          <w:sz w:val="20"/>
        </w:rPr>
        <w:t xml:space="preserve"> </w:t>
      </w:r>
      <w:r>
        <w:rPr>
          <w:i/>
          <w:sz w:val="20"/>
        </w:rPr>
        <w:t>causar</w:t>
      </w:r>
      <w:r>
        <w:rPr>
          <w:i/>
          <w:spacing w:val="-3"/>
          <w:sz w:val="20"/>
        </w:rPr>
        <w:t xml:space="preserve"> </w:t>
      </w:r>
      <w:r>
        <w:rPr>
          <w:i/>
          <w:sz w:val="20"/>
        </w:rPr>
        <w:t>perjuicios</w:t>
      </w:r>
      <w:r>
        <w:rPr>
          <w:i/>
          <w:spacing w:val="-3"/>
          <w:sz w:val="20"/>
        </w:rPr>
        <w:t xml:space="preserve"> </w:t>
      </w:r>
      <w:r>
        <w:rPr>
          <w:i/>
          <w:sz w:val="20"/>
        </w:rPr>
        <w:t>de</w:t>
      </w:r>
      <w:r>
        <w:rPr>
          <w:i/>
          <w:spacing w:val="-3"/>
          <w:sz w:val="20"/>
        </w:rPr>
        <w:t xml:space="preserve"> </w:t>
      </w:r>
      <w:r>
        <w:rPr>
          <w:i/>
          <w:sz w:val="20"/>
        </w:rPr>
        <w:t>imposible</w:t>
      </w:r>
      <w:r>
        <w:rPr>
          <w:i/>
          <w:spacing w:val="-3"/>
          <w:sz w:val="20"/>
        </w:rPr>
        <w:t xml:space="preserve"> </w:t>
      </w:r>
      <w:r>
        <w:rPr>
          <w:i/>
          <w:sz w:val="20"/>
        </w:rPr>
        <w:t>o</w:t>
      </w:r>
      <w:r>
        <w:rPr>
          <w:i/>
          <w:spacing w:val="-3"/>
          <w:sz w:val="20"/>
        </w:rPr>
        <w:t xml:space="preserve"> </w:t>
      </w:r>
      <w:r>
        <w:rPr>
          <w:i/>
          <w:sz w:val="20"/>
        </w:rPr>
        <w:t>difícil</w:t>
      </w:r>
      <w:r>
        <w:rPr>
          <w:i/>
          <w:spacing w:val="-2"/>
          <w:sz w:val="20"/>
        </w:rPr>
        <w:t xml:space="preserve"> reparación</w:t>
      </w:r>
      <w:r w:rsidR="00EF229D">
        <w:rPr>
          <w:i/>
          <w:spacing w:val="-2"/>
          <w:sz w:val="20"/>
        </w:rPr>
        <w:t>”</w:t>
      </w:r>
      <w:r>
        <w:rPr>
          <w:i/>
          <w:spacing w:val="-2"/>
          <w:sz w:val="20"/>
        </w:rPr>
        <w:t>.</w:t>
      </w:r>
    </w:p>
    <w:p w14:paraId="0C83C5F2" w14:textId="77777777" w:rsidR="00E95DE9" w:rsidRDefault="00E95DE9">
      <w:pPr>
        <w:pStyle w:val="Textoindependiente"/>
        <w:spacing w:before="61"/>
        <w:rPr>
          <w:i/>
        </w:rPr>
      </w:pPr>
    </w:p>
    <w:p w14:paraId="364D83F8" w14:textId="77777777" w:rsidR="00E95DE9" w:rsidRDefault="00000000">
      <w:pPr>
        <w:pStyle w:val="Textoindependiente"/>
        <w:spacing w:line="292" w:lineRule="auto"/>
        <w:ind w:left="117" w:right="116"/>
        <w:jc w:val="both"/>
      </w:pPr>
      <w:r>
        <w:t>La aprobación de la modificación de la plantilla por el Pleno Municipal no supone ningún perjuicio</w:t>
      </w:r>
      <w:r>
        <w:rPr>
          <w:spacing w:val="80"/>
        </w:rPr>
        <w:t xml:space="preserve"> </w:t>
      </w:r>
      <w:r>
        <w:t>para los recurrentes. La aprobación de la plantilla en sí misma, no afecta a los derechos de los recurrentes, ya que es un acto de ordenación del personal al servicio de la administración y un requisito previo para otros actos de selección de personal y provisión de puestos, que no son objeto de este recurso.</w:t>
      </w:r>
    </w:p>
    <w:p w14:paraId="56CC9DA1" w14:textId="77777777" w:rsidR="00E95DE9" w:rsidRDefault="00E95DE9">
      <w:pPr>
        <w:pStyle w:val="Textoindependiente"/>
        <w:spacing w:before="10"/>
      </w:pPr>
    </w:p>
    <w:p w14:paraId="02C80FD8" w14:textId="5937673D" w:rsidR="00E95DE9" w:rsidRDefault="00000000">
      <w:pPr>
        <w:pStyle w:val="Textoindependiente"/>
        <w:spacing w:line="542" w:lineRule="auto"/>
        <w:ind w:left="117" w:right="2742"/>
        <w:rPr>
          <w:b/>
        </w:rPr>
      </w:pPr>
      <w:r>
        <w:t>Por todo lo expuesto no procede la suspensión del acto impugnado. Vista</w:t>
      </w:r>
      <w:r>
        <w:rPr>
          <w:spacing w:val="-3"/>
        </w:rPr>
        <w:t xml:space="preserve"> </w:t>
      </w:r>
      <w:r>
        <w:t>la</w:t>
      </w:r>
      <w:r>
        <w:rPr>
          <w:spacing w:val="-3"/>
        </w:rPr>
        <w:t xml:space="preserve"> </w:t>
      </w:r>
      <w:r>
        <w:t>propuesta</w:t>
      </w:r>
      <w:r>
        <w:rPr>
          <w:spacing w:val="-3"/>
        </w:rPr>
        <w:t xml:space="preserve"> </w:t>
      </w:r>
      <w:r>
        <w:t>de</w:t>
      </w:r>
      <w:r>
        <w:rPr>
          <w:spacing w:val="-3"/>
        </w:rPr>
        <w:t xml:space="preserve"> </w:t>
      </w:r>
      <w:r>
        <w:t>resolución</w:t>
      </w:r>
      <w:r>
        <w:rPr>
          <w:spacing w:val="-3"/>
        </w:rPr>
        <w:t xml:space="preserve"> </w:t>
      </w:r>
      <w:r>
        <w:t>PR/2025/806</w:t>
      </w:r>
      <w:r>
        <w:rPr>
          <w:spacing w:val="-3"/>
        </w:rPr>
        <w:t xml:space="preserve"> </w:t>
      </w:r>
      <w:r>
        <w:t>de</w:t>
      </w:r>
      <w:r>
        <w:rPr>
          <w:spacing w:val="-3"/>
        </w:rPr>
        <w:t xml:space="preserve"> </w:t>
      </w:r>
      <w:r>
        <w:t>7</w:t>
      </w:r>
      <w:r>
        <w:rPr>
          <w:spacing w:val="-3"/>
        </w:rPr>
        <w:t xml:space="preserve"> </w:t>
      </w:r>
      <w:r>
        <w:t>de</w:t>
      </w:r>
      <w:r>
        <w:rPr>
          <w:spacing w:val="-3"/>
        </w:rPr>
        <w:t xml:space="preserve"> </w:t>
      </w:r>
      <w:r>
        <w:t>febrero</w:t>
      </w:r>
      <w:r>
        <w:rPr>
          <w:spacing w:val="-3"/>
        </w:rPr>
        <w:t xml:space="preserve"> </w:t>
      </w:r>
      <w:r>
        <w:t>de</w:t>
      </w:r>
      <w:r>
        <w:rPr>
          <w:spacing w:val="-3"/>
        </w:rPr>
        <w:t xml:space="preserve"> </w:t>
      </w:r>
      <w:r>
        <w:t>2025</w:t>
      </w:r>
      <w:r w:rsidR="00EF229D">
        <w:t>,</w:t>
      </w:r>
      <w:r>
        <w:t xml:space="preserve"> </w:t>
      </w:r>
      <w:r>
        <w:rPr>
          <w:b/>
          <w:spacing w:val="-2"/>
        </w:rPr>
        <w:t>Resolución:</w:t>
      </w:r>
    </w:p>
    <w:p w14:paraId="50148997" w14:textId="77777777" w:rsidR="00E95DE9" w:rsidRDefault="00000000">
      <w:pPr>
        <w:pStyle w:val="Textoindependiente"/>
        <w:spacing w:before="2"/>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3EEF4192" w14:textId="77777777" w:rsidR="00E95DE9" w:rsidRDefault="00E95DE9">
      <w:pPr>
        <w:pStyle w:val="Textoindependiente"/>
        <w:spacing w:before="61"/>
      </w:pPr>
    </w:p>
    <w:p w14:paraId="7BB3551A" w14:textId="2226F6C3" w:rsidR="00E95DE9" w:rsidRDefault="00000000">
      <w:pPr>
        <w:pStyle w:val="Textoindependiente"/>
        <w:spacing w:line="292" w:lineRule="auto"/>
        <w:ind w:left="117" w:right="116"/>
        <w:jc w:val="both"/>
      </w:pPr>
      <w:r>
        <w:rPr>
          <w:b/>
        </w:rPr>
        <w:t xml:space="preserve">Primero: </w:t>
      </w:r>
      <w:r>
        <w:t xml:space="preserve">Desestimar el </w:t>
      </w:r>
      <w:r w:rsidR="00EF229D">
        <w:t>r</w:t>
      </w:r>
      <w:r>
        <w:t xml:space="preserve">ecurso potestativo de </w:t>
      </w:r>
      <w:r w:rsidR="00EF229D">
        <w:t>r</w:t>
      </w:r>
      <w:r>
        <w:t xml:space="preserve">eposición interpuesto por D. </w:t>
      </w:r>
      <w:r w:rsidR="00EF229D">
        <w:t>V.B.G.</w:t>
      </w:r>
      <w:r>
        <w:t xml:space="preserve">, </w:t>
      </w:r>
      <w:proofErr w:type="gramStart"/>
      <w:r>
        <w:t>D</w:t>
      </w:r>
      <w:r w:rsidR="00EF229D">
        <w:t>.</w:t>
      </w:r>
      <w:r>
        <w:t>ª</w:t>
      </w:r>
      <w:proofErr w:type="gramEnd"/>
      <w:r w:rsidR="00EF229D">
        <w:t xml:space="preserve"> C.R.H.</w:t>
      </w:r>
      <w:r>
        <w:t xml:space="preserve">, D. </w:t>
      </w:r>
      <w:r w:rsidR="00EF229D">
        <w:t>D.E.G.</w:t>
      </w:r>
      <w:r>
        <w:t xml:space="preserve">, D. </w:t>
      </w:r>
      <w:r w:rsidR="00EF229D">
        <w:t>T.N.D.</w:t>
      </w:r>
      <w:r>
        <w:t xml:space="preserve">, D. </w:t>
      </w:r>
      <w:r w:rsidR="00EF229D">
        <w:t>R.S.R.</w:t>
      </w:r>
      <w:r>
        <w:t xml:space="preserve">, D. </w:t>
      </w:r>
      <w:r w:rsidR="00EF229D">
        <w:t>J.B.M.</w:t>
      </w:r>
      <w:r>
        <w:t xml:space="preserve">, y D. </w:t>
      </w:r>
      <w:r w:rsidR="00EF229D">
        <w:t>J.E.F.B.</w:t>
      </w:r>
      <w:r>
        <w:t xml:space="preserve">, Registro de Entrada </w:t>
      </w:r>
      <w:proofErr w:type="spellStart"/>
      <w:r>
        <w:t>nº</w:t>
      </w:r>
      <w:proofErr w:type="spellEnd"/>
      <w:r>
        <w:t xml:space="preserve"> 2024-E- RE-36607, contra el Acuerdo de Pleno del Ayuntamiento de Las Rozas de Madrid de 19 de septiembre de 2024 por el que se aprueba el proyecto de modificación de la plantilla.</w:t>
      </w:r>
    </w:p>
    <w:p w14:paraId="29D4C932" w14:textId="77777777" w:rsidR="00E95DE9" w:rsidRDefault="00E95DE9">
      <w:pPr>
        <w:pStyle w:val="Textoindependiente"/>
        <w:spacing w:before="13"/>
      </w:pPr>
    </w:p>
    <w:p w14:paraId="63375BA7" w14:textId="50E1537A" w:rsidR="00E95DE9" w:rsidRDefault="00000000">
      <w:pPr>
        <w:pStyle w:val="Textoindependiente"/>
        <w:ind w:left="117"/>
      </w:pPr>
      <w:r>
        <w:rPr>
          <w:b/>
        </w:rPr>
        <w:t>Segundo:</w:t>
      </w:r>
      <w:r>
        <w:rPr>
          <w:b/>
          <w:spacing w:val="-3"/>
        </w:rPr>
        <w:t xml:space="preserve"> </w:t>
      </w:r>
      <w:r>
        <w:t>Dar</w:t>
      </w:r>
      <w:r>
        <w:rPr>
          <w:spacing w:val="-3"/>
        </w:rPr>
        <w:t xml:space="preserve"> </w:t>
      </w:r>
      <w:r>
        <w:t>traslado</w:t>
      </w:r>
      <w:r>
        <w:rPr>
          <w:spacing w:val="-3"/>
        </w:rPr>
        <w:t xml:space="preserve"> </w:t>
      </w:r>
      <w:r>
        <w:t>de</w:t>
      </w:r>
      <w:r>
        <w:rPr>
          <w:spacing w:val="-3"/>
        </w:rPr>
        <w:t xml:space="preserve"> </w:t>
      </w:r>
      <w:r>
        <w:t>la</w:t>
      </w:r>
      <w:r>
        <w:rPr>
          <w:spacing w:val="-3"/>
        </w:rPr>
        <w:t xml:space="preserve"> </w:t>
      </w:r>
      <w:r>
        <w:t>presente</w:t>
      </w:r>
      <w:r>
        <w:rPr>
          <w:spacing w:val="-3"/>
        </w:rPr>
        <w:t xml:space="preserve"> </w:t>
      </w:r>
      <w:r w:rsidR="00EF229D">
        <w:t>r</w:t>
      </w:r>
      <w:r>
        <w:t>esolución</w:t>
      </w:r>
      <w:r>
        <w:rPr>
          <w:spacing w:val="-2"/>
        </w:rPr>
        <w:t xml:space="preserve"> </w:t>
      </w:r>
      <w:r>
        <w:t>a</w:t>
      </w:r>
      <w:r>
        <w:rPr>
          <w:spacing w:val="-3"/>
        </w:rPr>
        <w:t xml:space="preserve"> </w:t>
      </w:r>
      <w:r>
        <w:t>los</w:t>
      </w:r>
      <w:r>
        <w:rPr>
          <w:spacing w:val="-3"/>
        </w:rPr>
        <w:t xml:space="preserve"> </w:t>
      </w:r>
      <w:r>
        <w:t>interesados,</w:t>
      </w:r>
      <w:r>
        <w:rPr>
          <w:spacing w:val="-3"/>
        </w:rPr>
        <w:t xml:space="preserve"> </w:t>
      </w:r>
      <w:r>
        <w:t>para</w:t>
      </w:r>
      <w:r>
        <w:rPr>
          <w:spacing w:val="-3"/>
        </w:rPr>
        <w:t xml:space="preserve"> </w:t>
      </w:r>
      <w:r>
        <w:t>su</w:t>
      </w:r>
      <w:r>
        <w:rPr>
          <w:spacing w:val="-3"/>
        </w:rPr>
        <w:t xml:space="preserve"> </w:t>
      </w:r>
      <w:r>
        <w:t>conocimiento</w:t>
      </w:r>
      <w:r>
        <w:rPr>
          <w:spacing w:val="-3"/>
        </w:rPr>
        <w:t xml:space="preserve"> </w:t>
      </w:r>
      <w:r>
        <w:t>y</w:t>
      </w:r>
      <w:r>
        <w:rPr>
          <w:spacing w:val="-2"/>
        </w:rPr>
        <w:t xml:space="preserve"> efectos.</w:t>
      </w:r>
    </w:p>
    <w:p w14:paraId="5DC4035D" w14:textId="77777777" w:rsidR="00E95DE9" w:rsidRDefault="00E95DE9">
      <w:pPr>
        <w:pStyle w:val="Textoindependiente"/>
        <w:spacing w:before="33"/>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54"/>
        <w:gridCol w:w="271"/>
        <w:gridCol w:w="8537"/>
      </w:tblGrid>
      <w:tr w:rsidR="00E95DE9" w14:paraId="7F6030F7" w14:textId="77777777">
        <w:trPr>
          <w:trHeight w:val="690"/>
        </w:trPr>
        <w:tc>
          <w:tcPr>
            <w:tcW w:w="9062" w:type="dxa"/>
            <w:gridSpan w:val="3"/>
            <w:tcBorders>
              <w:left w:val="single" w:sz="4" w:space="0" w:color="CCCCCC"/>
              <w:bottom w:val="single" w:sz="8" w:space="0" w:color="CCCCCC"/>
              <w:right w:val="single" w:sz="4" w:space="0" w:color="CCCCCC"/>
            </w:tcBorders>
            <w:shd w:val="clear" w:color="auto" w:fill="F3F3F3"/>
          </w:tcPr>
          <w:p w14:paraId="43C1DDA1" w14:textId="6F4C4868" w:rsidR="00E95DE9" w:rsidRDefault="00000000">
            <w:pPr>
              <w:pStyle w:val="TableParagraph"/>
              <w:spacing w:before="83" w:line="297" w:lineRule="auto"/>
              <w:ind w:left="62"/>
              <w:rPr>
                <w:b/>
                <w:sz w:val="20"/>
              </w:rPr>
            </w:pPr>
            <w:r>
              <w:rPr>
                <w:b/>
                <w:sz w:val="20"/>
              </w:rPr>
              <w:t xml:space="preserve">Aprobación del documento </w:t>
            </w:r>
            <w:r w:rsidRPr="00EF229D">
              <w:rPr>
                <w:b/>
                <w:i/>
                <w:iCs/>
                <w:sz w:val="20"/>
              </w:rPr>
              <w:t>“Estrategia de Desarrollo Integral Local de Las Rozas de Madrid”</w:t>
            </w:r>
            <w:r>
              <w:rPr>
                <w:b/>
                <w:sz w:val="20"/>
              </w:rPr>
              <w:t xml:space="preserve"> en el marco de la Agenda Urbana de Las Rozas de Madrid. Expediente. 6488/2025</w:t>
            </w:r>
            <w:r w:rsidR="00EF229D">
              <w:rPr>
                <w:b/>
                <w:sz w:val="20"/>
              </w:rPr>
              <w:t>.</w:t>
            </w:r>
          </w:p>
        </w:tc>
      </w:tr>
      <w:tr w:rsidR="00E95DE9" w14:paraId="63DA5EC3" w14:textId="77777777">
        <w:trPr>
          <w:trHeight w:val="400"/>
        </w:trPr>
        <w:tc>
          <w:tcPr>
            <w:tcW w:w="254" w:type="dxa"/>
            <w:vMerge w:val="restart"/>
            <w:tcBorders>
              <w:top w:val="single" w:sz="8" w:space="0" w:color="CCCCCC"/>
              <w:left w:val="single" w:sz="4" w:space="0" w:color="CCCCCC"/>
              <w:bottom w:val="single" w:sz="8" w:space="0" w:color="CCCCCC"/>
            </w:tcBorders>
          </w:tcPr>
          <w:p w14:paraId="28437EE0" w14:textId="77777777" w:rsidR="00E95DE9" w:rsidRDefault="00000000">
            <w:pPr>
              <w:pStyle w:val="TableParagraph"/>
              <w:spacing w:before="79"/>
              <w:ind w:left="62"/>
              <w:rPr>
                <w:b/>
                <w:sz w:val="20"/>
              </w:rPr>
            </w:pPr>
            <w:r>
              <w:rPr>
                <w:b/>
                <w:spacing w:val="-10"/>
                <w:sz w:val="20"/>
              </w:rPr>
              <w:t>F</w:t>
            </w:r>
          </w:p>
          <w:p w14:paraId="406716B1"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8" w:space="0" w:color="CCCCCC"/>
              <w:bottom w:val="single" w:sz="8" w:space="0" w:color="CCCCCC"/>
              <w:right w:val="single" w:sz="4" w:space="0" w:color="CCCCCC"/>
            </w:tcBorders>
          </w:tcPr>
          <w:p w14:paraId="4DDE4A6F"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1202640C" w14:textId="77777777">
        <w:trPr>
          <w:trHeight w:val="2264"/>
        </w:trPr>
        <w:tc>
          <w:tcPr>
            <w:tcW w:w="254" w:type="dxa"/>
            <w:vMerge/>
            <w:tcBorders>
              <w:top w:val="nil"/>
              <w:left w:val="single" w:sz="4" w:space="0" w:color="CCCCCC"/>
              <w:bottom w:val="single" w:sz="8" w:space="0" w:color="CCCCCC"/>
            </w:tcBorders>
          </w:tcPr>
          <w:p w14:paraId="4B7241E5" w14:textId="77777777" w:rsidR="00E95DE9" w:rsidRDefault="00E95DE9">
            <w:pPr>
              <w:rPr>
                <w:sz w:val="2"/>
                <w:szCs w:val="2"/>
              </w:rPr>
            </w:pPr>
          </w:p>
        </w:tc>
        <w:tc>
          <w:tcPr>
            <w:tcW w:w="8808" w:type="dxa"/>
            <w:gridSpan w:val="2"/>
            <w:tcBorders>
              <w:top w:val="single" w:sz="8" w:space="0" w:color="CCCCCC"/>
              <w:bottom w:val="single" w:sz="8" w:space="0" w:color="CCCCCC"/>
              <w:right w:val="single" w:sz="4" w:space="0" w:color="CCCCCC"/>
            </w:tcBorders>
          </w:tcPr>
          <w:p w14:paraId="7956CCF9" w14:textId="77777777" w:rsidR="00E95DE9" w:rsidRDefault="00000000">
            <w:pPr>
              <w:pStyle w:val="TableParagraph"/>
              <w:rPr>
                <w:sz w:val="20"/>
              </w:rPr>
            </w:pPr>
            <w:r>
              <w:rPr>
                <w:sz w:val="20"/>
              </w:rPr>
              <w:t>A</w:t>
            </w:r>
            <w:r>
              <w:rPr>
                <w:spacing w:val="-1"/>
                <w:sz w:val="20"/>
              </w:rPr>
              <w:t xml:space="preserve"> </w:t>
            </w:r>
            <w:r>
              <w:rPr>
                <w:sz w:val="20"/>
              </w:rPr>
              <w:t xml:space="preserve">favor: 16, En contra: 3, Abstenciones: 4, Ausentes: </w:t>
            </w:r>
            <w:r>
              <w:rPr>
                <w:spacing w:val="-10"/>
                <w:sz w:val="20"/>
              </w:rPr>
              <w:t>2</w:t>
            </w:r>
          </w:p>
        </w:tc>
      </w:tr>
      <w:tr w:rsidR="00E95DE9" w14:paraId="15664FBE" w14:textId="77777777">
        <w:trPr>
          <w:trHeight w:val="332"/>
        </w:trPr>
        <w:tc>
          <w:tcPr>
            <w:tcW w:w="254" w:type="dxa"/>
            <w:vMerge w:val="restart"/>
            <w:tcBorders>
              <w:top w:val="single" w:sz="8" w:space="0" w:color="CCCCCC"/>
              <w:left w:val="single" w:sz="4" w:space="0" w:color="CCCCCC"/>
              <w:bottom w:val="nil"/>
            </w:tcBorders>
          </w:tcPr>
          <w:p w14:paraId="00C4CFF1" w14:textId="77777777" w:rsidR="00E95DE9" w:rsidRDefault="00E95DE9">
            <w:pPr>
              <w:pStyle w:val="TableParagraph"/>
              <w:spacing w:before="0"/>
              <w:ind w:left="0"/>
              <w:rPr>
                <w:rFonts w:ascii="Times New Roman"/>
                <w:sz w:val="18"/>
              </w:rPr>
            </w:pPr>
          </w:p>
        </w:tc>
        <w:tc>
          <w:tcPr>
            <w:tcW w:w="271" w:type="dxa"/>
            <w:tcBorders>
              <w:top w:val="single" w:sz="8" w:space="0" w:color="CCCCCC"/>
              <w:bottom w:val="nil"/>
            </w:tcBorders>
          </w:tcPr>
          <w:p w14:paraId="196A1124" w14:textId="77777777" w:rsidR="00E95DE9" w:rsidRDefault="00000000">
            <w:pPr>
              <w:pStyle w:val="TableParagraph"/>
              <w:spacing w:before="78"/>
              <w:ind w:left="30" w:right="25"/>
              <w:jc w:val="center"/>
              <w:rPr>
                <w:sz w:val="20"/>
              </w:rPr>
            </w:pPr>
            <w:r>
              <w:rPr>
                <w:spacing w:val="-10"/>
                <w:sz w:val="20"/>
              </w:rPr>
              <w:t>A</w:t>
            </w:r>
          </w:p>
        </w:tc>
        <w:tc>
          <w:tcPr>
            <w:tcW w:w="8537" w:type="dxa"/>
            <w:tcBorders>
              <w:top w:val="single" w:sz="8" w:space="0" w:color="CCCCCC"/>
              <w:bottom w:val="nil"/>
              <w:right w:val="single" w:sz="4" w:space="0" w:color="CCCCCC"/>
            </w:tcBorders>
          </w:tcPr>
          <w:p w14:paraId="15205B96" w14:textId="77777777" w:rsidR="00E95DE9" w:rsidRDefault="00000000">
            <w:pPr>
              <w:pStyle w:val="TableParagraph"/>
              <w:spacing w:before="78"/>
              <w:rPr>
                <w:sz w:val="20"/>
              </w:rPr>
            </w:pPr>
            <w:r>
              <w:rPr>
                <w:sz w:val="20"/>
              </w:rPr>
              <w:t>ALBA</w:t>
            </w:r>
            <w:r>
              <w:rPr>
                <w:spacing w:val="65"/>
                <w:sz w:val="20"/>
              </w:rPr>
              <w:t xml:space="preserve"> </w:t>
            </w:r>
            <w:r>
              <w:rPr>
                <w:sz w:val="20"/>
              </w:rPr>
              <w:t>MONTEIRO</w:t>
            </w:r>
            <w:r>
              <w:rPr>
                <w:spacing w:val="68"/>
                <w:sz w:val="20"/>
              </w:rPr>
              <w:t xml:space="preserve"> </w:t>
            </w:r>
            <w:r>
              <w:rPr>
                <w:sz w:val="20"/>
              </w:rPr>
              <w:t>DE</w:t>
            </w:r>
            <w:r>
              <w:rPr>
                <w:spacing w:val="68"/>
                <w:sz w:val="20"/>
              </w:rPr>
              <w:t xml:space="preserve"> </w:t>
            </w:r>
            <w:r>
              <w:rPr>
                <w:sz w:val="20"/>
              </w:rPr>
              <w:t>OLIVEIRA</w:t>
            </w:r>
            <w:r>
              <w:rPr>
                <w:spacing w:val="68"/>
                <w:sz w:val="20"/>
              </w:rPr>
              <w:t xml:space="preserve"> </w:t>
            </w:r>
            <w:r>
              <w:rPr>
                <w:sz w:val="20"/>
              </w:rPr>
              <w:t>GIL,</w:t>
            </w:r>
            <w:r>
              <w:rPr>
                <w:spacing w:val="68"/>
                <w:sz w:val="20"/>
              </w:rPr>
              <w:t xml:space="preserve"> </w:t>
            </w:r>
            <w:r>
              <w:rPr>
                <w:sz w:val="20"/>
              </w:rPr>
              <w:t>Alberto</w:t>
            </w:r>
            <w:r>
              <w:rPr>
                <w:spacing w:val="67"/>
                <w:sz w:val="20"/>
              </w:rPr>
              <w:t xml:space="preserve"> </w:t>
            </w:r>
            <w:r>
              <w:rPr>
                <w:sz w:val="20"/>
              </w:rPr>
              <w:t>Sanchez</w:t>
            </w:r>
            <w:r>
              <w:rPr>
                <w:spacing w:val="68"/>
                <w:sz w:val="20"/>
              </w:rPr>
              <w:t xml:space="preserve"> </w:t>
            </w:r>
            <w:r>
              <w:rPr>
                <w:sz w:val="20"/>
              </w:rPr>
              <w:t>Fraguas,</w:t>
            </w:r>
            <w:r>
              <w:rPr>
                <w:spacing w:val="68"/>
                <w:sz w:val="20"/>
              </w:rPr>
              <w:t xml:space="preserve"> </w:t>
            </w:r>
            <w:r>
              <w:rPr>
                <w:sz w:val="20"/>
              </w:rPr>
              <w:t>David</w:t>
            </w:r>
            <w:r>
              <w:rPr>
                <w:spacing w:val="68"/>
                <w:sz w:val="20"/>
              </w:rPr>
              <w:t xml:space="preserve"> </w:t>
            </w:r>
            <w:r>
              <w:rPr>
                <w:sz w:val="20"/>
              </w:rPr>
              <w:t>Santos</w:t>
            </w:r>
            <w:r>
              <w:rPr>
                <w:spacing w:val="68"/>
                <w:sz w:val="20"/>
              </w:rPr>
              <w:t xml:space="preserve"> </w:t>
            </w:r>
            <w:r>
              <w:rPr>
                <w:spacing w:val="-2"/>
                <w:sz w:val="20"/>
              </w:rPr>
              <w:t>Baeza,</w:t>
            </w:r>
          </w:p>
        </w:tc>
      </w:tr>
      <w:tr w:rsidR="00E95DE9" w14:paraId="12B69B24" w14:textId="77777777">
        <w:trPr>
          <w:trHeight w:val="273"/>
        </w:trPr>
        <w:tc>
          <w:tcPr>
            <w:tcW w:w="254" w:type="dxa"/>
            <w:vMerge/>
            <w:tcBorders>
              <w:top w:val="nil"/>
              <w:left w:val="single" w:sz="4" w:space="0" w:color="CCCCCC"/>
              <w:bottom w:val="nil"/>
            </w:tcBorders>
          </w:tcPr>
          <w:p w14:paraId="110DD75F" w14:textId="77777777" w:rsidR="00E95DE9" w:rsidRDefault="00E95DE9">
            <w:pPr>
              <w:rPr>
                <w:sz w:val="2"/>
                <w:szCs w:val="2"/>
              </w:rPr>
            </w:pPr>
          </w:p>
        </w:tc>
        <w:tc>
          <w:tcPr>
            <w:tcW w:w="271" w:type="dxa"/>
            <w:tcBorders>
              <w:top w:val="nil"/>
              <w:bottom w:val="nil"/>
            </w:tcBorders>
          </w:tcPr>
          <w:p w14:paraId="5B0C2134" w14:textId="77777777" w:rsidR="00E95DE9" w:rsidRDefault="00000000">
            <w:pPr>
              <w:pStyle w:val="TableParagraph"/>
              <w:spacing w:before="18"/>
              <w:ind w:left="5" w:right="75"/>
              <w:jc w:val="center"/>
              <w:rPr>
                <w:sz w:val="20"/>
              </w:rPr>
            </w:pPr>
            <w:r>
              <w:rPr>
                <w:spacing w:val="-10"/>
                <w:sz w:val="20"/>
              </w:rPr>
              <w:t>f</w:t>
            </w:r>
          </w:p>
        </w:tc>
        <w:tc>
          <w:tcPr>
            <w:tcW w:w="8537" w:type="dxa"/>
            <w:tcBorders>
              <w:top w:val="nil"/>
              <w:bottom w:val="nil"/>
              <w:right w:val="single" w:sz="4" w:space="0" w:color="CCCCCC"/>
            </w:tcBorders>
          </w:tcPr>
          <w:p w14:paraId="7B62A73C" w14:textId="77777777" w:rsidR="00E95DE9" w:rsidRDefault="00000000">
            <w:pPr>
              <w:pStyle w:val="TableParagraph"/>
              <w:spacing w:before="18"/>
              <w:rPr>
                <w:sz w:val="20"/>
              </w:rPr>
            </w:pPr>
            <w:r>
              <w:rPr>
                <w:sz w:val="20"/>
              </w:rPr>
              <w:t>Enrique</w:t>
            </w:r>
            <w:r>
              <w:rPr>
                <w:spacing w:val="23"/>
                <w:sz w:val="20"/>
              </w:rPr>
              <w:t xml:space="preserve"> </w:t>
            </w:r>
            <w:r>
              <w:rPr>
                <w:sz w:val="20"/>
              </w:rPr>
              <w:t>González</w:t>
            </w:r>
            <w:r>
              <w:rPr>
                <w:spacing w:val="23"/>
                <w:sz w:val="20"/>
              </w:rPr>
              <w:t xml:space="preserve"> </w:t>
            </w:r>
            <w:r>
              <w:rPr>
                <w:sz w:val="20"/>
              </w:rPr>
              <w:t>Gutiérrez,</w:t>
            </w:r>
            <w:r>
              <w:rPr>
                <w:spacing w:val="23"/>
                <w:sz w:val="20"/>
              </w:rPr>
              <w:t xml:space="preserve"> </w:t>
            </w:r>
            <w:r>
              <w:rPr>
                <w:sz w:val="20"/>
              </w:rPr>
              <w:t>Gloria</w:t>
            </w:r>
            <w:r>
              <w:rPr>
                <w:spacing w:val="23"/>
                <w:sz w:val="20"/>
              </w:rPr>
              <w:t xml:space="preserve"> </w:t>
            </w:r>
            <w:r>
              <w:rPr>
                <w:sz w:val="20"/>
              </w:rPr>
              <w:t>Fernández</w:t>
            </w:r>
            <w:r>
              <w:rPr>
                <w:spacing w:val="23"/>
                <w:sz w:val="20"/>
              </w:rPr>
              <w:t xml:space="preserve"> </w:t>
            </w:r>
            <w:r>
              <w:rPr>
                <w:sz w:val="20"/>
              </w:rPr>
              <w:t>Álvarez,</w:t>
            </w:r>
            <w:r>
              <w:rPr>
                <w:spacing w:val="23"/>
                <w:sz w:val="20"/>
              </w:rPr>
              <w:t xml:space="preserve"> </w:t>
            </w:r>
            <w:r>
              <w:rPr>
                <w:sz w:val="20"/>
              </w:rPr>
              <w:t>Gustavo</w:t>
            </w:r>
            <w:r>
              <w:rPr>
                <w:spacing w:val="23"/>
                <w:sz w:val="20"/>
              </w:rPr>
              <w:t xml:space="preserve"> </w:t>
            </w:r>
            <w:r>
              <w:rPr>
                <w:sz w:val="20"/>
              </w:rPr>
              <w:t>Adolfo</w:t>
            </w:r>
            <w:r>
              <w:rPr>
                <w:spacing w:val="23"/>
                <w:sz w:val="20"/>
              </w:rPr>
              <w:t xml:space="preserve"> </w:t>
            </w:r>
            <w:r>
              <w:rPr>
                <w:sz w:val="20"/>
              </w:rPr>
              <w:t>Rico</w:t>
            </w:r>
            <w:r>
              <w:rPr>
                <w:spacing w:val="23"/>
                <w:sz w:val="20"/>
              </w:rPr>
              <w:t xml:space="preserve"> </w:t>
            </w:r>
            <w:r>
              <w:rPr>
                <w:sz w:val="20"/>
              </w:rPr>
              <w:t>Pérez,</w:t>
            </w:r>
            <w:r>
              <w:rPr>
                <w:spacing w:val="23"/>
                <w:sz w:val="20"/>
              </w:rPr>
              <w:t xml:space="preserve"> </w:t>
            </w:r>
            <w:r>
              <w:rPr>
                <w:spacing w:val="-2"/>
                <w:sz w:val="20"/>
              </w:rPr>
              <w:t>Ignacio</w:t>
            </w:r>
          </w:p>
        </w:tc>
      </w:tr>
      <w:tr w:rsidR="00E95DE9" w14:paraId="41D05BD8" w14:textId="77777777">
        <w:trPr>
          <w:trHeight w:val="273"/>
        </w:trPr>
        <w:tc>
          <w:tcPr>
            <w:tcW w:w="254" w:type="dxa"/>
            <w:vMerge/>
            <w:tcBorders>
              <w:top w:val="nil"/>
              <w:left w:val="single" w:sz="4" w:space="0" w:color="CCCCCC"/>
              <w:bottom w:val="nil"/>
            </w:tcBorders>
          </w:tcPr>
          <w:p w14:paraId="026A6EC0" w14:textId="77777777" w:rsidR="00E95DE9" w:rsidRDefault="00E95DE9">
            <w:pPr>
              <w:rPr>
                <w:sz w:val="2"/>
                <w:szCs w:val="2"/>
              </w:rPr>
            </w:pPr>
          </w:p>
        </w:tc>
        <w:tc>
          <w:tcPr>
            <w:tcW w:w="271" w:type="dxa"/>
            <w:tcBorders>
              <w:top w:val="nil"/>
              <w:bottom w:val="nil"/>
            </w:tcBorders>
          </w:tcPr>
          <w:p w14:paraId="482777D8" w14:textId="77777777" w:rsidR="00E95DE9" w:rsidRDefault="00000000">
            <w:pPr>
              <w:pStyle w:val="TableParagraph"/>
              <w:spacing w:before="18"/>
              <w:ind w:left="11" w:right="25"/>
              <w:jc w:val="center"/>
              <w:rPr>
                <w:sz w:val="20"/>
              </w:rPr>
            </w:pPr>
            <w:r>
              <w:rPr>
                <w:spacing w:val="-10"/>
                <w:sz w:val="20"/>
              </w:rPr>
              <w:t>a</w:t>
            </w:r>
          </w:p>
        </w:tc>
        <w:tc>
          <w:tcPr>
            <w:tcW w:w="8537" w:type="dxa"/>
            <w:tcBorders>
              <w:top w:val="nil"/>
              <w:bottom w:val="nil"/>
              <w:right w:val="single" w:sz="4" w:space="0" w:color="CCCCCC"/>
            </w:tcBorders>
          </w:tcPr>
          <w:p w14:paraId="2D2D66E0" w14:textId="77777777" w:rsidR="00E95DE9" w:rsidRDefault="00000000">
            <w:pPr>
              <w:pStyle w:val="TableParagraph"/>
              <w:spacing w:before="18"/>
              <w:rPr>
                <w:sz w:val="20"/>
              </w:rPr>
            </w:pPr>
            <w:r>
              <w:rPr>
                <w:sz w:val="20"/>
              </w:rPr>
              <w:t>Dancausa</w:t>
            </w:r>
            <w:r>
              <w:rPr>
                <w:spacing w:val="38"/>
                <w:sz w:val="20"/>
              </w:rPr>
              <w:t xml:space="preserve"> </w:t>
            </w:r>
            <w:r>
              <w:rPr>
                <w:sz w:val="20"/>
              </w:rPr>
              <w:t>García,</w:t>
            </w:r>
            <w:r>
              <w:rPr>
                <w:spacing w:val="38"/>
                <w:sz w:val="20"/>
              </w:rPr>
              <w:t xml:space="preserve"> </w:t>
            </w:r>
            <w:r>
              <w:rPr>
                <w:sz w:val="20"/>
              </w:rPr>
              <w:t>JAIME</w:t>
            </w:r>
            <w:r>
              <w:rPr>
                <w:spacing w:val="38"/>
                <w:sz w:val="20"/>
              </w:rPr>
              <w:t xml:space="preserve"> </w:t>
            </w:r>
            <w:r>
              <w:rPr>
                <w:sz w:val="20"/>
              </w:rPr>
              <w:t>SANTAMARTA</w:t>
            </w:r>
            <w:r>
              <w:rPr>
                <w:spacing w:val="38"/>
                <w:sz w:val="20"/>
              </w:rPr>
              <w:t xml:space="preserve"> </w:t>
            </w:r>
            <w:r>
              <w:rPr>
                <w:sz w:val="20"/>
              </w:rPr>
              <w:t>MARTINEZ,</w:t>
            </w:r>
            <w:r>
              <w:rPr>
                <w:spacing w:val="38"/>
                <w:sz w:val="20"/>
              </w:rPr>
              <w:t xml:space="preserve"> </w:t>
            </w:r>
            <w:r>
              <w:rPr>
                <w:sz w:val="20"/>
              </w:rPr>
              <w:t>José</w:t>
            </w:r>
            <w:r>
              <w:rPr>
                <w:spacing w:val="38"/>
                <w:sz w:val="20"/>
              </w:rPr>
              <w:t xml:space="preserve"> </w:t>
            </w:r>
            <w:r>
              <w:rPr>
                <w:sz w:val="20"/>
              </w:rPr>
              <w:t>Cabrera</w:t>
            </w:r>
            <w:r>
              <w:rPr>
                <w:spacing w:val="38"/>
                <w:sz w:val="20"/>
              </w:rPr>
              <w:t xml:space="preserve"> </w:t>
            </w:r>
            <w:r>
              <w:rPr>
                <w:sz w:val="20"/>
              </w:rPr>
              <w:t>Fernández,</w:t>
            </w:r>
            <w:r>
              <w:rPr>
                <w:spacing w:val="38"/>
                <w:sz w:val="20"/>
              </w:rPr>
              <w:t xml:space="preserve"> </w:t>
            </w:r>
            <w:r>
              <w:rPr>
                <w:sz w:val="20"/>
              </w:rPr>
              <w:t>José</w:t>
            </w:r>
            <w:r>
              <w:rPr>
                <w:spacing w:val="39"/>
                <w:sz w:val="20"/>
              </w:rPr>
              <w:t xml:space="preserve"> </w:t>
            </w:r>
            <w:r>
              <w:rPr>
                <w:spacing w:val="-4"/>
                <w:sz w:val="20"/>
              </w:rPr>
              <w:t>Luis</w:t>
            </w:r>
          </w:p>
        </w:tc>
      </w:tr>
      <w:tr w:rsidR="00E95DE9" w14:paraId="00657CD4" w14:textId="77777777">
        <w:trPr>
          <w:trHeight w:val="273"/>
        </w:trPr>
        <w:tc>
          <w:tcPr>
            <w:tcW w:w="254" w:type="dxa"/>
            <w:vMerge/>
            <w:tcBorders>
              <w:top w:val="nil"/>
              <w:left w:val="single" w:sz="4" w:space="0" w:color="CCCCCC"/>
              <w:bottom w:val="nil"/>
            </w:tcBorders>
          </w:tcPr>
          <w:p w14:paraId="71603758" w14:textId="77777777" w:rsidR="00E95DE9" w:rsidRDefault="00E95DE9">
            <w:pPr>
              <w:rPr>
                <w:sz w:val="2"/>
                <w:szCs w:val="2"/>
              </w:rPr>
            </w:pPr>
          </w:p>
        </w:tc>
        <w:tc>
          <w:tcPr>
            <w:tcW w:w="271" w:type="dxa"/>
            <w:tcBorders>
              <w:top w:val="nil"/>
              <w:bottom w:val="nil"/>
            </w:tcBorders>
          </w:tcPr>
          <w:p w14:paraId="13382EEC" w14:textId="77777777" w:rsidR="00E95DE9" w:rsidRDefault="00000000">
            <w:pPr>
              <w:pStyle w:val="TableParagraph"/>
              <w:spacing w:before="18"/>
              <w:ind w:left="5" w:right="30"/>
              <w:jc w:val="center"/>
              <w:rPr>
                <w:sz w:val="20"/>
              </w:rPr>
            </w:pPr>
            <w:r>
              <w:rPr>
                <w:spacing w:val="-10"/>
                <w:sz w:val="20"/>
              </w:rPr>
              <w:t>v</w:t>
            </w:r>
          </w:p>
        </w:tc>
        <w:tc>
          <w:tcPr>
            <w:tcW w:w="8537" w:type="dxa"/>
            <w:tcBorders>
              <w:top w:val="nil"/>
              <w:bottom w:val="nil"/>
              <w:right w:val="single" w:sz="4" w:space="0" w:color="CCCCCC"/>
            </w:tcBorders>
          </w:tcPr>
          <w:p w14:paraId="6D6CC243" w14:textId="77777777" w:rsidR="00E95DE9" w:rsidRDefault="00000000">
            <w:pPr>
              <w:pStyle w:val="TableParagraph"/>
              <w:spacing w:before="18"/>
              <w:rPr>
                <w:sz w:val="20"/>
              </w:rPr>
            </w:pPr>
            <w:r>
              <w:rPr>
                <w:sz w:val="20"/>
              </w:rPr>
              <w:t>San</w:t>
            </w:r>
            <w:r>
              <w:rPr>
                <w:spacing w:val="56"/>
                <w:w w:val="150"/>
                <w:sz w:val="20"/>
              </w:rPr>
              <w:t xml:space="preserve"> </w:t>
            </w:r>
            <w:r>
              <w:rPr>
                <w:sz w:val="20"/>
              </w:rPr>
              <w:t>Higinio</w:t>
            </w:r>
            <w:r>
              <w:rPr>
                <w:spacing w:val="56"/>
                <w:w w:val="150"/>
                <w:sz w:val="20"/>
              </w:rPr>
              <w:t xml:space="preserve"> </w:t>
            </w:r>
            <w:r>
              <w:rPr>
                <w:sz w:val="20"/>
              </w:rPr>
              <w:t>Gómez,</w:t>
            </w:r>
            <w:r>
              <w:rPr>
                <w:spacing w:val="56"/>
                <w:w w:val="150"/>
                <w:sz w:val="20"/>
              </w:rPr>
              <w:t xml:space="preserve"> </w:t>
            </w:r>
            <w:r>
              <w:rPr>
                <w:sz w:val="20"/>
              </w:rPr>
              <w:t>Juan</w:t>
            </w:r>
            <w:r>
              <w:rPr>
                <w:spacing w:val="56"/>
                <w:w w:val="150"/>
                <w:sz w:val="20"/>
              </w:rPr>
              <w:t xml:space="preserve"> </w:t>
            </w:r>
            <w:r>
              <w:rPr>
                <w:sz w:val="20"/>
              </w:rPr>
              <w:t>Ignacio</w:t>
            </w:r>
            <w:r>
              <w:rPr>
                <w:spacing w:val="56"/>
                <w:w w:val="150"/>
                <w:sz w:val="20"/>
              </w:rPr>
              <w:t xml:space="preserve"> </w:t>
            </w:r>
            <w:r>
              <w:rPr>
                <w:sz w:val="20"/>
              </w:rPr>
              <w:t>Cabrera</w:t>
            </w:r>
            <w:r>
              <w:rPr>
                <w:spacing w:val="56"/>
                <w:w w:val="150"/>
                <w:sz w:val="20"/>
              </w:rPr>
              <w:t xml:space="preserve"> </w:t>
            </w:r>
            <w:r>
              <w:rPr>
                <w:sz w:val="20"/>
              </w:rPr>
              <w:t>Portillo,</w:t>
            </w:r>
            <w:r>
              <w:rPr>
                <w:spacing w:val="56"/>
                <w:w w:val="150"/>
                <w:sz w:val="20"/>
              </w:rPr>
              <w:t xml:space="preserve"> </w:t>
            </w:r>
            <w:r>
              <w:rPr>
                <w:sz w:val="20"/>
              </w:rPr>
              <w:t>MARIA</w:t>
            </w:r>
            <w:r>
              <w:rPr>
                <w:spacing w:val="56"/>
                <w:w w:val="150"/>
                <w:sz w:val="20"/>
              </w:rPr>
              <w:t xml:space="preserve"> </w:t>
            </w:r>
            <w:r>
              <w:rPr>
                <w:sz w:val="20"/>
              </w:rPr>
              <w:t>ISABEL</w:t>
            </w:r>
            <w:r>
              <w:rPr>
                <w:spacing w:val="56"/>
                <w:w w:val="150"/>
                <w:sz w:val="20"/>
              </w:rPr>
              <w:t xml:space="preserve"> </w:t>
            </w:r>
            <w:r>
              <w:rPr>
                <w:sz w:val="20"/>
              </w:rPr>
              <w:t>DURAN</w:t>
            </w:r>
            <w:r>
              <w:rPr>
                <w:spacing w:val="56"/>
                <w:w w:val="150"/>
                <w:sz w:val="20"/>
              </w:rPr>
              <w:t xml:space="preserve"> </w:t>
            </w:r>
            <w:r>
              <w:rPr>
                <w:spacing w:val="-2"/>
                <w:sz w:val="20"/>
              </w:rPr>
              <w:t>CHECA,</w:t>
            </w:r>
          </w:p>
        </w:tc>
      </w:tr>
      <w:tr w:rsidR="00E95DE9" w14:paraId="01DAB158" w14:textId="77777777">
        <w:trPr>
          <w:trHeight w:val="273"/>
        </w:trPr>
        <w:tc>
          <w:tcPr>
            <w:tcW w:w="254" w:type="dxa"/>
            <w:vMerge/>
            <w:tcBorders>
              <w:top w:val="nil"/>
              <w:left w:val="single" w:sz="4" w:space="0" w:color="CCCCCC"/>
              <w:bottom w:val="nil"/>
            </w:tcBorders>
          </w:tcPr>
          <w:p w14:paraId="5072877D" w14:textId="77777777" w:rsidR="00E95DE9" w:rsidRDefault="00E95DE9">
            <w:pPr>
              <w:rPr>
                <w:sz w:val="2"/>
                <w:szCs w:val="2"/>
              </w:rPr>
            </w:pPr>
          </w:p>
        </w:tc>
        <w:tc>
          <w:tcPr>
            <w:tcW w:w="271" w:type="dxa"/>
            <w:tcBorders>
              <w:top w:val="nil"/>
              <w:bottom w:val="nil"/>
            </w:tcBorders>
          </w:tcPr>
          <w:p w14:paraId="54C4A246" w14:textId="77777777" w:rsidR="00E95DE9" w:rsidRDefault="00000000">
            <w:pPr>
              <w:pStyle w:val="TableParagraph"/>
              <w:spacing w:before="18"/>
              <w:ind w:left="11" w:right="25"/>
              <w:jc w:val="center"/>
              <w:rPr>
                <w:sz w:val="20"/>
              </w:rPr>
            </w:pPr>
            <w:r>
              <w:rPr>
                <w:spacing w:val="-10"/>
                <w:sz w:val="20"/>
              </w:rPr>
              <w:t>o</w:t>
            </w:r>
          </w:p>
        </w:tc>
        <w:tc>
          <w:tcPr>
            <w:tcW w:w="8537" w:type="dxa"/>
            <w:tcBorders>
              <w:top w:val="nil"/>
              <w:bottom w:val="nil"/>
              <w:right w:val="single" w:sz="4" w:space="0" w:color="CCCCCC"/>
            </w:tcBorders>
          </w:tcPr>
          <w:p w14:paraId="169233D2" w14:textId="77777777" w:rsidR="00E95DE9" w:rsidRDefault="00000000">
            <w:pPr>
              <w:pStyle w:val="TableParagraph"/>
              <w:spacing w:before="18"/>
              <w:rPr>
                <w:sz w:val="20"/>
              </w:rPr>
            </w:pPr>
            <w:r>
              <w:rPr>
                <w:sz w:val="20"/>
              </w:rPr>
              <w:t>MONICA</w:t>
            </w:r>
            <w:r>
              <w:rPr>
                <w:spacing w:val="22"/>
                <w:sz w:val="20"/>
              </w:rPr>
              <w:t xml:space="preserve"> </w:t>
            </w:r>
            <w:r>
              <w:rPr>
                <w:sz w:val="20"/>
              </w:rPr>
              <w:t>PARAISO</w:t>
            </w:r>
            <w:r>
              <w:rPr>
                <w:spacing w:val="22"/>
                <w:sz w:val="20"/>
              </w:rPr>
              <w:t xml:space="preserve"> </w:t>
            </w:r>
            <w:r>
              <w:rPr>
                <w:sz w:val="20"/>
              </w:rPr>
              <w:t>VUYOVICH,</w:t>
            </w:r>
            <w:r>
              <w:rPr>
                <w:spacing w:val="22"/>
                <w:sz w:val="20"/>
              </w:rPr>
              <w:t xml:space="preserve"> </w:t>
            </w:r>
            <w:r>
              <w:rPr>
                <w:sz w:val="20"/>
              </w:rPr>
              <w:t>María</w:t>
            </w:r>
            <w:r>
              <w:rPr>
                <w:spacing w:val="22"/>
                <w:sz w:val="20"/>
              </w:rPr>
              <w:t xml:space="preserve"> </w:t>
            </w:r>
            <w:r>
              <w:rPr>
                <w:sz w:val="20"/>
              </w:rPr>
              <w:t>Belén</w:t>
            </w:r>
            <w:r>
              <w:rPr>
                <w:spacing w:val="22"/>
                <w:sz w:val="20"/>
              </w:rPr>
              <w:t xml:space="preserve"> </w:t>
            </w:r>
            <w:r>
              <w:rPr>
                <w:sz w:val="20"/>
              </w:rPr>
              <w:t>González</w:t>
            </w:r>
            <w:r>
              <w:rPr>
                <w:spacing w:val="22"/>
                <w:sz w:val="20"/>
              </w:rPr>
              <w:t xml:space="preserve"> </w:t>
            </w:r>
            <w:r>
              <w:rPr>
                <w:sz w:val="20"/>
              </w:rPr>
              <w:t>Nieto,</w:t>
            </w:r>
            <w:r>
              <w:rPr>
                <w:spacing w:val="22"/>
                <w:sz w:val="20"/>
              </w:rPr>
              <w:t xml:space="preserve"> </w:t>
            </w:r>
            <w:r>
              <w:rPr>
                <w:sz w:val="20"/>
              </w:rPr>
              <w:t>Ruth</w:t>
            </w:r>
            <w:r>
              <w:rPr>
                <w:spacing w:val="22"/>
                <w:sz w:val="20"/>
              </w:rPr>
              <w:t xml:space="preserve"> </w:t>
            </w:r>
            <w:r>
              <w:rPr>
                <w:sz w:val="20"/>
              </w:rPr>
              <w:t>Agra</w:t>
            </w:r>
            <w:r>
              <w:rPr>
                <w:spacing w:val="22"/>
                <w:sz w:val="20"/>
              </w:rPr>
              <w:t xml:space="preserve"> </w:t>
            </w:r>
            <w:r>
              <w:rPr>
                <w:sz w:val="20"/>
              </w:rPr>
              <w:t>Sierra,</w:t>
            </w:r>
            <w:r>
              <w:rPr>
                <w:spacing w:val="22"/>
                <w:sz w:val="20"/>
              </w:rPr>
              <w:t xml:space="preserve"> </w:t>
            </w:r>
            <w:r>
              <w:rPr>
                <w:sz w:val="20"/>
              </w:rPr>
              <w:t>Ángel</w:t>
            </w:r>
            <w:r>
              <w:rPr>
                <w:spacing w:val="22"/>
                <w:sz w:val="20"/>
              </w:rPr>
              <w:t xml:space="preserve"> </w:t>
            </w:r>
            <w:r>
              <w:rPr>
                <w:spacing w:val="-4"/>
                <w:sz w:val="20"/>
              </w:rPr>
              <w:t>Luis</w:t>
            </w:r>
          </w:p>
        </w:tc>
      </w:tr>
      <w:tr w:rsidR="00E95DE9" w14:paraId="41CF9900" w14:textId="77777777">
        <w:trPr>
          <w:trHeight w:val="295"/>
        </w:trPr>
        <w:tc>
          <w:tcPr>
            <w:tcW w:w="254" w:type="dxa"/>
            <w:vMerge/>
            <w:tcBorders>
              <w:top w:val="nil"/>
              <w:left w:val="single" w:sz="4" w:space="0" w:color="CCCCCC"/>
              <w:bottom w:val="nil"/>
            </w:tcBorders>
          </w:tcPr>
          <w:p w14:paraId="3DD23D55" w14:textId="77777777" w:rsidR="00E95DE9" w:rsidRDefault="00E95DE9">
            <w:pPr>
              <w:rPr>
                <w:sz w:val="2"/>
                <w:szCs w:val="2"/>
              </w:rPr>
            </w:pPr>
          </w:p>
        </w:tc>
        <w:tc>
          <w:tcPr>
            <w:tcW w:w="271" w:type="dxa"/>
            <w:tcBorders>
              <w:top w:val="nil"/>
              <w:bottom w:val="nil"/>
            </w:tcBorders>
          </w:tcPr>
          <w:p w14:paraId="4587C0D8" w14:textId="77777777" w:rsidR="00E95DE9" w:rsidRDefault="00000000">
            <w:pPr>
              <w:pStyle w:val="TableParagraph"/>
              <w:spacing w:before="18"/>
              <w:ind w:left="11" w:right="70"/>
              <w:jc w:val="center"/>
              <w:rPr>
                <w:sz w:val="20"/>
              </w:rPr>
            </w:pPr>
            <w:r>
              <w:rPr>
                <w:spacing w:val="-10"/>
                <w:sz w:val="20"/>
              </w:rPr>
              <w:t>r</w:t>
            </w:r>
          </w:p>
        </w:tc>
        <w:tc>
          <w:tcPr>
            <w:tcW w:w="8537" w:type="dxa"/>
            <w:tcBorders>
              <w:top w:val="nil"/>
              <w:bottom w:val="nil"/>
              <w:right w:val="single" w:sz="4" w:space="0" w:color="CCCCCC"/>
            </w:tcBorders>
          </w:tcPr>
          <w:p w14:paraId="03FDFC95" w14:textId="1E942029" w:rsidR="00E95DE9" w:rsidRDefault="00000000">
            <w:pPr>
              <w:pStyle w:val="TableParagraph"/>
              <w:spacing w:before="18"/>
              <w:rPr>
                <w:sz w:val="20"/>
              </w:rPr>
            </w:pPr>
            <w:r>
              <w:rPr>
                <w:sz w:val="20"/>
              </w:rPr>
              <w:t>Fernández-Polo</w:t>
            </w:r>
            <w:r>
              <w:rPr>
                <w:spacing w:val="-13"/>
                <w:sz w:val="20"/>
              </w:rPr>
              <w:t xml:space="preserve"> </w:t>
            </w:r>
            <w:r>
              <w:rPr>
                <w:spacing w:val="-2"/>
                <w:sz w:val="20"/>
              </w:rPr>
              <w:t>Alonso</w:t>
            </w:r>
            <w:r w:rsidR="00EF229D">
              <w:rPr>
                <w:spacing w:val="-2"/>
                <w:sz w:val="20"/>
              </w:rPr>
              <w:t>.</w:t>
            </w:r>
          </w:p>
        </w:tc>
      </w:tr>
    </w:tbl>
    <w:p w14:paraId="542D69AB" w14:textId="77777777" w:rsidR="00E95DE9" w:rsidRDefault="00E95DE9">
      <w:pPr>
        <w:rPr>
          <w:sz w:val="20"/>
        </w:rPr>
        <w:sectPr w:rsidR="00E95DE9">
          <w:pgSz w:w="11910" w:h="16840"/>
          <w:pgMar w:top="1340" w:right="1300" w:bottom="1260" w:left="1300" w:header="225" w:footer="1060" w:gutter="0"/>
          <w:cols w:space="720"/>
        </w:sectPr>
      </w:pPr>
    </w:p>
    <w:p w14:paraId="6D3BA8B3" w14:textId="3D5F653B" w:rsidR="00E95DE9" w:rsidRDefault="00000000">
      <w:pPr>
        <w:pStyle w:val="Textoindependiente"/>
        <w:spacing w:before="6"/>
        <w:rPr>
          <w:sz w:val="8"/>
        </w:rPr>
      </w:pPr>
      <w:r>
        <w:rPr>
          <w:noProof/>
        </w:rPr>
        <w:lastRenderedPageBreak/>
        <mc:AlternateContent>
          <mc:Choice Requires="wps">
            <w:drawing>
              <wp:anchor distT="0" distB="0" distL="0" distR="0" simplePos="0" relativeHeight="15782912" behindDoc="0" locked="0" layoutInCell="1" allowOverlap="1" wp14:anchorId="0709B5C1" wp14:editId="1A8E5521">
                <wp:simplePos x="0" y="0"/>
                <wp:positionH relativeFrom="page">
                  <wp:posOffset>6807090</wp:posOffset>
                </wp:positionH>
                <wp:positionV relativeFrom="page">
                  <wp:posOffset>3887016</wp:posOffset>
                </wp:positionV>
                <wp:extent cx="419734" cy="211899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8A334B"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4DE7B0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709B5C1" id="Textbox 137" o:spid="_x0000_s1089" type="#_x0000_t202" style="position:absolute;margin-left:536pt;margin-top:306.05pt;width:33.05pt;height:166.8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PRW4h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248A334B"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4DE7B04"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71"/>
        <w:gridCol w:w="8537"/>
      </w:tblGrid>
      <w:tr w:rsidR="00E95DE9" w14:paraId="0B6CC096" w14:textId="77777777">
        <w:trPr>
          <w:trHeight w:val="2026"/>
        </w:trPr>
        <w:tc>
          <w:tcPr>
            <w:tcW w:w="254" w:type="dxa"/>
            <w:vMerge w:val="restart"/>
            <w:tcBorders>
              <w:top w:val="nil"/>
              <w:bottom w:val="single" w:sz="6" w:space="0" w:color="CCCCCC"/>
              <w:right w:val="single" w:sz="6" w:space="0" w:color="CCCCCC"/>
            </w:tcBorders>
          </w:tcPr>
          <w:p w14:paraId="24C3C43B" w14:textId="77777777" w:rsidR="00E95DE9" w:rsidRDefault="00E95DE9">
            <w:pPr>
              <w:pStyle w:val="TableParagraph"/>
              <w:spacing w:before="0"/>
              <w:ind w:left="0"/>
              <w:rPr>
                <w:rFonts w:ascii="Times New Roman"/>
                <w:sz w:val="18"/>
              </w:rPr>
            </w:pPr>
          </w:p>
        </w:tc>
        <w:tc>
          <w:tcPr>
            <w:tcW w:w="271" w:type="dxa"/>
            <w:tcBorders>
              <w:top w:val="single" w:sz="6" w:space="0" w:color="CCCCCC"/>
              <w:left w:val="single" w:sz="6" w:space="0" w:color="CCCCCC"/>
              <w:bottom w:val="single" w:sz="6" w:space="0" w:color="CCCCCC"/>
              <w:right w:val="single" w:sz="6" w:space="0" w:color="CCCCCC"/>
            </w:tcBorders>
          </w:tcPr>
          <w:p w14:paraId="054BBFD0" w14:textId="77777777" w:rsidR="00E95DE9" w:rsidRDefault="00000000">
            <w:pPr>
              <w:pStyle w:val="TableParagraph"/>
              <w:spacing w:before="78"/>
              <w:rPr>
                <w:sz w:val="20"/>
              </w:rPr>
            </w:pPr>
            <w:r>
              <w:rPr>
                <w:spacing w:val="-10"/>
                <w:sz w:val="20"/>
              </w:rPr>
              <w:t>E</w:t>
            </w:r>
          </w:p>
          <w:p w14:paraId="460A40C4"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7" w:type="dxa"/>
            <w:tcBorders>
              <w:top w:val="single" w:sz="8" w:space="0" w:color="CCCCCC"/>
              <w:left w:val="single" w:sz="6" w:space="0" w:color="CCCCCC"/>
              <w:bottom w:val="single" w:sz="8" w:space="0" w:color="CCCCCC"/>
            </w:tcBorders>
          </w:tcPr>
          <w:p w14:paraId="12636D82" w14:textId="33A28F60" w:rsidR="00E95DE9" w:rsidRDefault="00000000">
            <w:pPr>
              <w:pStyle w:val="TableParagraph"/>
              <w:spacing w:before="78"/>
              <w:rPr>
                <w:sz w:val="20"/>
              </w:rPr>
            </w:pPr>
            <w:r>
              <w:rPr>
                <w:sz w:val="20"/>
              </w:rPr>
              <w:t>Elena</w:t>
            </w:r>
            <w:r>
              <w:rPr>
                <w:spacing w:val="-6"/>
                <w:sz w:val="20"/>
              </w:rPr>
              <w:t xml:space="preserve"> </w:t>
            </w:r>
            <w:r>
              <w:rPr>
                <w:sz w:val="20"/>
              </w:rPr>
              <w:t>Garachana</w:t>
            </w:r>
            <w:r>
              <w:rPr>
                <w:spacing w:val="-4"/>
                <w:sz w:val="20"/>
              </w:rPr>
              <w:t xml:space="preserve"> </w:t>
            </w:r>
            <w:r>
              <w:rPr>
                <w:sz w:val="20"/>
              </w:rPr>
              <w:t>Nuño,</w:t>
            </w:r>
            <w:r>
              <w:rPr>
                <w:spacing w:val="-3"/>
                <w:sz w:val="20"/>
              </w:rPr>
              <w:t xml:space="preserve"> </w:t>
            </w:r>
            <w:r>
              <w:rPr>
                <w:sz w:val="20"/>
              </w:rPr>
              <w:t>Ignacio</w:t>
            </w:r>
            <w:r>
              <w:rPr>
                <w:spacing w:val="-4"/>
                <w:sz w:val="20"/>
              </w:rPr>
              <w:t xml:space="preserve"> </w:t>
            </w:r>
            <w:r>
              <w:rPr>
                <w:sz w:val="20"/>
              </w:rPr>
              <w:t>Serrano</w:t>
            </w:r>
            <w:r>
              <w:rPr>
                <w:spacing w:val="-4"/>
                <w:sz w:val="20"/>
              </w:rPr>
              <w:t xml:space="preserve"> </w:t>
            </w:r>
            <w:r>
              <w:rPr>
                <w:sz w:val="20"/>
              </w:rPr>
              <w:t>Garrido,</w:t>
            </w:r>
            <w:r>
              <w:rPr>
                <w:spacing w:val="-3"/>
                <w:sz w:val="20"/>
              </w:rPr>
              <w:t xml:space="preserve"> </w:t>
            </w: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pacing w:val="-2"/>
                <w:sz w:val="20"/>
              </w:rPr>
              <w:t>García</w:t>
            </w:r>
            <w:r w:rsidR="00EF229D">
              <w:rPr>
                <w:spacing w:val="-2"/>
                <w:sz w:val="20"/>
              </w:rPr>
              <w:t>.</w:t>
            </w:r>
          </w:p>
        </w:tc>
      </w:tr>
      <w:tr w:rsidR="00E95DE9" w14:paraId="661E3288" w14:textId="77777777">
        <w:trPr>
          <w:trHeight w:val="3391"/>
        </w:trPr>
        <w:tc>
          <w:tcPr>
            <w:tcW w:w="254" w:type="dxa"/>
            <w:vMerge/>
            <w:tcBorders>
              <w:top w:val="nil"/>
              <w:bottom w:val="single" w:sz="6" w:space="0" w:color="CCCCCC"/>
              <w:right w:val="single" w:sz="6" w:space="0" w:color="CCCCCC"/>
            </w:tcBorders>
          </w:tcPr>
          <w:p w14:paraId="66250259"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34D7F197" w14:textId="77777777" w:rsidR="00E95DE9" w:rsidRDefault="00000000">
            <w:pPr>
              <w:pStyle w:val="TableParagraph"/>
              <w:rPr>
                <w:sz w:val="20"/>
              </w:rPr>
            </w:pPr>
            <w:r>
              <w:rPr>
                <w:spacing w:val="-10"/>
                <w:sz w:val="20"/>
              </w:rPr>
              <w:t>A</w:t>
            </w:r>
          </w:p>
          <w:p w14:paraId="5B5BFEDA" w14:textId="77777777" w:rsidR="00E95DE9" w:rsidRDefault="00000000">
            <w:pPr>
              <w:pStyle w:val="TableParagraph"/>
              <w:spacing w:before="43" w:line="285" w:lineRule="auto"/>
              <w:ind w:right="70"/>
              <w:rPr>
                <w:sz w:val="20"/>
              </w:rPr>
            </w:pPr>
            <w:r>
              <w:rPr>
                <w:spacing w:val="-10"/>
                <w:sz w:val="20"/>
              </w:rPr>
              <w:t>b s t e n c i o n e s</w:t>
            </w:r>
          </w:p>
        </w:tc>
        <w:tc>
          <w:tcPr>
            <w:tcW w:w="8537" w:type="dxa"/>
            <w:tcBorders>
              <w:top w:val="single" w:sz="8" w:space="0" w:color="CCCCCC"/>
              <w:left w:val="single" w:sz="6" w:space="0" w:color="CCCCCC"/>
              <w:bottom w:val="single" w:sz="8" w:space="0" w:color="CCCCCC"/>
            </w:tcBorders>
          </w:tcPr>
          <w:p w14:paraId="734CD898" w14:textId="7E631E7A" w:rsidR="00E95DE9" w:rsidRDefault="00000000">
            <w:pPr>
              <w:pStyle w:val="TableParagraph"/>
              <w:spacing w:line="285" w:lineRule="auto"/>
              <w:rPr>
                <w:sz w:val="20"/>
              </w:rPr>
            </w:pPr>
            <w:r>
              <w:rPr>
                <w:sz w:val="20"/>
              </w:rPr>
              <w:t>Carlos</w:t>
            </w:r>
            <w:r>
              <w:rPr>
                <w:spacing w:val="28"/>
                <w:sz w:val="20"/>
              </w:rPr>
              <w:t xml:space="preserve"> </w:t>
            </w:r>
            <w:r>
              <w:rPr>
                <w:sz w:val="20"/>
              </w:rPr>
              <w:t>Arnal Serrano,</w:t>
            </w:r>
            <w:r>
              <w:rPr>
                <w:spacing w:val="28"/>
                <w:sz w:val="20"/>
              </w:rPr>
              <w:t xml:space="preserve"> </w:t>
            </w:r>
            <w:r>
              <w:rPr>
                <w:sz w:val="20"/>
              </w:rPr>
              <w:t>César</w:t>
            </w:r>
            <w:r>
              <w:rPr>
                <w:spacing w:val="28"/>
                <w:sz w:val="20"/>
              </w:rPr>
              <w:t xml:space="preserve"> </w:t>
            </w:r>
            <w:r>
              <w:rPr>
                <w:sz w:val="20"/>
              </w:rPr>
              <w:t>Javier</w:t>
            </w:r>
            <w:r>
              <w:rPr>
                <w:spacing w:val="28"/>
                <w:sz w:val="20"/>
              </w:rPr>
              <w:t xml:space="preserve"> </w:t>
            </w:r>
            <w:r>
              <w:rPr>
                <w:sz w:val="20"/>
              </w:rPr>
              <w:t>Pavón Iglesias,</w:t>
            </w:r>
            <w:r>
              <w:rPr>
                <w:spacing w:val="28"/>
                <w:sz w:val="20"/>
              </w:rPr>
              <w:t xml:space="preserve"> </w:t>
            </w:r>
            <w:r>
              <w:rPr>
                <w:sz w:val="20"/>
              </w:rPr>
              <w:t>María Julia Calvo Pérez,</w:t>
            </w:r>
            <w:r>
              <w:rPr>
                <w:spacing w:val="28"/>
                <w:sz w:val="20"/>
              </w:rPr>
              <w:t xml:space="preserve"> </w:t>
            </w:r>
            <w:r>
              <w:rPr>
                <w:sz w:val="20"/>
              </w:rPr>
              <w:t xml:space="preserve">Ángel Álvarez </w:t>
            </w:r>
            <w:r>
              <w:rPr>
                <w:spacing w:val="-2"/>
                <w:sz w:val="20"/>
              </w:rPr>
              <w:t>Recio</w:t>
            </w:r>
            <w:r w:rsidR="00EF229D">
              <w:rPr>
                <w:spacing w:val="-2"/>
                <w:sz w:val="20"/>
              </w:rPr>
              <w:t>.</w:t>
            </w:r>
          </w:p>
        </w:tc>
      </w:tr>
      <w:tr w:rsidR="00E95DE9" w14:paraId="0743DF75" w14:textId="77777777">
        <w:trPr>
          <w:trHeight w:val="2301"/>
        </w:trPr>
        <w:tc>
          <w:tcPr>
            <w:tcW w:w="254" w:type="dxa"/>
            <w:vMerge/>
            <w:tcBorders>
              <w:top w:val="nil"/>
              <w:bottom w:val="single" w:sz="6" w:space="0" w:color="CCCCCC"/>
              <w:right w:val="single" w:sz="6" w:space="0" w:color="CCCCCC"/>
            </w:tcBorders>
          </w:tcPr>
          <w:p w14:paraId="2F857A3A"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2EAECF59" w14:textId="77777777" w:rsidR="00E95DE9" w:rsidRDefault="00000000">
            <w:pPr>
              <w:pStyle w:val="TableParagraph"/>
              <w:rPr>
                <w:sz w:val="20"/>
              </w:rPr>
            </w:pPr>
            <w:r>
              <w:rPr>
                <w:spacing w:val="-10"/>
                <w:sz w:val="20"/>
              </w:rPr>
              <w:t>A</w:t>
            </w:r>
          </w:p>
          <w:p w14:paraId="03555FBA" w14:textId="77777777" w:rsidR="00E95DE9" w:rsidRDefault="00000000">
            <w:pPr>
              <w:pStyle w:val="TableParagraph"/>
              <w:spacing w:before="43" w:line="285" w:lineRule="auto"/>
              <w:ind w:right="78"/>
              <w:jc w:val="both"/>
              <w:rPr>
                <w:sz w:val="20"/>
              </w:rPr>
            </w:pPr>
            <w:r>
              <w:rPr>
                <w:spacing w:val="-10"/>
                <w:sz w:val="20"/>
              </w:rPr>
              <w:t>u s e n t e s</w:t>
            </w:r>
          </w:p>
        </w:tc>
        <w:tc>
          <w:tcPr>
            <w:tcW w:w="8537" w:type="dxa"/>
            <w:tcBorders>
              <w:top w:val="single" w:sz="8" w:space="0" w:color="CCCCCC"/>
              <w:left w:val="single" w:sz="6" w:space="0" w:color="CCCCCC"/>
              <w:bottom w:val="single" w:sz="6" w:space="0" w:color="CCCCCC"/>
            </w:tcBorders>
          </w:tcPr>
          <w:p w14:paraId="7D46269A" w14:textId="3B952EE6" w:rsidR="00E95DE9" w:rsidRDefault="00000000">
            <w:pPr>
              <w:pStyle w:val="TableParagraph"/>
              <w:rPr>
                <w:sz w:val="20"/>
              </w:rPr>
            </w:pPr>
            <w:r>
              <w:rPr>
                <w:sz w:val="20"/>
              </w:rPr>
              <w:t>Begoña</w:t>
            </w:r>
            <w:r>
              <w:rPr>
                <w:spacing w:val="-1"/>
                <w:sz w:val="20"/>
              </w:rPr>
              <w:t xml:space="preserve"> </w:t>
            </w:r>
            <w:r>
              <w:rPr>
                <w:sz w:val="20"/>
              </w:rPr>
              <w:t>Rodríguez</w:t>
            </w:r>
            <w:r>
              <w:rPr>
                <w:spacing w:val="-1"/>
                <w:sz w:val="20"/>
              </w:rPr>
              <w:t xml:space="preserve"> </w:t>
            </w:r>
            <w:r>
              <w:rPr>
                <w:sz w:val="20"/>
              </w:rPr>
              <w:t>López,</w:t>
            </w:r>
            <w:r>
              <w:rPr>
                <w:spacing w:val="-1"/>
                <w:sz w:val="20"/>
              </w:rPr>
              <w:t xml:space="preserve"> </w:t>
            </w:r>
            <w:r>
              <w:rPr>
                <w:sz w:val="20"/>
              </w:rPr>
              <w:t>JOSE DE</w:t>
            </w:r>
            <w:r>
              <w:rPr>
                <w:spacing w:val="-1"/>
                <w:sz w:val="20"/>
              </w:rPr>
              <w:t xml:space="preserve"> </w:t>
            </w:r>
            <w:r>
              <w:rPr>
                <w:sz w:val="20"/>
              </w:rPr>
              <w:t>LA</w:t>
            </w:r>
            <w:r>
              <w:rPr>
                <w:spacing w:val="-1"/>
                <w:sz w:val="20"/>
              </w:rPr>
              <w:t xml:space="preserve"> </w:t>
            </w:r>
            <w:r>
              <w:rPr>
                <w:sz w:val="20"/>
              </w:rPr>
              <w:t xml:space="preserve">UZ </w:t>
            </w:r>
            <w:r>
              <w:rPr>
                <w:spacing w:val="-2"/>
                <w:sz w:val="20"/>
              </w:rPr>
              <w:t>PARDOS</w:t>
            </w:r>
            <w:r w:rsidR="00EF229D">
              <w:rPr>
                <w:spacing w:val="-2"/>
                <w:sz w:val="20"/>
              </w:rPr>
              <w:t>.</w:t>
            </w:r>
          </w:p>
        </w:tc>
      </w:tr>
    </w:tbl>
    <w:p w14:paraId="51E03922" w14:textId="77777777" w:rsidR="00E95DE9" w:rsidRDefault="00E95DE9">
      <w:pPr>
        <w:pStyle w:val="Textoindependiente"/>
        <w:spacing w:before="144"/>
      </w:pPr>
    </w:p>
    <w:p w14:paraId="21FCBEF2" w14:textId="77777777" w:rsidR="00E95DE9"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8360B79" w14:textId="77777777" w:rsidR="00E95DE9" w:rsidRDefault="00E95DE9">
      <w:pPr>
        <w:pStyle w:val="Textoindependiente"/>
        <w:spacing w:before="61"/>
        <w:rPr>
          <w:b/>
        </w:rPr>
      </w:pPr>
    </w:p>
    <w:p w14:paraId="4C631EB0" w14:textId="3CA9138A" w:rsidR="00E95DE9" w:rsidRDefault="00000000">
      <w:pPr>
        <w:pStyle w:val="Textoindependiente"/>
        <w:spacing w:before="1" w:line="292" w:lineRule="auto"/>
        <w:ind w:left="117" w:right="116"/>
        <w:jc w:val="both"/>
      </w:pPr>
      <w:r>
        <w:t xml:space="preserve">Documento denominado </w:t>
      </w:r>
      <w:r w:rsidRPr="00EF229D">
        <w:rPr>
          <w:i/>
          <w:iCs/>
        </w:rPr>
        <w:t>“Estrategia de desarrollo integrado local de Las Rozas de Madrid”,</w:t>
      </w:r>
      <w:r>
        <w:t xml:space="preserve"> suscrito con fecha 12 de febrero de 2025, por </w:t>
      </w:r>
      <w:proofErr w:type="gramStart"/>
      <w:r>
        <w:t>D</w:t>
      </w:r>
      <w:r w:rsidR="00EF229D">
        <w:t>.</w:t>
      </w:r>
      <w:r>
        <w:t>ª</w:t>
      </w:r>
      <w:proofErr w:type="gramEnd"/>
      <w:r>
        <w:t xml:space="preserve"> Cristina Álvarez Requena, Consejera-Delegado de la Empresa Municipal de la Innovación y el Desarrollo Tecnológico de Las Rozas de Madrid</w:t>
      </w:r>
      <w:r w:rsidR="00EF229D">
        <w:t>,</w:t>
      </w:r>
      <w:r>
        <w:t xml:space="preserve"> S.A. (Las Rozas Innova), medio propio municipal.</w:t>
      </w:r>
    </w:p>
    <w:p w14:paraId="119D17FD" w14:textId="77777777" w:rsidR="00E95DE9" w:rsidRDefault="00E95DE9">
      <w:pPr>
        <w:pStyle w:val="Textoindependiente"/>
        <w:spacing w:before="9"/>
      </w:pPr>
    </w:p>
    <w:p w14:paraId="52ADF46A" w14:textId="0FBB68F2" w:rsidR="00E95DE9" w:rsidRDefault="00000000">
      <w:pPr>
        <w:pStyle w:val="Prrafodelista"/>
        <w:numPr>
          <w:ilvl w:val="0"/>
          <w:numId w:val="7"/>
        </w:numPr>
        <w:tabs>
          <w:tab w:val="left" w:pos="267"/>
        </w:tabs>
        <w:spacing w:line="292" w:lineRule="auto"/>
        <w:ind w:firstLine="0"/>
        <w:rPr>
          <w:sz w:val="20"/>
        </w:rPr>
      </w:pPr>
      <w:r>
        <w:rPr>
          <w:sz w:val="20"/>
        </w:rPr>
        <w:t>Orden HAC/1072/2024, de 2 de octubre, por la que se aprueban las bases reguladoras para la asignación de senda financiera FEDER a Planes de actuación integrados de entidades locales, en el marco del Desarrollo Urbano Sostenible, con cargo al Fondo Europeo de Desarrollo Regional en el periodo de programación 2021-2027</w:t>
      </w:r>
      <w:r w:rsidR="00EF229D">
        <w:rPr>
          <w:sz w:val="20"/>
        </w:rPr>
        <w:t>.</w:t>
      </w:r>
    </w:p>
    <w:p w14:paraId="7686667D" w14:textId="77777777" w:rsidR="00E95DE9" w:rsidRDefault="00E95DE9">
      <w:pPr>
        <w:pStyle w:val="Textoindependiente"/>
        <w:spacing w:before="10"/>
      </w:pPr>
    </w:p>
    <w:p w14:paraId="1D16BD67" w14:textId="23B5BD98" w:rsidR="00E95DE9" w:rsidRDefault="00000000">
      <w:pPr>
        <w:pStyle w:val="Prrafodelista"/>
        <w:numPr>
          <w:ilvl w:val="0"/>
          <w:numId w:val="7"/>
        </w:numPr>
        <w:tabs>
          <w:tab w:val="left" w:pos="262"/>
        </w:tabs>
        <w:spacing w:line="292" w:lineRule="auto"/>
        <w:ind w:firstLine="0"/>
        <w:rPr>
          <w:sz w:val="20"/>
        </w:rPr>
      </w:pPr>
      <w:r>
        <w:rPr>
          <w:sz w:val="20"/>
        </w:rPr>
        <w:t xml:space="preserve">Ley 7/1985, Reguladora de las Bases de Régimen Local (en adelante, LRBRL), artículos 25.2.b) </w:t>
      </w:r>
      <w:r>
        <w:rPr>
          <w:spacing w:val="-2"/>
          <w:sz w:val="20"/>
        </w:rPr>
        <w:t>y</w:t>
      </w:r>
      <w:r w:rsidR="00EF229D">
        <w:rPr>
          <w:spacing w:val="-2"/>
          <w:sz w:val="20"/>
        </w:rPr>
        <w:t xml:space="preserve"> </w:t>
      </w:r>
      <w:r>
        <w:rPr>
          <w:spacing w:val="-2"/>
          <w:sz w:val="20"/>
        </w:rPr>
        <w:t>123.1.</w:t>
      </w:r>
    </w:p>
    <w:p w14:paraId="0C6CD2CA" w14:textId="77777777" w:rsidR="00E95DE9" w:rsidRDefault="00E95DE9">
      <w:pPr>
        <w:pStyle w:val="Textoindependiente"/>
        <w:spacing w:before="10"/>
      </w:pPr>
    </w:p>
    <w:p w14:paraId="45DF55F7" w14:textId="0E37341B" w:rsidR="00E95DE9" w:rsidRDefault="00000000">
      <w:pPr>
        <w:pStyle w:val="Textoindependiente"/>
        <w:spacing w:line="292" w:lineRule="auto"/>
        <w:ind w:left="117" w:right="116"/>
        <w:jc w:val="both"/>
      </w:pPr>
      <w:r>
        <w:t xml:space="preserve">El documento denominado </w:t>
      </w:r>
      <w:r w:rsidRPr="00EF229D">
        <w:rPr>
          <w:i/>
          <w:iCs/>
        </w:rPr>
        <w:t>“Estrategia de desarrollo integrado local de Las Rozas de Madrid”</w:t>
      </w:r>
      <w:r>
        <w:t xml:space="preserve"> consta de 4 apartados (introducción, análisis y diagnóstico estratégico, marco estratégico y plan de acción, y participación en la Agenda Urbana</w:t>
      </w:r>
      <w:r w:rsidR="00EF229D">
        <w:t>)</w:t>
      </w:r>
      <w:r>
        <w:t>.</w:t>
      </w:r>
    </w:p>
    <w:p w14:paraId="23F1C29E" w14:textId="77777777" w:rsidR="00E95DE9" w:rsidRDefault="00E95DE9">
      <w:pPr>
        <w:pStyle w:val="Textoindependiente"/>
        <w:spacing w:before="10"/>
      </w:pPr>
    </w:p>
    <w:p w14:paraId="0CC3F1BB" w14:textId="77777777" w:rsidR="00E95DE9" w:rsidRDefault="00000000">
      <w:pPr>
        <w:pStyle w:val="Textoindependiente"/>
        <w:ind w:left="117"/>
        <w:jc w:val="both"/>
      </w:pPr>
      <w:r>
        <w:t>A</w:t>
      </w:r>
      <w:r>
        <w:rPr>
          <w:spacing w:val="-3"/>
        </w:rPr>
        <w:t xml:space="preserve"> </w:t>
      </w:r>
      <w:r>
        <w:t>su</w:t>
      </w:r>
      <w:r>
        <w:rPr>
          <w:spacing w:val="-2"/>
        </w:rPr>
        <w:t xml:space="preserve"> </w:t>
      </w:r>
      <w:r>
        <w:t>vez,</w:t>
      </w:r>
      <w:r>
        <w:rPr>
          <w:spacing w:val="-2"/>
        </w:rPr>
        <w:t xml:space="preserve"> </w:t>
      </w:r>
      <w:r>
        <w:t>el</w:t>
      </w:r>
      <w:r>
        <w:rPr>
          <w:spacing w:val="-2"/>
        </w:rPr>
        <w:t xml:space="preserve"> </w:t>
      </w:r>
      <w:r>
        <w:t>apartado</w:t>
      </w:r>
      <w:r>
        <w:rPr>
          <w:spacing w:val="-2"/>
        </w:rPr>
        <w:t xml:space="preserve"> </w:t>
      </w:r>
      <w:r w:rsidRPr="00EF229D">
        <w:rPr>
          <w:i/>
          <w:iCs/>
        </w:rPr>
        <w:t>“análisis</w:t>
      </w:r>
      <w:r w:rsidRPr="00EF229D">
        <w:rPr>
          <w:i/>
          <w:iCs/>
          <w:spacing w:val="-2"/>
        </w:rPr>
        <w:t xml:space="preserve"> </w:t>
      </w:r>
      <w:r w:rsidRPr="00EF229D">
        <w:rPr>
          <w:i/>
          <w:iCs/>
        </w:rPr>
        <w:t>y</w:t>
      </w:r>
      <w:r w:rsidRPr="00EF229D">
        <w:rPr>
          <w:i/>
          <w:iCs/>
          <w:spacing w:val="-3"/>
        </w:rPr>
        <w:t xml:space="preserve"> </w:t>
      </w:r>
      <w:r w:rsidRPr="00EF229D">
        <w:rPr>
          <w:i/>
          <w:iCs/>
        </w:rPr>
        <w:t>diagnóstico</w:t>
      </w:r>
      <w:r w:rsidRPr="00EF229D">
        <w:rPr>
          <w:i/>
          <w:iCs/>
          <w:spacing w:val="-2"/>
        </w:rPr>
        <w:t xml:space="preserve"> </w:t>
      </w:r>
      <w:r w:rsidRPr="00EF229D">
        <w:rPr>
          <w:i/>
          <w:iCs/>
        </w:rPr>
        <w:t>estratégico”,</w:t>
      </w:r>
      <w:r>
        <w:rPr>
          <w:spacing w:val="-2"/>
        </w:rPr>
        <w:t xml:space="preserve"> </w:t>
      </w:r>
      <w:r>
        <w:t>consta</w:t>
      </w:r>
      <w:r>
        <w:rPr>
          <w:spacing w:val="-2"/>
        </w:rPr>
        <w:t xml:space="preserve"> </w:t>
      </w:r>
      <w:r>
        <w:t>de</w:t>
      </w:r>
      <w:r>
        <w:rPr>
          <w:spacing w:val="-2"/>
        </w:rPr>
        <w:t xml:space="preserve"> </w:t>
      </w:r>
      <w:r>
        <w:t>10</w:t>
      </w:r>
      <w:r>
        <w:rPr>
          <w:spacing w:val="-2"/>
        </w:rPr>
        <w:t xml:space="preserve"> ejes:</w:t>
      </w:r>
    </w:p>
    <w:p w14:paraId="541D4D9A" w14:textId="77777777" w:rsidR="00E95DE9" w:rsidRDefault="00E95DE9">
      <w:pPr>
        <w:jc w:val="both"/>
        <w:sectPr w:rsidR="00E95DE9">
          <w:pgSz w:w="11910" w:h="16840"/>
          <w:pgMar w:top="1340" w:right="1300" w:bottom="1260" w:left="1300" w:header="225" w:footer="1060" w:gutter="0"/>
          <w:cols w:space="720"/>
        </w:sectPr>
      </w:pPr>
    </w:p>
    <w:p w14:paraId="0336EF68" w14:textId="268493B0" w:rsidR="00E95DE9" w:rsidRDefault="00000000">
      <w:pPr>
        <w:pStyle w:val="Prrafodelista"/>
        <w:numPr>
          <w:ilvl w:val="0"/>
          <w:numId w:val="7"/>
        </w:numPr>
        <w:tabs>
          <w:tab w:val="left" w:pos="239"/>
        </w:tabs>
        <w:spacing w:before="87"/>
        <w:ind w:left="239" w:right="0" w:hanging="122"/>
        <w:jc w:val="left"/>
        <w:rPr>
          <w:sz w:val="20"/>
        </w:rPr>
      </w:pPr>
      <w:r>
        <w:rPr>
          <w:noProof/>
        </w:rPr>
        <w:lastRenderedPageBreak/>
        <mc:AlternateContent>
          <mc:Choice Requires="wps">
            <w:drawing>
              <wp:anchor distT="0" distB="0" distL="0" distR="0" simplePos="0" relativeHeight="15783936" behindDoc="0" locked="0" layoutInCell="1" allowOverlap="1" wp14:anchorId="4E442787" wp14:editId="27AD3385">
                <wp:simplePos x="0" y="0"/>
                <wp:positionH relativeFrom="page">
                  <wp:posOffset>6807090</wp:posOffset>
                </wp:positionH>
                <wp:positionV relativeFrom="page">
                  <wp:posOffset>3887016</wp:posOffset>
                </wp:positionV>
                <wp:extent cx="419734" cy="211899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81101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B53CF33"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4E442787" id="Textbox 139" o:spid="_x0000_s1090" type="#_x0000_t202" style="position:absolute;left:0;text-align:left;margin-left:536pt;margin-top:306.05pt;width:33.05pt;height:166.8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iO5nT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0D81101D"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B53CF33"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Pr>
          <w:sz w:val="20"/>
        </w:rPr>
        <w:t>Eje</w:t>
      </w:r>
      <w:r>
        <w:rPr>
          <w:spacing w:val="-2"/>
          <w:sz w:val="20"/>
        </w:rPr>
        <w:t xml:space="preserve"> </w:t>
      </w:r>
      <w:r>
        <w:rPr>
          <w:sz w:val="20"/>
        </w:rPr>
        <w:t>1:</w:t>
      </w:r>
      <w:r>
        <w:rPr>
          <w:spacing w:val="-2"/>
          <w:sz w:val="20"/>
        </w:rPr>
        <w:t xml:space="preserve"> </w:t>
      </w:r>
      <w:r>
        <w:rPr>
          <w:sz w:val="20"/>
        </w:rPr>
        <w:t>Territorio,</w:t>
      </w:r>
      <w:r>
        <w:rPr>
          <w:spacing w:val="-1"/>
          <w:sz w:val="20"/>
        </w:rPr>
        <w:t xml:space="preserve"> </w:t>
      </w:r>
      <w:r>
        <w:rPr>
          <w:sz w:val="20"/>
        </w:rPr>
        <w:t>paisaje</w:t>
      </w:r>
      <w:r>
        <w:rPr>
          <w:spacing w:val="-2"/>
          <w:sz w:val="20"/>
        </w:rPr>
        <w:t xml:space="preserve"> </w:t>
      </w:r>
      <w:r>
        <w:rPr>
          <w:sz w:val="20"/>
        </w:rPr>
        <w:t>y</w:t>
      </w:r>
      <w:r>
        <w:rPr>
          <w:spacing w:val="-1"/>
          <w:sz w:val="20"/>
        </w:rPr>
        <w:t xml:space="preserve"> </w:t>
      </w:r>
      <w:r>
        <w:rPr>
          <w:spacing w:val="-2"/>
          <w:sz w:val="20"/>
        </w:rPr>
        <w:t>biodiversidad.</w:t>
      </w:r>
    </w:p>
    <w:p w14:paraId="6D8B0FD1" w14:textId="77777777" w:rsidR="00E95DE9" w:rsidRDefault="00E95DE9">
      <w:pPr>
        <w:pStyle w:val="Textoindependiente"/>
        <w:spacing w:before="61"/>
      </w:pPr>
    </w:p>
    <w:p w14:paraId="0AEAB71F" w14:textId="77777777" w:rsidR="00E95DE9" w:rsidRDefault="00000000">
      <w:pPr>
        <w:pStyle w:val="Prrafodelista"/>
        <w:numPr>
          <w:ilvl w:val="0"/>
          <w:numId w:val="7"/>
        </w:numPr>
        <w:tabs>
          <w:tab w:val="left" w:pos="239"/>
        </w:tabs>
        <w:ind w:left="239" w:right="0" w:hanging="122"/>
        <w:jc w:val="left"/>
        <w:rPr>
          <w:sz w:val="20"/>
        </w:rPr>
      </w:pPr>
      <w:r>
        <w:rPr>
          <w:sz w:val="20"/>
        </w:rPr>
        <w:t>Eje</w:t>
      </w:r>
      <w:r>
        <w:rPr>
          <w:spacing w:val="-2"/>
          <w:sz w:val="20"/>
        </w:rPr>
        <w:t xml:space="preserve"> </w:t>
      </w:r>
      <w:r>
        <w:rPr>
          <w:sz w:val="20"/>
        </w:rPr>
        <w:t>2:</w:t>
      </w:r>
      <w:r>
        <w:rPr>
          <w:spacing w:val="-2"/>
          <w:sz w:val="20"/>
        </w:rPr>
        <w:t xml:space="preserve"> </w:t>
      </w:r>
      <w:r>
        <w:rPr>
          <w:sz w:val="20"/>
        </w:rPr>
        <w:t>Modelo</w:t>
      </w:r>
      <w:r>
        <w:rPr>
          <w:spacing w:val="-2"/>
          <w:sz w:val="20"/>
        </w:rPr>
        <w:t xml:space="preserve"> </w:t>
      </w:r>
      <w:r>
        <w:rPr>
          <w:sz w:val="20"/>
        </w:rPr>
        <w:t>de</w:t>
      </w:r>
      <w:r>
        <w:rPr>
          <w:spacing w:val="-2"/>
          <w:sz w:val="20"/>
        </w:rPr>
        <w:t xml:space="preserve"> ciudad.</w:t>
      </w:r>
    </w:p>
    <w:p w14:paraId="697FE3EB" w14:textId="77777777" w:rsidR="00E95DE9" w:rsidRDefault="00000000">
      <w:pPr>
        <w:pStyle w:val="Prrafodelista"/>
        <w:numPr>
          <w:ilvl w:val="0"/>
          <w:numId w:val="7"/>
        </w:numPr>
        <w:tabs>
          <w:tab w:val="left" w:pos="239"/>
        </w:tabs>
        <w:spacing w:before="50"/>
        <w:ind w:left="239" w:right="0" w:hanging="122"/>
        <w:jc w:val="left"/>
        <w:rPr>
          <w:sz w:val="20"/>
        </w:rPr>
      </w:pPr>
      <w:r>
        <w:rPr>
          <w:sz w:val="20"/>
        </w:rPr>
        <w:t>Eje</w:t>
      </w:r>
      <w:r>
        <w:rPr>
          <w:spacing w:val="-3"/>
          <w:sz w:val="20"/>
        </w:rPr>
        <w:t xml:space="preserve"> </w:t>
      </w:r>
      <w:r>
        <w:rPr>
          <w:sz w:val="20"/>
        </w:rPr>
        <w:t>3:</w:t>
      </w:r>
      <w:r>
        <w:rPr>
          <w:spacing w:val="-3"/>
          <w:sz w:val="20"/>
        </w:rPr>
        <w:t xml:space="preserve"> </w:t>
      </w:r>
      <w:r>
        <w:rPr>
          <w:sz w:val="20"/>
        </w:rPr>
        <w:t>Cambio</w:t>
      </w:r>
      <w:r>
        <w:rPr>
          <w:spacing w:val="-3"/>
          <w:sz w:val="20"/>
        </w:rPr>
        <w:t xml:space="preserve"> </w:t>
      </w:r>
      <w:r>
        <w:rPr>
          <w:sz w:val="20"/>
        </w:rPr>
        <w:t>climático</w:t>
      </w:r>
      <w:r>
        <w:rPr>
          <w:spacing w:val="-3"/>
          <w:sz w:val="20"/>
        </w:rPr>
        <w:t xml:space="preserve"> </w:t>
      </w:r>
      <w:r>
        <w:rPr>
          <w:sz w:val="20"/>
        </w:rPr>
        <w:t>y</w:t>
      </w:r>
      <w:r>
        <w:rPr>
          <w:spacing w:val="-3"/>
          <w:sz w:val="20"/>
        </w:rPr>
        <w:t xml:space="preserve"> </w:t>
      </w:r>
      <w:r>
        <w:rPr>
          <w:spacing w:val="-2"/>
          <w:sz w:val="20"/>
        </w:rPr>
        <w:t>resiliencia.</w:t>
      </w:r>
    </w:p>
    <w:p w14:paraId="6A57AF65" w14:textId="77777777" w:rsidR="00E95DE9" w:rsidRDefault="00E95DE9">
      <w:pPr>
        <w:pStyle w:val="Textoindependiente"/>
        <w:spacing w:before="61"/>
      </w:pPr>
    </w:p>
    <w:p w14:paraId="40F0ADA7" w14:textId="77777777" w:rsidR="00E95DE9" w:rsidRDefault="00000000">
      <w:pPr>
        <w:pStyle w:val="Prrafodelista"/>
        <w:numPr>
          <w:ilvl w:val="0"/>
          <w:numId w:val="7"/>
        </w:numPr>
        <w:tabs>
          <w:tab w:val="left" w:pos="239"/>
        </w:tabs>
        <w:ind w:left="239" w:right="0" w:hanging="122"/>
        <w:jc w:val="left"/>
        <w:rPr>
          <w:sz w:val="20"/>
        </w:rPr>
      </w:pPr>
      <w:r>
        <w:rPr>
          <w:sz w:val="20"/>
        </w:rPr>
        <w:t>Eje</w:t>
      </w:r>
      <w:r>
        <w:rPr>
          <w:spacing w:val="-3"/>
          <w:sz w:val="20"/>
        </w:rPr>
        <w:t xml:space="preserve"> </w:t>
      </w:r>
      <w:r>
        <w:rPr>
          <w:sz w:val="20"/>
        </w:rPr>
        <w:t>4:</w:t>
      </w:r>
      <w:r>
        <w:rPr>
          <w:spacing w:val="-3"/>
          <w:sz w:val="20"/>
        </w:rPr>
        <w:t xml:space="preserve"> </w:t>
      </w:r>
      <w:r>
        <w:rPr>
          <w:sz w:val="20"/>
        </w:rPr>
        <w:t>Gestión</w:t>
      </w:r>
      <w:r>
        <w:rPr>
          <w:spacing w:val="-3"/>
          <w:sz w:val="20"/>
        </w:rPr>
        <w:t xml:space="preserve"> </w:t>
      </w:r>
      <w:r>
        <w:rPr>
          <w:sz w:val="20"/>
        </w:rPr>
        <w:t>sostenible</w:t>
      </w:r>
      <w:r>
        <w:rPr>
          <w:spacing w:val="-3"/>
          <w:sz w:val="20"/>
        </w:rPr>
        <w:t xml:space="preserve"> </w:t>
      </w:r>
      <w:r>
        <w:rPr>
          <w:sz w:val="20"/>
        </w:rPr>
        <w:t>de</w:t>
      </w:r>
      <w:r>
        <w:rPr>
          <w:spacing w:val="-2"/>
          <w:sz w:val="20"/>
        </w:rPr>
        <w:t xml:space="preserve"> </w:t>
      </w:r>
      <w:r>
        <w:rPr>
          <w:sz w:val="20"/>
        </w:rPr>
        <w:t>los</w:t>
      </w:r>
      <w:r>
        <w:rPr>
          <w:spacing w:val="-3"/>
          <w:sz w:val="20"/>
        </w:rPr>
        <w:t xml:space="preserve"> </w:t>
      </w:r>
      <w:r>
        <w:rPr>
          <w:sz w:val="20"/>
        </w:rPr>
        <w:t>recursos</w:t>
      </w:r>
      <w:r>
        <w:rPr>
          <w:spacing w:val="-3"/>
          <w:sz w:val="20"/>
        </w:rPr>
        <w:t xml:space="preserve"> </w:t>
      </w:r>
      <w:r>
        <w:rPr>
          <w:sz w:val="20"/>
        </w:rPr>
        <w:t>y</w:t>
      </w:r>
      <w:r>
        <w:rPr>
          <w:spacing w:val="-3"/>
          <w:sz w:val="20"/>
        </w:rPr>
        <w:t xml:space="preserve"> </w:t>
      </w:r>
      <w:r>
        <w:rPr>
          <w:sz w:val="20"/>
        </w:rPr>
        <w:t>economía</w:t>
      </w:r>
      <w:r>
        <w:rPr>
          <w:spacing w:val="-2"/>
          <w:sz w:val="20"/>
        </w:rPr>
        <w:t xml:space="preserve"> circular.</w:t>
      </w:r>
    </w:p>
    <w:p w14:paraId="6C42B216" w14:textId="77777777" w:rsidR="00E95DE9" w:rsidRDefault="00E95DE9">
      <w:pPr>
        <w:pStyle w:val="Textoindependiente"/>
        <w:spacing w:before="60"/>
      </w:pPr>
    </w:p>
    <w:p w14:paraId="55B6EEB3" w14:textId="77777777" w:rsidR="00E95DE9" w:rsidRDefault="00000000">
      <w:pPr>
        <w:pStyle w:val="Prrafodelista"/>
        <w:numPr>
          <w:ilvl w:val="0"/>
          <w:numId w:val="7"/>
        </w:numPr>
        <w:tabs>
          <w:tab w:val="left" w:pos="239"/>
        </w:tabs>
        <w:spacing w:before="1"/>
        <w:ind w:left="239" w:right="0" w:hanging="122"/>
        <w:jc w:val="left"/>
        <w:rPr>
          <w:sz w:val="20"/>
        </w:rPr>
      </w:pPr>
      <w:r>
        <w:rPr>
          <w:sz w:val="20"/>
        </w:rPr>
        <w:t>Eje</w:t>
      </w:r>
      <w:r>
        <w:rPr>
          <w:spacing w:val="-3"/>
          <w:sz w:val="20"/>
        </w:rPr>
        <w:t xml:space="preserve"> </w:t>
      </w:r>
      <w:r>
        <w:rPr>
          <w:sz w:val="20"/>
        </w:rPr>
        <w:t>5:</w:t>
      </w:r>
      <w:r>
        <w:rPr>
          <w:spacing w:val="-2"/>
          <w:sz w:val="20"/>
        </w:rPr>
        <w:t xml:space="preserve"> </w:t>
      </w:r>
      <w:r>
        <w:rPr>
          <w:sz w:val="20"/>
        </w:rPr>
        <w:t>Movilidad</w:t>
      </w:r>
      <w:r>
        <w:rPr>
          <w:spacing w:val="-3"/>
          <w:sz w:val="20"/>
        </w:rPr>
        <w:t xml:space="preserve"> </w:t>
      </w:r>
      <w:r>
        <w:rPr>
          <w:sz w:val="20"/>
        </w:rPr>
        <w:t>y</w:t>
      </w:r>
      <w:r>
        <w:rPr>
          <w:spacing w:val="-2"/>
          <w:sz w:val="20"/>
        </w:rPr>
        <w:t xml:space="preserve"> transporte.</w:t>
      </w:r>
    </w:p>
    <w:p w14:paraId="65F03AD7" w14:textId="77777777" w:rsidR="00E95DE9" w:rsidRDefault="00E95DE9">
      <w:pPr>
        <w:pStyle w:val="Textoindependiente"/>
        <w:spacing w:before="60"/>
      </w:pPr>
    </w:p>
    <w:p w14:paraId="4C0E46F0" w14:textId="77777777" w:rsidR="00E95DE9" w:rsidRDefault="00000000">
      <w:pPr>
        <w:pStyle w:val="Prrafodelista"/>
        <w:numPr>
          <w:ilvl w:val="0"/>
          <w:numId w:val="7"/>
        </w:numPr>
        <w:tabs>
          <w:tab w:val="left" w:pos="239"/>
        </w:tabs>
        <w:ind w:left="239" w:right="0" w:hanging="122"/>
        <w:jc w:val="left"/>
        <w:rPr>
          <w:sz w:val="20"/>
        </w:rPr>
      </w:pPr>
      <w:r>
        <w:rPr>
          <w:sz w:val="20"/>
        </w:rPr>
        <w:t>Eje</w:t>
      </w:r>
      <w:r>
        <w:rPr>
          <w:spacing w:val="-4"/>
          <w:sz w:val="20"/>
        </w:rPr>
        <w:t xml:space="preserve"> </w:t>
      </w:r>
      <w:r>
        <w:rPr>
          <w:sz w:val="20"/>
        </w:rPr>
        <w:t>6:</w:t>
      </w:r>
      <w:r>
        <w:rPr>
          <w:spacing w:val="-3"/>
          <w:sz w:val="20"/>
        </w:rPr>
        <w:t xml:space="preserve"> </w:t>
      </w:r>
      <w:r>
        <w:rPr>
          <w:sz w:val="20"/>
        </w:rPr>
        <w:t>Cohesión</w:t>
      </w:r>
      <w:r>
        <w:rPr>
          <w:spacing w:val="-3"/>
          <w:sz w:val="20"/>
        </w:rPr>
        <w:t xml:space="preserve"> </w:t>
      </w:r>
      <w:r>
        <w:rPr>
          <w:sz w:val="20"/>
        </w:rPr>
        <w:t>social</w:t>
      </w:r>
      <w:r>
        <w:rPr>
          <w:spacing w:val="-3"/>
          <w:sz w:val="20"/>
        </w:rPr>
        <w:t xml:space="preserve"> </w:t>
      </w:r>
      <w:r>
        <w:rPr>
          <w:sz w:val="20"/>
        </w:rPr>
        <w:t>e</w:t>
      </w:r>
      <w:r>
        <w:rPr>
          <w:spacing w:val="-3"/>
          <w:sz w:val="20"/>
        </w:rPr>
        <w:t xml:space="preserve"> </w:t>
      </w:r>
      <w:r>
        <w:rPr>
          <w:sz w:val="20"/>
        </w:rPr>
        <w:t>igualdad</w:t>
      </w:r>
      <w:r>
        <w:rPr>
          <w:spacing w:val="-3"/>
          <w:sz w:val="20"/>
        </w:rPr>
        <w:t xml:space="preserve"> </w:t>
      </w:r>
      <w:r>
        <w:rPr>
          <w:sz w:val="20"/>
        </w:rPr>
        <w:t>de</w:t>
      </w:r>
      <w:r>
        <w:rPr>
          <w:spacing w:val="-3"/>
          <w:sz w:val="20"/>
        </w:rPr>
        <w:t xml:space="preserve"> </w:t>
      </w:r>
      <w:r>
        <w:rPr>
          <w:spacing w:val="-2"/>
          <w:sz w:val="20"/>
        </w:rPr>
        <w:t>oportunidades.</w:t>
      </w:r>
    </w:p>
    <w:p w14:paraId="5AC43030" w14:textId="77777777" w:rsidR="00E95DE9" w:rsidRDefault="00E95DE9">
      <w:pPr>
        <w:pStyle w:val="Textoindependiente"/>
        <w:spacing w:before="60"/>
      </w:pPr>
    </w:p>
    <w:p w14:paraId="33799AD3" w14:textId="77777777" w:rsidR="00E95DE9" w:rsidRDefault="00000000">
      <w:pPr>
        <w:pStyle w:val="Prrafodelista"/>
        <w:numPr>
          <w:ilvl w:val="0"/>
          <w:numId w:val="7"/>
        </w:numPr>
        <w:tabs>
          <w:tab w:val="left" w:pos="239"/>
        </w:tabs>
        <w:spacing w:before="1"/>
        <w:ind w:left="239" w:right="0" w:hanging="122"/>
        <w:jc w:val="left"/>
        <w:rPr>
          <w:sz w:val="20"/>
        </w:rPr>
      </w:pPr>
      <w:r>
        <w:rPr>
          <w:sz w:val="20"/>
        </w:rPr>
        <w:t>Eje</w:t>
      </w:r>
      <w:r>
        <w:rPr>
          <w:spacing w:val="-3"/>
          <w:sz w:val="20"/>
        </w:rPr>
        <w:t xml:space="preserve"> </w:t>
      </w:r>
      <w:r>
        <w:rPr>
          <w:sz w:val="20"/>
        </w:rPr>
        <w:t>7:</w:t>
      </w:r>
      <w:r>
        <w:rPr>
          <w:spacing w:val="-3"/>
          <w:sz w:val="20"/>
        </w:rPr>
        <w:t xml:space="preserve"> </w:t>
      </w:r>
      <w:r>
        <w:rPr>
          <w:sz w:val="20"/>
        </w:rPr>
        <w:t>Economía</w:t>
      </w:r>
      <w:r>
        <w:rPr>
          <w:spacing w:val="-3"/>
          <w:sz w:val="20"/>
        </w:rPr>
        <w:t xml:space="preserve"> </w:t>
      </w:r>
      <w:r>
        <w:rPr>
          <w:spacing w:val="-2"/>
          <w:sz w:val="20"/>
        </w:rPr>
        <w:t>urbana.</w:t>
      </w:r>
    </w:p>
    <w:p w14:paraId="5B354E04" w14:textId="77777777" w:rsidR="00E95DE9" w:rsidRDefault="00E95DE9">
      <w:pPr>
        <w:pStyle w:val="Textoindependiente"/>
        <w:spacing w:before="60"/>
      </w:pPr>
    </w:p>
    <w:p w14:paraId="26FEE697" w14:textId="77777777" w:rsidR="00E95DE9" w:rsidRDefault="00000000">
      <w:pPr>
        <w:pStyle w:val="Prrafodelista"/>
        <w:numPr>
          <w:ilvl w:val="0"/>
          <w:numId w:val="7"/>
        </w:numPr>
        <w:tabs>
          <w:tab w:val="left" w:pos="239"/>
        </w:tabs>
        <w:ind w:left="239" w:right="0" w:hanging="122"/>
        <w:jc w:val="left"/>
        <w:rPr>
          <w:sz w:val="20"/>
        </w:rPr>
      </w:pPr>
      <w:r>
        <w:rPr>
          <w:sz w:val="20"/>
        </w:rPr>
        <w:t>Eje</w:t>
      </w:r>
      <w:r>
        <w:rPr>
          <w:spacing w:val="-1"/>
          <w:sz w:val="20"/>
        </w:rPr>
        <w:t xml:space="preserve"> </w:t>
      </w:r>
      <w:r>
        <w:rPr>
          <w:sz w:val="20"/>
        </w:rPr>
        <w:t>8:</w:t>
      </w:r>
      <w:r>
        <w:rPr>
          <w:spacing w:val="-1"/>
          <w:sz w:val="20"/>
        </w:rPr>
        <w:t xml:space="preserve"> </w:t>
      </w:r>
      <w:r>
        <w:rPr>
          <w:spacing w:val="-2"/>
          <w:sz w:val="20"/>
        </w:rPr>
        <w:t>Vivienda.</w:t>
      </w:r>
    </w:p>
    <w:p w14:paraId="1BE1015B" w14:textId="77777777" w:rsidR="00E95DE9" w:rsidRDefault="00E95DE9">
      <w:pPr>
        <w:pStyle w:val="Textoindependiente"/>
        <w:spacing w:before="61"/>
      </w:pPr>
    </w:p>
    <w:p w14:paraId="21FDB303" w14:textId="77777777" w:rsidR="00E95DE9" w:rsidRDefault="00000000">
      <w:pPr>
        <w:pStyle w:val="Prrafodelista"/>
        <w:numPr>
          <w:ilvl w:val="0"/>
          <w:numId w:val="7"/>
        </w:numPr>
        <w:tabs>
          <w:tab w:val="left" w:pos="239"/>
        </w:tabs>
        <w:ind w:left="239" w:right="0" w:hanging="122"/>
        <w:jc w:val="left"/>
        <w:rPr>
          <w:sz w:val="20"/>
        </w:rPr>
      </w:pPr>
      <w:r>
        <w:rPr>
          <w:sz w:val="20"/>
        </w:rPr>
        <w:t>Eje</w:t>
      </w:r>
      <w:r>
        <w:rPr>
          <w:spacing w:val="-4"/>
          <w:sz w:val="20"/>
        </w:rPr>
        <w:t xml:space="preserve"> </w:t>
      </w:r>
      <w:r>
        <w:rPr>
          <w:sz w:val="20"/>
        </w:rPr>
        <w:t>9:</w:t>
      </w:r>
      <w:r>
        <w:rPr>
          <w:spacing w:val="-1"/>
          <w:sz w:val="20"/>
        </w:rPr>
        <w:t xml:space="preserve"> </w:t>
      </w:r>
      <w:r>
        <w:rPr>
          <w:sz w:val="20"/>
        </w:rPr>
        <w:t>Era</w:t>
      </w:r>
      <w:r>
        <w:rPr>
          <w:spacing w:val="-1"/>
          <w:sz w:val="20"/>
        </w:rPr>
        <w:t xml:space="preserve"> </w:t>
      </w:r>
      <w:r>
        <w:rPr>
          <w:spacing w:val="-2"/>
          <w:sz w:val="20"/>
        </w:rPr>
        <w:t>digital.</w:t>
      </w:r>
    </w:p>
    <w:p w14:paraId="1CC94159" w14:textId="77777777" w:rsidR="00E95DE9" w:rsidRDefault="00E95DE9">
      <w:pPr>
        <w:pStyle w:val="Textoindependiente"/>
        <w:spacing w:before="60"/>
      </w:pPr>
    </w:p>
    <w:p w14:paraId="6FDCC334" w14:textId="77777777" w:rsidR="00E95DE9" w:rsidRDefault="00000000">
      <w:pPr>
        <w:pStyle w:val="Prrafodelista"/>
        <w:numPr>
          <w:ilvl w:val="0"/>
          <w:numId w:val="7"/>
        </w:numPr>
        <w:tabs>
          <w:tab w:val="left" w:pos="239"/>
        </w:tabs>
        <w:ind w:left="239" w:right="0" w:hanging="122"/>
        <w:jc w:val="left"/>
        <w:rPr>
          <w:sz w:val="20"/>
        </w:rPr>
      </w:pPr>
      <w:r>
        <w:rPr>
          <w:sz w:val="20"/>
        </w:rPr>
        <w:t>Eje</w:t>
      </w:r>
      <w:r>
        <w:rPr>
          <w:spacing w:val="-3"/>
          <w:sz w:val="20"/>
        </w:rPr>
        <w:t xml:space="preserve"> </w:t>
      </w:r>
      <w:r>
        <w:rPr>
          <w:sz w:val="20"/>
        </w:rPr>
        <w:t>10: Instrumentos</w:t>
      </w:r>
      <w:r>
        <w:rPr>
          <w:spacing w:val="-1"/>
          <w:sz w:val="20"/>
        </w:rPr>
        <w:t xml:space="preserve"> </w:t>
      </w:r>
      <w:r>
        <w:rPr>
          <w:sz w:val="20"/>
        </w:rPr>
        <w:t xml:space="preserve">y </w:t>
      </w:r>
      <w:r>
        <w:rPr>
          <w:spacing w:val="-2"/>
          <w:sz w:val="20"/>
        </w:rPr>
        <w:t>gobernanza.</w:t>
      </w:r>
    </w:p>
    <w:p w14:paraId="033993DC" w14:textId="77777777" w:rsidR="00E95DE9" w:rsidRDefault="00E95DE9">
      <w:pPr>
        <w:pStyle w:val="Textoindependiente"/>
        <w:spacing w:before="61"/>
      </w:pPr>
    </w:p>
    <w:p w14:paraId="52EA1D09" w14:textId="77777777" w:rsidR="00E95DE9" w:rsidRPr="00EF229D" w:rsidRDefault="00000000">
      <w:pPr>
        <w:pStyle w:val="Textoindependiente"/>
        <w:spacing w:line="292" w:lineRule="auto"/>
        <w:ind w:left="117" w:right="116"/>
        <w:jc w:val="both"/>
        <w:rPr>
          <w:i/>
          <w:iCs/>
        </w:rPr>
      </w:pPr>
      <w:r>
        <w:t xml:space="preserve">Como alcance de dicho documento, indica que </w:t>
      </w:r>
      <w:r w:rsidRPr="00EF229D">
        <w:rPr>
          <w:i/>
          <w:iCs/>
        </w:rPr>
        <w:t>“es el de abordar la primera fase del proceso de planificación estratégica, es decir, llevar a cabo un análisis de la situación actual del Municipio de Las Rozas en lo relativo a los objetivos de primer nivel en los que se estructura el marco estratégico de la AUE, basado en las evidencias documentales y estadísticas disponibles, los resultados del proceso</w:t>
      </w:r>
      <w:r w:rsidRPr="00EF229D">
        <w:rPr>
          <w:i/>
          <w:iCs/>
          <w:spacing w:val="40"/>
        </w:rPr>
        <w:t xml:space="preserve"> </w:t>
      </w:r>
      <w:r w:rsidRPr="00EF229D">
        <w:rPr>
          <w:i/>
          <w:iCs/>
        </w:rPr>
        <w:t xml:space="preserve">de reflexión estratégica ya desarrollados, y la validación de los DAFO por parte de los agentes </w:t>
      </w:r>
      <w:r w:rsidRPr="00EF229D">
        <w:rPr>
          <w:i/>
          <w:iCs/>
          <w:spacing w:val="-2"/>
        </w:rPr>
        <w:t>intervinientes.</w:t>
      </w:r>
    </w:p>
    <w:p w14:paraId="7A68D25D" w14:textId="77777777" w:rsidR="00E95DE9" w:rsidRPr="00EF229D" w:rsidRDefault="00E95DE9">
      <w:pPr>
        <w:pStyle w:val="Textoindependiente"/>
        <w:spacing w:before="9"/>
        <w:rPr>
          <w:i/>
          <w:iCs/>
        </w:rPr>
      </w:pPr>
    </w:p>
    <w:p w14:paraId="225B2070" w14:textId="76D6B903" w:rsidR="00E95DE9" w:rsidRPr="00EF229D" w:rsidRDefault="00000000">
      <w:pPr>
        <w:pStyle w:val="Textoindependiente"/>
        <w:spacing w:line="292" w:lineRule="auto"/>
        <w:ind w:left="117" w:right="116"/>
        <w:jc w:val="both"/>
        <w:rPr>
          <w:i/>
          <w:iCs/>
        </w:rPr>
      </w:pPr>
      <w:r w:rsidRPr="00EF229D">
        <w:rPr>
          <w:i/>
          <w:iCs/>
        </w:rPr>
        <w:t>El hilo conductor se estructura atendiendo a los 10 ejes estratégicos propuestos por la AUE, de</w:t>
      </w:r>
      <w:r w:rsidR="00EF229D">
        <w:rPr>
          <w:i/>
          <w:iCs/>
        </w:rPr>
        <w:t xml:space="preserve"> </w:t>
      </w:r>
      <w:r w:rsidRPr="00EF229D">
        <w:rPr>
          <w:i/>
          <w:iCs/>
        </w:rPr>
        <w:t>forma que</w:t>
      </w:r>
      <w:r w:rsidRPr="00EF229D">
        <w:rPr>
          <w:i/>
          <w:iCs/>
          <w:spacing w:val="18"/>
        </w:rPr>
        <w:t xml:space="preserve"> </w:t>
      </w:r>
      <w:r w:rsidRPr="00EF229D">
        <w:rPr>
          <w:i/>
          <w:iCs/>
        </w:rPr>
        <w:t>permita</w:t>
      </w:r>
      <w:r w:rsidRPr="00EF229D">
        <w:rPr>
          <w:i/>
          <w:iCs/>
          <w:spacing w:val="18"/>
        </w:rPr>
        <w:t xml:space="preserve"> </w:t>
      </w:r>
      <w:r w:rsidRPr="00EF229D">
        <w:rPr>
          <w:i/>
          <w:iCs/>
        </w:rPr>
        <w:t>dotar</w:t>
      </w:r>
      <w:r w:rsidRPr="00EF229D">
        <w:rPr>
          <w:i/>
          <w:iCs/>
          <w:spacing w:val="18"/>
        </w:rPr>
        <w:t xml:space="preserve"> </w:t>
      </w:r>
      <w:r w:rsidRPr="00EF229D">
        <w:rPr>
          <w:i/>
          <w:iCs/>
        </w:rPr>
        <w:t>de</w:t>
      </w:r>
      <w:r w:rsidRPr="00EF229D">
        <w:rPr>
          <w:i/>
          <w:iCs/>
          <w:spacing w:val="18"/>
        </w:rPr>
        <w:t xml:space="preserve"> </w:t>
      </w:r>
      <w:r w:rsidRPr="00EF229D">
        <w:rPr>
          <w:i/>
          <w:iCs/>
        </w:rPr>
        <w:t>estructura</w:t>
      </w:r>
      <w:r w:rsidRPr="00EF229D">
        <w:rPr>
          <w:i/>
          <w:iCs/>
          <w:spacing w:val="18"/>
        </w:rPr>
        <w:t xml:space="preserve"> </w:t>
      </w:r>
      <w:r w:rsidRPr="00EF229D">
        <w:rPr>
          <w:i/>
          <w:iCs/>
        </w:rPr>
        <w:t>y</w:t>
      </w:r>
      <w:r w:rsidRPr="00EF229D">
        <w:rPr>
          <w:i/>
          <w:iCs/>
          <w:spacing w:val="18"/>
        </w:rPr>
        <w:t xml:space="preserve"> </w:t>
      </w:r>
      <w:r w:rsidRPr="00EF229D">
        <w:rPr>
          <w:i/>
          <w:iCs/>
        </w:rPr>
        <w:t>trazabilidad</w:t>
      </w:r>
      <w:r w:rsidRPr="00EF229D">
        <w:rPr>
          <w:i/>
          <w:iCs/>
          <w:spacing w:val="18"/>
        </w:rPr>
        <w:t xml:space="preserve"> </w:t>
      </w:r>
      <w:r w:rsidRPr="00EF229D">
        <w:rPr>
          <w:i/>
          <w:iCs/>
        </w:rPr>
        <w:t>a</w:t>
      </w:r>
      <w:r w:rsidRPr="00EF229D">
        <w:rPr>
          <w:i/>
          <w:iCs/>
          <w:spacing w:val="18"/>
        </w:rPr>
        <w:t xml:space="preserve"> </w:t>
      </w:r>
      <w:r w:rsidRPr="00EF229D">
        <w:rPr>
          <w:i/>
          <w:iCs/>
        </w:rPr>
        <w:t>todo</w:t>
      </w:r>
      <w:r w:rsidRPr="00EF229D">
        <w:rPr>
          <w:i/>
          <w:iCs/>
          <w:spacing w:val="18"/>
        </w:rPr>
        <w:t xml:space="preserve"> </w:t>
      </w:r>
      <w:r w:rsidRPr="00EF229D">
        <w:rPr>
          <w:i/>
          <w:iCs/>
        </w:rPr>
        <w:t>el</w:t>
      </w:r>
      <w:r w:rsidRPr="00EF229D">
        <w:rPr>
          <w:i/>
          <w:iCs/>
          <w:spacing w:val="18"/>
        </w:rPr>
        <w:t xml:space="preserve"> </w:t>
      </w:r>
      <w:r w:rsidRPr="00EF229D">
        <w:rPr>
          <w:i/>
          <w:iCs/>
        </w:rPr>
        <w:t>proceso</w:t>
      </w:r>
      <w:r w:rsidRPr="00EF229D">
        <w:rPr>
          <w:i/>
          <w:iCs/>
          <w:spacing w:val="18"/>
        </w:rPr>
        <w:t xml:space="preserve"> </w:t>
      </w:r>
      <w:r w:rsidRPr="00EF229D">
        <w:rPr>
          <w:i/>
          <w:iCs/>
        </w:rPr>
        <w:t>de</w:t>
      </w:r>
      <w:r w:rsidRPr="00EF229D">
        <w:rPr>
          <w:i/>
          <w:iCs/>
          <w:spacing w:val="18"/>
        </w:rPr>
        <w:t xml:space="preserve"> </w:t>
      </w:r>
      <w:r w:rsidRPr="00EF229D">
        <w:rPr>
          <w:i/>
          <w:iCs/>
        </w:rPr>
        <w:t>definición</w:t>
      </w:r>
      <w:r w:rsidRPr="00EF229D">
        <w:rPr>
          <w:i/>
          <w:iCs/>
          <w:spacing w:val="18"/>
        </w:rPr>
        <w:t xml:space="preserve"> </w:t>
      </w:r>
      <w:r w:rsidRPr="00EF229D">
        <w:rPr>
          <w:i/>
          <w:iCs/>
        </w:rPr>
        <w:t>de</w:t>
      </w:r>
      <w:r w:rsidRPr="00EF229D">
        <w:rPr>
          <w:i/>
          <w:iCs/>
          <w:spacing w:val="18"/>
        </w:rPr>
        <w:t xml:space="preserve"> </w:t>
      </w:r>
      <w:r w:rsidRPr="00EF229D">
        <w:rPr>
          <w:i/>
          <w:iCs/>
        </w:rPr>
        <w:t>la</w:t>
      </w:r>
      <w:r w:rsidRPr="00EF229D">
        <w:rPr>
          <w:i/>
          <w:iCs/>
          <w:spacing w:val="18"/>
        </w:rPr>
        <w:t xml:space="preserve"> </w:t>
      </w:r>
      <w:r w:rsidRPr="00EF229D">
        <w:rPr>
          <w:i/>
          <w:iCs/>
        </w:rPr>
        <w:t>Agenda</w:t>
      </w:r>
      <w:r w:rsidRPr="00EF229D">
        <w:rPr>
          <w:i/>
          <w:iCs/>
          <w:spacing w:val="18"/>
        </w:rPr>
        <w:t xml:space="preserve"> </w:t>
      </w:r>
      <w:r w:rsidRPr="00EF229D">
        <w:rPr>
          <w:i/>
          <w:iCs/>
        </w:rPr>
        <w:t>Urbana de</w:t>
      </w:r>
      <w:r w:rsidRPr="00EF229D">
        <w:rPr>
          <w:i/>
          <w:iCs/>
          <w:spacing w:val="27"/>
        </w:rPr>
        <w:t xml:space="preserve"> </w:t>
      </w:r>
      <w:r w:rsidRPr="00EF229D">
        <w:rPr>
          <w:i/>
          <w:iCs/>
        </w:rPr>
        <w:t>Las</w:t>
      </w:r>
      <w:r w:rsidRPr="00EF229D">
        <w:rPr>
          <w:i/>
          <w:iCs/>
          <w:spacing w:val="27"/>
        </w:rPr>
        <w:t xml:space="preserve"> </w:t>
      </w:r>
      <w:r w:rsidRPr="00EF229D">
        <w:rPr>
          <w:i/>
          <w:iCs/>
        </w:rPr>
        <w:t>Rozas.</w:t>
      </w:r>
      <w:r w:rsidRPr="00EF229D">
        <w:rPr>
          <w:i/>
          <w:iCs/>
          <w:spacing w:val="27"/>
        </w:rPr>
        <w:t xml:space="preserve"> </w:t>
      </w:r>
      <w:r w:rsidRPr="00EF229D">
        <w:rPr>
          <w:i/>
          <w:iCs/>
        </w:rPr>
        <w:t>Además</w:t>
      </w:r>
      <w:r w:rsidRPr="00EF229D">
        <w:rPr>
          <w:i/>
          <w:iCs/>
          <w:spacing w:val="27"/>
        </w:rPr>
        <w:t xml:space="preserve"> </w:t>
      </w:r>
      <w:r w:rsidRPr="00EF229D">
        <w:rPr>
          <w:i/>
          <w:iCs/>
        </w:rPr>
        <w:t>del</w:t>
      </w:r>
      <w:r w:rsidRPr="00EF229D">
        <w:rPr>
          <w:i/>
          <w:iCs/>
          <w:spacing w:val="27"/>
        </w:rPr>
        <w:t xml:space="preserve"> </w:t>
      </w:r>
      <w:r w:rsidRPr="00EF229D">
        <w:rPr>
          <w:i/>
          <w:iCs/>
        </w:rPr>
        <w:t>análisis</w:t>
      </w:r>
      <w:r w:rsidRPr="00EF229D">
        <w:rPr>
          <w:i/>
          <w:iCs/>
          <w:spacing w:val="27"/>
        </w:rPr>
        <w:t xml:space="preserve"> </w:t>
      </w:r>
      <w:r w:rsidRPr="00EF229D">
        <w:rPr>
          <w:i/>
          <w:iCs/>
        </w:rPr>
        <w:t>cuantitativo</w:t>
      </w:r>
      <w:r w:rsidRPr="00EF229D">
        <w:rPr>
          <w:i/>
          <w:iCs/>
          <w:spacing w:val="27"/>
        </w:rPr>
        <w:t xml:space="preserve"> </w:t>
      </w:r>
      <w:r w:rsidRPr="00EF229D">
        <w:rPr>
          <w:i/>
          <w:iCs/>
        </w:rPr>
        <w:t>de</w:t>
      </w:r>
      <w:r w:rsidRPr="00EF229D">
        <w:rPr>
          <w:i/>
          <w:iCs/>
          <w:spacing w:val="27"/>
        </w:rPr>
        <w:t xml:space="preserve"> </w:t>
      </w:r>
      <w:r w:rsidRPr="00EF229D">
        <w:rPr>
          <w:i/>
          <w:iCs/>
        </w:rPr>
        <w:t>estos</w:t>
      </w:r>
      <w:r w:rsidRPr="00EF229D">
        <w:rPr>
          <w:i/>
          <w:iCs/>
          <w:spacing w:val="27"/>
        </w:rPr>
        <w:t xml:space="preserve"> </w:t>
      </w:r>
      <w:r w:rsidRPr="00EF229D">
        <w:rPr>
          <w:i/>
          <w:iCs/>
        </w:rPr>
        <w:t>apartados</w:t>
      </w:r>
      <w:r w:rsidRPr="00EF229D">
        <w:rPr>
          <w:i/>
          <w:iCs/>
          <w:spacing w:val="27"/>
        </w:rPr>
        <w:t xml:space="preserve"> </w:t>
      </w:r>
      <w:r w:rsidRPr="00EF229D">
        <w:rPr>
          <w:i/>
          <w:iCs/>
        </w:rPr>
        <w:t>se</w:t>
      </w:r>
      <w:r w:rsidRPr="00EF229D">
        <w:rPr>
          <w:i/>
          <w:iCs/>
          <w:spacing w:val="27"/>
        </w:rPr>
        <w:t xml:space="preserve"> </w:t>
      </w:r>
      <w:r w:rsidRPr="00EF229D">
        <w:rPr>
          <w:i/>
          <w:iCs/>
        </w:rPr>
        <w:t>ha</w:t>
      </w:r>
      <w:r w:rsidRPr="00EF229D">
        <w:rPr>
          <w:i/>
          <w:iCs/>
          <w:spacing w:val="27"/>
        </w:rPr>
        <w:t xml:space="preserve"> </w:t>
      </w:r>
      <w:r w:rsidRPr="00EF229D">
        <w:rPr>
          <w:i/>
          <w:iCs/>
        </w:rPr>
        <w:t>realizado</w:t>
      </w:r>
      <w:r w:rsidRPr="00EF229D">
        <w:rPr>
          <w:i/>
          <w:iCs/>
          <w:spacing w:val="27"/>
        </w:rPr>
        <w:t xml:space="preserve"> </w:t>
      </w:r>
      <w:r w:rsidRPr="00EF229D">
        <w:rPr>
          <w:i/>
          <w:iCs/>
        </w:rPr>
        <w:t>un</w:t>
      </w:r>
      <w:r w:rsidRPr="00EF229D">
        <w:rPr>
          <w:i/>
          <w:iCs/>
          <w:spacing w:val="27"/>
        </w:rPr>
        <w:t xml:space="preserve"> </w:t>
      </w:r>
      <w:r w:rsidRPr="00EF229D">
        <w:rPr>
          <w:i/>
          <w:iCs/>
        </w:rPr>
        <w:t>análisis</w:t>
      </w:r>
      <w:r w:rsidRPr="00EF229D">
        <w:rPr>
          <w:i/>
          <w:iCs/>
          <w:spacing w:val="27"/>
        </w:rPr>
        <w:t xml:space="preserve"> </w:t>
      </w:r>
      <w:r w:rsidRPr="00EF229D">
        <w:rPr>
          <w:i/>
          <w:iCs/>
        </w:rPr>
        <w:t>de tipo cualitativo mediante la participación directa de agentes para la detección de los principales retos</w:t>
      </w:r>
      <w:r w:rsidRPr="00EF229D">
        <w:rPr>
          <w:i/>
          <w:iCs/>
          <w:spacing w:val="80"/>
        </w:rPr>
        <w:t xml:space="preserve"> </w:t>
      </w:r>
      <w:r w:rsidRPr="00EF229D">
        <w:rPr>
          <w:i/>
          <w:iCs/>
        </w:rPr>
        <w:t>y oportunidades del territorio.</w:t>
      </w:r>
    </w:p>
    <w:p w14:paraId="1CF83CD6" w14:textId="77777777" w:rsidR="00E95DE9" w:rsidRPr="00EF229D" w:rsidRDefault="00E95DE9">
      <w:pPr>
        <w:pStyle w:val="Textoindependiente"/>
        <w:spacing w:before="10"/>
        <w:rPr>
          <w:i/>
          <w:iCs/>
        </w:rPr>
      </w:pPr>
    </w:p>
    <w:p w14:paraId="7A42908A" w14:textId="77777777" w:rsidR="00E95DE9" w:rsidRPr="00EF229D" w:rsidRDefault="00000000">
      <w:pPr>
        <w:pStyle w:val="Textoindependiente"/>
        <w:spacing w:line="292" w:lineRule="auto"/>
        <w:ind w:left="117" w:right="116"/>
        <w:jc w:val="both"/>
        <w:rPr>
          <w:i/>
          <w:iCs/>
        </w:rPr>
      </w:pPr>
      <w:r w:rsidRPr="00EF229D">
        <w:rPr>
          <w:i/>
          <w:iCs/>
        </w:rPr>
        <w:t>Finalmente, la herramienta DAFO es un modelo de análisis a partir de cuatro puntos: Debilidades, Amenazas, Fortalezas y Oportunidades, con el que se puede identificar, de forma sistemática y clara, las diversas necesidades, potencialidades y problemáticas de un ámbito de estudio. Para ello se activará la estrategia de participación con mecanismos efectivos de a través de los cuales se pueda hacer consultas y recoger opiniones sobre diversos aspectos del diagnóstico técnico (físicos,</w:t>
      </w:r>
      <w:r w:rsidRPr="00EF229D">
        <w:rPr>
          <w:i/>
          <w:iCs/>
          <w:spacing w:val="80"/>
        </w:rPr>
        <w:t xml:space="preserve"> </w:t>
      </w:r>
      <w:r w:rsidRPr="00EF229D">
        <w:rPr>
          <w:i/>
          <w:iCs/>
        </w:rPr>
        <w:t>sociales, culturales, ambientales, económicos…) que contribuyan a un mejor entendimiento de las necesidades,</w:t>
      </w:r>
      <w:r w:rsidRPr="00EF229D">
        <w:rPr>
          <w:i/>
          <w:iCs/>
          <w:spacing w:val="28"/>
        </w:rPr>
        <w:t xml:space="preserve"> </w:t>
      </w:r>
      <w:r w:rsidRPr="00EF229D">
        <w:rPr>
          <w:i/>
          <w:iCs/>
        </w:rPr>
        <w:t>los</w:t>
      </w:r>
      <w:r w:rsidRPr="00EF229D">
        <w:rPr>
          <w:i/>
          <w:iCs/>
          <w:spacing w:val="28"/>
        </w:rPr>
        <w:t xml:space="preserve"> </w:t>
      </w:r>
      <w:r w:rsidRPr="00EF229D">
        <w:rPr>
          <w:i/>
          <w:iCs/>
        </w:rPr>
        <w:t>recursos</w:t>
      </w:r>
      <w:r w:rsidRPr="00EF229D">
        <w:rPr>
          <w:i/>
          <w:iCs/>
          <w:spacing w:val="28"/>
        </w:rPr>
        <w:t xml:space="preserve"> </w:t>
      </w:r>
      <w:r w:rsidRPr="00EF229D">
        <w:rPr>
          <w:i/>
          <w:iCs/>
        </w:rPr>
        <w:t>y</w:t>
      </w:r>
      <w:r w:rsidRPr="00EF229D">
        <w:rPr>
          <w:i/>
          <w:iCs/>
          <w:spacing w:val="28"/>
        </w:rPr>
        <w:t xml:space="preserve"> </w:t>
      </w:r>
      <w:r w:rsidRPr="00EF229D">
        <w:rPr>
          <w:i/>
          <w:iCs/>
        </w:rPr>
        <w:t>las</w:t>
      </w:r>
      <w:r w:rsidRPr="00EF229D">
        <w:rPr>
          <w:i/>
          <w:iCs/>
          <w:spacing w:val="28"/>
        </w:rPr>
        <w:t xml:space="preserve"> </w:t>
      </w:r>
      <w:r w:rsidRPr="00EF229D">
        <w:rPr>
          <w:i/>
          <w:iCs/>
        </w:rPr>
        <w:t>preferencias</w:t>
      </w:r>
      <w:r w:rsidRPr="00EF229D">
        <w:rPr>
          <w:i/>
          <w:iCs/>
          <w:spacing w:val="28"/>
        </w:rPr>
        <w:t xml:space="preserve"> </w:t>
      </w:r>
      <w:r w:rsidRPr="00EF229D">
        <w:rPr>
          <w:i/>
          <w:iCs/>
        </w:rPr>
        <w:t>comunes.</w:t>
      </w:r>
      <w:r w:rsidRPr="00EF229D">
        <w:rPr>
          <w:i/>
          <w:iCs/>
          <w:spacing w:val="28"/>
        </w:rPr>
        <w:t xml:space="preserve"> </w:t>
      </w:r>
      <w:r w:rsidRPr="00EF229D">
        <w:rPr>
          <w:i/>
          <w:iCs/>
        </w:rPr>
        <w:t>Este</w:t>
      </w:r>
      <w:r w:rsidRPr="00EF229D">
        <w:rPr>
          <w:i/>
          <w:iCs/>
          <w:spacing w:val="28"/>
        </w:rPr>
        <w:t xml:space="preserve"> </w:t>
      </w:r>
      <w:r w:rsidRPr="00EF229D">
        <w:rPr>
          <w:i/>
          <w:iCs/>
        </w:rPr>
        <w:t>análisis</w:t>
      </w:r>
      <w:r w:rsidRPr="00EF229D">
        <w:rPr>
          <w:i/>
          <w:iCs/>
          <w:spacing w:val="28"/>
        </w:rPr>
        <w:t xml:space="preserve"> </w:t>
      </w:r>
      <w:r w:rsidRPr="00EF229D">
        <w:rPr>
          <w:i/>
          <w:iCs/>
        </w:rPr>
        <w:t>cualitativo</w:t>
      </w:r>
      <w:r w:rsidRPr="00EF229D">
        <w:rPr>
          <w:i/>
          <w:iCs/>
          <w:spacing w:val="28"/>
        </w:rPr>
        <w:t xml:space="preserve"> </w:t>
      </w:r>
      <w:r w:rsidRPr="00EF229D">
        <w:rPr>
          <w:i/>
          <w:iCs/>
        </w:rPr>
        <w:t>permitirá</w:t>
      </w:r>
      <w:r w:rsidRPr="00EF229D">
        <w:rPr>
          <w:i/>
          <w:iCs/>
          <w:spacing w:val="28"/>
        </w:rPr>
        <w:t xml:space="preserve"> </w:t>
      </w:r>
      <w:r w:rsidRPr="00EF229D">
        <w:rPr>
          <w:i/>
          <w:iCs/>
        </w:rPr>
        <w:t>identificar de manera preliminar los conflictos y necesidades del territorio de la mano de los agentes, llegar a acuerdos preliminares, identificar sinergias y detectar posibilidades de transformación”.</w:t>
      </w:r>
    </w:p>
    <w:p w14:paraId="66B0042D" w14:textId="77777777" w:rsidR="00E95DE9" w:rsidRDefault="00E95DE9">
      <w:pPr>
        <w:pStyle w:val="Textoindependiente"/>
        <w:spacing w:before="9"/>
      </w:pPr>
    </w:p>
    <w:p w14:paraId="099D30E8" w14:textId="77777777" w:rsidR="00E95DE9" w:rsidRDefault="00000000">
      <w:pPr>
        <w:pStyle w:val="Textoindependiente"/>
        <w:spacing w:line="292" w:lineRule="auto"/>
        <w:ind w:left="117" w:right="116"/>
        <w:jc w:val="both"/>
      </w:pPr>
      <w:r>
        <w:t>La estrategia de desarrollo integrado local es un documento cuyo contenido, alcance y objetivos vienen establecidos en el artículo 10 de la Orden HAC/1072/2024, de 2 de octubre, publicada en el Boletín Oficial del Estado de fecha 7 de octubre de 2024. Textualmente, dispone que:</w:t>
      </w:r>
    </w:p>
    <w:p w14:paraId="6E69DFBD" w14:textId="77777777" w:rsidR="00E95DE9" w:rsidRDefault="00E95DE9">
      <w:pPr>
        <w:pStyle w:val="Textoindependiente"/>
        <w:spacing w:before="10"/>
      </w:pPr>
    </w:p>
    <w:p w14:paraId="6EB93CFC" w14:textId="77777777" w:rsidR="00E95DE9" w:rsidRPr="00EF229D" w:rsidRDefault="00000000">
      <w:pPr>
        <w:pStyle w:val="Textoindependiente"/>
        <w:spacing w:line="292" w:lineRule="auto"/>
        <w:ind w:left="117" w:right="116"/>
        <w:jc w:val="both"/>
        <w:rPr>
          <w:i/>
          <w:iCs/>
        </w:rPr>
      </w:pPr>
      <w:r w:rsidRPr="00EF229D">
        <w:rPr>
          <w:i/>
          <w:iCs/>
        </w:rPr>
        <w:t>“1. El apoyo al desarrollo urbano sostenible se hará a través de la elaboración de Planes de</w:t>
      </w:r>
      <w:r w:rsidRPr="00EF229D">
        <w:rPr>
          <w:i/>
          <w:iCs/>
          <w:spacing w:val="80"/>
        </w:rPr>
        <w:t xml:space="preserve"> </w:t>
      </w:r>
      <w:r w:rsidRPr="00EF229D">
        <w:rPr>
          <w:i/>
          <w:iCs/>
        </w:rPr>
        <w:t>Actuación Integrados que se deberán enmarcar en un documento estratégico más amplio concebido como una Estrategia de Desarrollo Integrado Local (EDIL) que promueva la transformación de la realidad urbana del ámbito al que se circunscriba, de conformidad con lo establecido por los términos del artículo 29 del Reglamento (UE) 2021/1060, de disposiciones comunes.</w:t>
      </w:r>
    </w:p>
    <w:p w14:paraId="53657BF8" w14:textId="77777777" w:rsidR="00E95DE9" w:rsidRPr="00EF229D" w:rsidRDefault="00E95DE9">
      <w:pPr>
        <w:spacing w:line="292" w:lineRule="auto"/>
        <w:jc w:val="both"/>
        <w:rPr>
          <w:i/>
          <w:iCs/>
        </w:rPr>
        <w:sectPr w:rsidR="00E95DE9" w:rsidRPr="00EF229D">
          <w:pgSz w:w="11910" w:h="16840"/>
          <w:pgMar w:top="1340" w:right="1300" w:bottom="1260" w:left="1300" w:header="225" w:footer="1060" w:gutter="0"/>
          <w:cols w:space="720"/>
        </w:sectPr>
      </w:pPr>
    </w:p>
    <w:p w14:paraId="7751ACA3" w14:textId="0A708675" w:rsidR="00E95DE9" w:rsidRPr="00EF229D" w:rsidRDefault="00000000">
      <w:pPr>
        <w:pStyle w:val="Textoindependiente"/>
        <w:spacing w:before="104" w:line="292" w:lineRule="auto"/>
        <w:ind w:left="117" w:right="116"/>
        <w:jc w:val="both"/>
        <w:rPr>
          <w:i/>
          <w:iCs/>
        </w:rPr>
      </w:pPr>
      <w:r w:rsidRPr="00EF229D">
        <w:rPr>
          <w:i/>
          <w:iCs/>
          <w:noProof/>
        </w:rPr>
        <w:lastRenderedPageBreak/>
        <mc:AlternateContent>
          <mc:Choice Requires="wps">
            <w:drawing>
              <wp:anchor distT="0" distB="0" distL="0" distR="0" simplePos="0" relativeHeight="251699200" behindDoc="0" locked="0" layoutInCell="1" allowOverlap="1" wp14:anchorId="158E5990" wp14:editId="110E9453">
                <wp:simplePos x="0" y="0"/>
                <wp:positionH relativeFrom="page">
                  <wp:posOffset>6807090</wp:posOffset>
                </wp:positionH>
                <wp:positionV relativeFrom="page">
                  <wp:posOffset>3887016</wp:posOffset>
                </wp:positionV>
                <wp:extent cx="419734" cy="211899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4789A2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BDA4C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58E5990" id="Textbox 141" o:spid="_x0000_s1091" type="#_x0000_t202" style="position:absolute;left:0;text-align:left;margin-left:536pt;margin-top:306.05pt;width:33.05pt;height:166.85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CS6/b2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04789A2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BDA4C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EF229D">
        <w:rPr>
          <w:i/>
          <w:iCs/>
        </w:rPr>
        <w:t>Sobre este documento de carácter estratégico se configurarán los Planes de Actuación Integrados como mecanismo para la consecución de objetivos estratégicos.</w:t>
      </w:r>
    </w:p>
    <w:p w14:paraId="1358D75D" w14:textId="77777777" w:rsidR="00E95DE9" w:rsidRPr="00EF229D" w:rsidRDefault="00E95DE9">
      <w:pPr>
        <w:pStyle w:val="Textoindependiente"/>
        <w:spacing w:before="10"/>
        <w:rPr>
          <w:i/>
          <w:iCs/>
        </w:rPr>
      </w:pPr>
    </w:p>
    <w:p w14:paraId="524ABEDC" w14:textId="77777777" w:rsidR="00E95DE9" w:rsidRPr="00EF229D" w:rsidRDefault="00000000">
      <w:pPr>
        <w:pStyle w:val="Prrafodelista"/>
        <w:numPr>
          <w:ilvl w:val="0"/>
          <w:numId w:val="6"/>
        </w:numPr>
        <w:tabs>
          <w:tab w:val="left" w:pos="353"/>
        </w:tabs>
        <w:spacing w:line="292" w:lineRule="auto"/>
        <w:ind w:firstLine="0"/>
        <w:jc w:val="both"/>
        <w:rPr>
          <w:i/>
          <w:iCs/>
          <w:sz w:val="20"/>
        </w:rPr>
      </w:pPr>
      <w:r w:rsidRPr="00EF229D">
        <w:rPr>
          <w:i/>
          <w:iCs/>
          <w:sz w:val="20"/>
        </w:rPr>
        <w:t>Tendrán la consideración de EDIL, a los efectos de este artículo, todas las Agendas Urbanas y/o Planes</w:t>
      </w:r>
      <w:r w:rsidRPr="00EF229D">
        <w:rPr>
          <w:i/>
          <w:iCs/>
          <w:spacing w:val="40"/>
          <w:sz w:val="20"/>
        </w:rPr>
        <w:t xml:space="preserve"> </w:t>
      </w:r>
      <w:r w:rsidRPr="00EF229D">
        <w:rPr>
          <w:i/>
          <w:iCs/>
          <w:sz w:val="20"/>
        </w:rPr>
        <w:t>de</w:t>
      </w:r>
      <w:r w:rsidRPr="00EF229D">
        <w:rPr>
          <w:i/>
          <w:iCs/>
          <w:spacing w:val="40"/>
          <w:sz w:val="20"/>
        </w:rPr>
        <w:t xml:space="preserve"> </w:t>
      </w:r>
      <w:r w:rsidRPr="00EF229D">
        <w:rPr>
          <w:i/>
          <w:iCs/>
          <w:sz w:val="20"/>
        </w:rPr>
        <w:t>Acción</w:t>
      </w:r>
      <w:r w:rsidRPr="00EF229D">
        <w:rPr>
          <w:i/>
          <w:iCs/>
          <w:spacing w:val="40"/>
          <w:sz w:val="20"/>
        </w:rPr>
        <w:t xml:space="preserve"> </w:t>
      </w:r>
      <w:r w:rsidRPr="00EF229D">
        <w:rPr>
          <w:i/>
          <w:iCs/>
          <w:sz w:val="20"/>
        </w:rPr>
        <w:t>Local</w:t>
      </w:r>
      <w:r w:rsidRPr="00EF229D">
        <w:rPr>
          <w:i/>
          <w:iCs/>
          <w:spacing w:val="40"/>
          <w:sz w:val="20"/>
        </w:rPr>
        <w:t xml:space="preserve"> </w:t>
      </w:r>
      <w:r w:rsidRPr="00EF229D">
        <w:rPr>
          <w:i/>
          <w:iCs/>
          <w:sz w:val="20"/>
        </w:rPr>
        <w:t>desarrollados</w:t>
      </w:r>
      <w:r w:rsidRPr="00EF229D">
        <w:rPr>
          <w:i/>
          <w:iCs/>
          <w:spacing w:val="40"/>
          <w:sz w:val="20"/>
        </w:rPr>
        <w:t xml:space="preserve"> </w:t>
      </w:r>
      <w:r w:rsidRPr="00EF229D">
        <w:rPr>
          <w:i/>
          <w:iCs/>
          <w:sz w:val="20"/>
        </w:rPr>
        <w:t>bajo</w:t>
      </w:r>
      <w:r w:rsidRPr="00EF229D">
        <w:rPr>
          <w:i/>
          <w:iCs/>
          <w:spacing w:val="40"/>
          <w:sz w:val="20"/>
        </w:rPr>
        <w:t xml:space="preserve"> </w:t>
      </w:r>
      <w:r w:rsidRPr="00EF229D">
        <w:rPr>
          <w:i/>
          <w:iCs/>
          <w:sz w:val="20"/>
        </w:rPr>
        <w:t>la</w:t>
      </w:r>
      <w:r w:rsidRPr="00EF229D">
        <w:rPr>
          <w:i/>
          <w:iCs/>
          <w:spacing w:val="40"/>
          <w:sz w:val="20"/>
        </w:rPr>
        <w:t xml:space="preserve"> </w:t>
      </w:r>
      <w:r w:rsidRPr="00EF229D">
        <w:rPr>
          <w:i/>
          <w:iCs/>
          <w:sz w:val="20"/>
        </w:rPr>
        <w:t>metodología</w:t>
      </w:r>
      <w:r w:rsidRPr="00EF229D">
        <w:rPr>
          <w:i/>
          <w:iCs/>
          <w:spacing w:val="40"/>
          <w:sz w:val="20"/>
        </w:rPr>
        <w:t xml:space="preserve"> </w:t>
      </w:r>
      <w:r w:rsidRPr="00EF229D">
        <w:rPr>
          <w:i/>
          <w:iCs/>
          <w:sz w:val="20"/>
        </w:rPr>
        <w:t>de</w:t>
      </w:r>
      <w:r w:rsidRPr="00EF229D">
        <w:rPr>
          <w:i/>
          <w:iCs/>
          <w:spacing w:val="40"/>
          <w:sz w:val="20"/>
        </w:rPr>
        <w:t xml:space="preserve"> </w:t>
      </w:r>
      <w:r w:rsidRPr="00EF229D">
        <w:rPr>
          <w:i/>
          <w:iCs/>
          <w:sz w:val="20"/>
        </w:rPr>
        <w:t>la</w:t>
      </w:r>
      <w:r w:rsidRPr="00EF229D">
        <w:rPr>
          <w:i/>
          <w:iCs/>
          <w:spacing w:val="40"/>
          <w:sz w:val="20"/>
        </w:rPr>
        <w:t xml:space="preserve"> </w:t>
      </w:r>
      <w:r w:rsidRPr="00EF229D">
        <w:rPr>
          <w:i/>
          <w:iCs/>
          <w:sz w:val="20"/>
        </w:rPr>
        <w:t>Agenda</w:t>
      </w:r>
      <w:r w:rsidRPr="00EF229D">
        <w:rPr>
          <w:i/>
          <w:iCs/>
          <w:spacing w:val="40"/>
          <w:sz w:val="20"/>
        </w:rPr>
        <w:t xml:space="preserve"> </w:t>
      </w:r>
      <w:r w:rsidRPr="00EF229D">
        <w:rPr>
          <w:i/>
          <w:iCs/>
          <w:sz w:val="20"/>
        </w:rPr>
        <w:t>Urbana</w:t>
      </w:r>
      <w:r w:rsidRPr="00EF229D">
        <w:rPr>
          <w:i/>
          <w:iCs/>
          <w:spacing w:val="40"/>
          <w:sz w:val="20"/>
        </w:rPr>
        <w:t xml:space="preserve"> </w:t>
      </w:r>
      <w:r w:rsidRPr="00EF229D">
        <w:rPr>
          <w:i/>
          <w:iCs/>
          <w:sz w:val="20"/>
        </w:rPr>
        <w:t>Española. Asimismo, tendrán también esta consideración otros documentos de planificación estratégica</w:t>
      </w:r>
      <w:r w:rsidRPr="00EF229D">
        <w:rPr>
          <w:i/>
          <w:iCs/>
          <w:spacing w:val="40"/>
          <w:sz w:val="20"/>
        </w:rPr>
        <w:t xml:space="preserve"> </w:t>
      </w:r>
      <w:r w:rsidRPr="00EF229D">
        <w:rPr>
          <w:i/>
          <w:iCs/>
          <w:sz w:val="20"/>
        </w:rPr>
        <w:t xml:space="preserve">territorial y/o urbana que, con una perspectiva transversal e integrada, den cobertura a la zona geográfica donde se prevé implementar el Plan de Actuación Integrado para el que se solicita </w:t>
      </w:r>
      <w:r w:rsidRPr="00EF229D">
        <w:rPr>
          <w:i/>
          <w:iCs/>
          <w:spacing w:val="-2"/>
          <w:sz w:val="20"/>
        </w:rPr>
        <w:t>financiación.</w:t>
      </w:r>
    </w:p>
    <w:p w14:paraId="1888E0FB" w14:textId="77777777" w:rsidR="00E95DE9" w:rsidRPr="00EF229D" w:rsidRDefault="00E95DE9">
      <w:pPr>
        <w:pStyle w:val="Textoindependiente"/>
        <w:spacing w:before="9"/>
        <w:rPr>
          <w:i/>
          <w:iCs/>
        </w:rPr>
      </w:pPr>
    </w:p>
    <w:p w14:paraId="562BB59B" w14:textId="77777777" w:rsidR="00E95DE9" w:rsidRPr="00EF229D" w:rsidRDefault="00000000">
      <w:pPr>
        <w:pStyle w:val="Textoindependiente"/>
        <w:ind w:left="117"/>
        <w:rPr>
          <w:i/>
          <w:iCs/>
        </w:rPr>
      </w:pPr>
      <w:r w:rsidRPr="00EF229D">
        <w:rPr>
          <w:i/>
          <w:iCs/>
        </w:rPr>
        <w:t>En</w:t>
      </w:r>
      <w:r w:rsidRPr="00EF229D">
        <w:rPr>
          <w:i/>
          <w:iCs/>
          <w:spacing w:val="18"/>
        </w:rPr>
        <w:t xml:space="preserve"> </w:t>
      </w:r>
      <w:r w:rsidRPr="00EF229D">
        <w:rPr>
          <w:i/>
          <w:iCs/>
        </w:rPr>
        <w:t>todo</w:t>
      </w:r>
      <w:r w:rsidRPr="00EF229D">
        <w:rPr>
          <w:i/>
          <w:iCs/>
          <w:spacing w:val="18"/>
        </w:rPr>
        <w:t xml:space="preserve"> </w:t>
      </w:r>
      <w:r w:rsidRPr="00EF229D">
        <w:rPr>
          <w:i/>
          <w:iCs/>
        </w:rPr>
        <w:t>caso</w:t>
      </w:r>
      <w:r w:rsidRPr="00EF229D">
        <w:rPr>
          <w:i/>
          <w:iCs/>
          <w:spacing w:val="18"/>
        </w:rPr>
        <w:t xml:space="preserve"> </w:t>
      </w:r>
      <w:r w:rsidRPr="00EF229D">
        <w:rPr>
          <w:i/>
          <w:iCs/>
        </w:rPr>
        <w:t>esta</w:t>
      </w:r>
      <w:r w:rsidRPr="00EF229D">
        <w:rPr>
          <w:i/>
          <w:iCs/>
          <w:spacing w:val="18"/>
        </w:rPr>
        <w:t xml:space="preserve"> </w:t>
      </w:r>
      <w:r w:rsidRPr="00EF229D">
        <w:rPr>
          <w:i/>
          <w:iCs/>
        </w:rPr>
        <w:t>Estrategia</w:t>
      </w:r>
      <w:r w:rsidRPr="00EF229D">
        <w:rPr>
          <w:i/>
          <w:iCs/>
          <w:spacing w:val="18"/>
        </w:rPr>
        <w:t xml:space="preserve"> </w:t>
      </w:r>
      <w:r w:rsidRPr="00EF229D">
        <w:rPr>
          <w:i/>
          <w:iCs/>
        </w:rPr>
        <w:t>debe</w:t>
      </w:r>
      <w:r w:rsidRPr="00EF229D">
        <w:rPr>
          <w:i/>
          <w:iCs/>
          <w:spacing w:val="18"/>
        </w:rPr>
        <w:t xml:space="preserve"> </w:t>
      </w:r>
      <w:r w:rsidRPr="00EF229D">
        <w:rPr>
          <w:i/>
          <w:iCs/>
        </w:rPr>
        <w:t>cumplir</w:t>
      </w:r>
      <w:r w:rsidRPr="00EF229D">
        <w:rPr>
          <w:i/>
          <w:iCs/>
          <w:spacing w:val="19"/>
        </w:rPr>
        <w:t xml:space="preserve"> </w:t>
      </w:r>
      <w:r w:rsidRPr="00EF229D">
        <w:rPr>
          <w:i/>
          <w:iCs/>
        </w:rPr>
        <w:t>los</w:t>
      </w:r>
      <w:r w:rsidRPr="00EF229D">
        <w:rPr>
          <w:i/>
          <w:iCs/>
          <w:spacing w:val="19"/>
        </w:rPr>
        <w:t xml:space="preserve"> </w:t>
      </w:r>
      <w:r w:rsidRPr="00EF229D">
        <w:rPr>
          <w:i/>
          <w:iCs/>
        </w:rPr>
        <w:t>requisitos</w:t>
      </w:r>
      <w:r w:rsidRPr="00EF229D">
        <w:rPr>
          <w:i/>
          <w:iCs/>
          <w:spacing w:val="19"/>
        </w:rPr>
        <w:t xml:space="preserve"> </w:t>
      </w:r>
      <w:r w:rsidRPr="00EF229D">
        <w:rPr>
          <w:i/>
          <w:iCs/>
        </w:rPr>
        <w:t>del</w:t>
      </w:r>
      <w:r w:rsidRPr="00EF229D">
        <w:rPr>
          <w:i/>
          <w:iCs/>
          <w:spacing w:val="18"/>
        </w:rPr>
        <w:t xml:space="preserve"> </w:t>
      </w:r>
      <w:r w:rsidRPr="00EF229D">
        <w:rPr>
          <w:i/>
          <w:iCs/>
        </w:rPr>
        <w:t>artículo</w:t>
      </w:r>
      <w:r w:rsidRPr="00EF229D">
        <w:rPr>
          <w:i/>
          <w:iCs/>
          <w:spacing w:val="18"/>
        </w:rPr>
        <w:t xml:space="preserve"> </w:t>
      </w:r>
      <w:r w:rsidRPr="00EF229D">
        <w:rPr>
          <w:i/>
          <w:iCs/>
        </w:rPr>
        <w:t>29</w:t>
      </w:r>
      <w:r w:rsidRPr="00EF229D">
        <w:rPr>
          <w:i/>
          <w:iCs/>
          <w:spacing w:val="18"/>
        </w:rPr>
        <w:t xml:space="preserve"> </w:t>
      </w:r>
      <w:r w:rsidRPr="00EF229D">
        <w:rPr>
          <w:i/>
          <w:iCs/>
        </w:rPr>
        <w:t>del</w:t>
      </w:r>
      <w:r w:rsidRPr="00EF229D">
        <w:rPr>
          <w:i/>
          <w:iCs/>
          <w:spacing w:val="18"/>
        </w:rPr>
        <w:t xml:space="preserve"> </w:t>
      </w:r>
      <w:r w:rsidRPr="00EF229D">
        <w:rPr>
          <w:i/>
          <w:iCs/>
        </w:rPr>
        <w:t>Reglamento</w:t>
      </w:r>
      <w:r w:rsidRPr="00EF229D">
        <w:rPr>
          <w:i/>
          <w:iCs/>
          <w:spacing w:val="18"/>
        </w:rPr>
        <w:t xml:space="preserve"> </w:t>
      </w:r>
      <w:r w:rsidRPr="00EF229D">
        <w:rPr>
          <w:i/>
          <w:iCs/>
        </w:rPr>
        <w:t>(UE)</w:t>
      </w:r>
      <w:r w:rsidRPr="00EF229D">
        <w:rPr>
          <w:i/>
          <w:iCs/>
          <w:spacing w:val="19"/>
        </w:rPr>
        <w:t xml:space="preserve"> </w:t>
      </w:r>
      <w:r w:rsidRPr="00EF229D">
        <w:rPr>
          <w:i/>
          <w:iCs/>
          <w:spacing w:val="-4"/>
        </w:rPr>
        <w:t>2021</w:t>
      </w:r>
    </w:p>
    <w:p w14:paraId="65E2CC87" w14:textId="77777777" w:rsidR="00E95DE9" w:rsidRPr="00EF229D" w:rsidRDefault="00000000">
      <w:pPr>
        <w:pStyle w:val="Textoindependiente"/>
        <w:spacing w:before="51"/>
        <w:ind w:left="117"/>
        <w:rPr>
          <w:i/>
          <w:iCs/>
        </w:rPr>
      </w:pPr>
      <w:r w:rsidRPr="00EF229D">
        <w:rPr>
          <w:i/>
          <w:iCs/>
        </w:rPr>
        <w:t>/1060,</w:t>
      </w:r>
      <w:r w:rsidRPr="00EF229D">
        <w:rPr>
          <w:i/>
          <w:iCs/>
          <w:spacing w:val="-2"/>
        </w:rPr>
        <w:t xml:space="preserve"> </w:t>
      </w:r>
      <w:r w:rsidRPr="00EF229D">
        <w:rPr>
          <w:i/>
          <w:iCs/>
        </w:rPr>
        <w:t>de</w:t>
      </w:r>
      <w:r w:rsidRPr="00EF229D">
        <w:rPr>
          <w:i/>
          <w:iCs/>
          <w:spacing w:val="-1"/>
        </w:rPr>
        <w:t xml:space="preserve"> </w:t>
      </w:r>
      <w:r w:rsidRPr="00EF229D">
        <w:rPr>
          <w:i/>
          <w:iCs/>
        </w:rPr>
        <w:t>disposiciones</w:t>
      </w:r>
      <w:r w:rsidRPr="00EF229D">
        <w:rPr>
          <w:i/>
          <w:iCs/>
          <w:spacing w:val="-1"/>
        </w:rPr>
        <w:t xml:space="preserve"> </w:t>
      </w:r>
      <w:r w:rsidRPr="00EF229D">
        <w:rPr>
          <w:i/>
          <w:iCs/>
        </w:rPr>
        <w:t>comunes,</w:t>
      </w:r>
      <w:r w:rsidRPr="00EF229D">
        <w:rPr>
          <w:i/>
          <w:iCs/>
          <w:spacing w:val="-1"/>
        </w:rPr>
        <w:t xml:space="preserve"> </w:t>
      </w:r>
      <w:r w:rsidRPr="00EF229D">
        <w:rPr>
          <w:i/>
          <w:iCs/>
        </w:rPr>
        <w:t>así</w:t>
      </w:r>
      <w:r w:rsidRPr="00EF229D">
        <w:rPr>
          <w:i/>
          <w:iCs/>
          <w:spacing w:val="-1"/>
        </w:rPr>
        <w:t xml:space="preserve"> </w:t>
      </w:r>
      <w:r w:rsidRPr="00EF229D">
        <w:rPr>
          <w:i/>
          <w:iCs/>
        </w:rPr>
        <w:t>como</w:t>
      </w:r>
      <w:r w:rsidRPr="00EF229D">
        <w:rPr>
          <w:i/>
          <w:iCs/>
          <w:spacing w:val="-2"/>
        </w:rPr>
        <w:t xml:space="preserve"> </w:t>
      </w:r>
      <w:r w:rsidRPr="00EF229D">
        <w:rPr>
          <w:i/>
          <w:iCs/>
        </w:rPr>
        <w:t>el</w:t>
      </w:r>
      <w:r w:rsidRPr="00EF229D">
        <w:rPr>
          <w:i/>
          <w:iCs/>
          <w:spacing w:val="-1"/>
        </w:rPr>
        <w:t xml:space="preserve"> </w:t>
      </w:r>
      <w:r w:rsidRPr="00EF229D">
        <w:rPr>
          <w:i/>
          <w:iCs/>
        </w:rPr>
        <w:t>anexo</w:t>
      </w:r>
      <w:r w:rsidRPr="00EF229D">
        <w:rPr>
          <w:i/>
          <w:iCs/>
          <w:spacing w:val="-1"/>
        </w:rPr>
        <w:t xml:space="preserve"> </w:t>
      </w:r>
      <w:r w:rsidRPr="00EF229D">
        <w:rPr>
          <w:i/>
          <w:iCs/>
        </w:rPr>
        <w:t>II</w:t>
      </w:r>
      <w:r w:rsidRPr="00EF229D">
        <w:rPr>
          <w:i/>
          <w:iCs/>
          <w:spacing w:val="-1"/>
        </w:rPr>
        <w:t xml:space="preserve"> </w:t>
      </w:r>
      <w:r w:rsidRPr="00EF229D">
        <w:rPr>
          <w:i/>
          <w:iCs/>
        </w:rPr>
        <w:t>de</w:t>
      </w:r>
      <w:r w:rsidRPr="00EF229D">
        <w:rPr>
          <w:i/>
          <w:iCs/>
          <w:spacing w:val="-1"/>
        </w:rPr>
        <w:t xml:space="preserve"> </w:t>
      </w:r>
      <w:r w:rsidRPr="00EF229D">
        <w:rPr>
          <w:i/>
          <w:iCs/>
        </w:rPr>
        <w:t>esta</w:t>
      </w:r>
      <w:r w:rsidRPr="00EF229D">
        <w:rPr>
          <w:i/>
          <w:iCs/>
          <w:spacing w:val="-1"/>
        </w:rPr>
        <w:t xml:space="preserve"> </w:t>
      </w:r>
      <w:r w:rsidRPr="00EF229D">
        <w:rPr>
          <w:i/>
          <w:iCs/>
          <w:spacing w:val="-2"/>
        </w:rPr>
        <w:t>orden.</w:t>
      </w:r>
    </w:p>
    <w:p w14:paraId="48CD5359" w14:textId="77777777" w:rsidR="00E95DE9" w:rsidRPr="00EF229D" w:rsidRDefault="00E95DE9">
      <w:pPr>
        <w:pStyle w:val="Textoindependiente"/>
        <w:spacing w:before="60"/>
        <w:rPr>
          <w:i/>
          <w:iCs/>
        </w:rPr>
      </w:pPr>
    </w:p>
    <w:p w14:paraId="0803644A" w14:textId="77777777" w:rsidR="00E95DE9" w:rsidRPr="00EF229D" w:rsidRDefault="00000000">
      <w:pPr>
        <w:pStyle w:val="Prrafodelista"/>
        <w:numPr>
          <w:ilvl w:val="0"/>
          <w:numId w:val="6"/>
        </w:numPr>
        <w:tabs>
          <w:tab w:val="left" w:pos="376"/>
        </w:tabs>
        <w:spacing w:line="292" w:lineRule="auto"/>
        <w:ind w:firstLine="0"/>
        <w:jc w:val="both"/>
        <w:rPr>
          <w:i/>
          <w:iCs/>
          <w:sz w:val="20"/>
        </w:rPr>
      </w:pPr>
      <w:r w:rsidRPr="00EF229D">
        <w:rPr>
          <w:i/>
          <w:iCs/>
          <w:sz w:val="20"/>
        </w:rPr>
        <w:t>Será necesario contar con una EDIL que cumpla los requisitos establecidos en los apartados anteriores para poder presentar solicitud en esta convocatoria.</w:t>
      </w:r>
    </w:p>
    <w:p w14:paraId="052B0E07" w14:textId="77777777" w:rsidR="00E95DE9" w:rsidRPr="00EF229D" w:rsidRDefault="00E95DE9">
      <w:pPr>
        <w:pStyle w:val="Textoindependiente"/>
        <w:spacing w:before="10"/>
        <w:rPr>
          <w:i/>
          <w:iCs/>
        </w:rPr>
      </w:pPr>
    </w:p>
    <w:p w14:paraId="5FC5DD49" w14:textId="47229A7C" w:rsidR="00E95DE9" w:rsidRPr="00EF229D" w:rsidRDefault="00000000">
      <w:pPr>
        <w:pStyle w:val="Prrafodelista"/>
        <w:numPr>
          <w:ilvl w:val="0"/>
          <w:numId w:val="6"/>
        </w:numPr>
        <w:tabs>
          <w:tab w:val="left" w:pos="356"/>
        </w:tabs>
        <w:spacing w:line="292" w:lineRule="auto"/>
        <w:ind w:firstLine="0"/>
        <w:jc w:val="both"/>
        <w:rPr>
          <w:i/>
          <w:iCs/>
          <w:sz w:val="20"/>
        </w:rPr>
      </w:pPr>
      <w:r w:rsidRPr="00EF229D">
        <w:rPr>
          <w:i/>
          <w:iCs/>
          <w:sz w:val="20"/>
        </w:rPr>
        <w:t>A fin de lograr el compromiso de la Corporación Local con dicha transformación, la EDIL deberá estar aprobada por el órgano competente de representación de la entidad local”</w:t>
      </w:r>
      <w:r w:rsidR="00EF229D" w:rsidRPr="00EF229D">
        <w:rPr>
          <w:i/>
          <w:iCs/>
          <w:sz w:val="20"/>
        </w:rPr>
        <w:t>.</w:t>
      </w:r>
    </w:p>
    <w:p w14:paraId="44C722F2" w14:textId="77777777" w:rsidR="00E95DE9" w:rsidRDefault="00E95DE9">
      <w:pPr>
        <w:pStyle w:val="Textoindependiente"/>
        <w:spacing w:before="10"/>
      </w:pPr>
    </w:p>
    <w:p w14:paraId="26946732" w14:textId="77777777" w:rsidR="00E95DE9" w:rsidRDefault="00000000">
      <w:pPr>
        <w:pStyle w:val="Textoindependiente"/>
        <w:spacing w:line="292" w:lineRule="auto"/>
        <w:ind w:left="117" w:right="116"/>
        <w:jc w:val="both"/>
      </w:pPr>
      <w:r>
        <w:t>Por</w:t>
      </w:r>
      <w:r>
        <w:rPr>
          <w:spacing w:val="36"/>
        </w:rPr>
        <w:t xml:space="preserve"> </w:t>
      </w:r>
      <w:r>
        <w:t>lo</w:t>
      </w:r>
      <w:r>
        <w:rPr>
          <w:spacing w:val="36"/>
        </w:rPr>
        <w:t xml:space="preserve"> </w:t>
      </w:r>
      <w:r>
        <w:t>tanto,</w:t>
      </w:r>
      <w:r>
        <w:rPr>
          <w:spacing w:val="36"/>
        </w:rPr>
        <w:t xml:space="preserve"> </w:t>
      </w:r>
      <w:r>
        <w:t>el</w:t>
      </w:r>
      <w:r>
        <w:rPr>
          <w:spacing w:val="36"/>
        </w:rPr>
        <w:t xml:space="preserve"> </w:t>
      </w:r>
      <w:r>
        <w:t>documento</w:t>
      </w:r>
      <w:r>
        <w:rPr>
          <w:spacing w:val="36"/>
        </w:rPr>
        <w:t xml:space="preserve"> </w:t>
      </w:r>
      <w:r>
        <w:t>que</w:t>
      </w:r>
      <w:r>
        <w:rPr>
          <w:spacing w:val="36"/>
        </w:rPr>
        <w:t xml:space="preserve"> </w:t>
      </w:r>
      <w:r>
        <w:t>se</w:t>
      </w:r>
      <w:r>
        <w:rPr>
          <w:spacing w:val="36"/>
        </w:rPr>
        <w:t xml:space="preserve"> </w:t>
      </w:r>
      <w:r>
        <w:t>informa</w:t>
      </w:r>
      <w:r>
        <w:rPr>
          <w:spacing w:val="36"/>
        </w:rPr>
        <w:t xml:space="preserve"> </w:t>
      </w:r>
      <w:r>
        <w:t>contiene</w:t>
      </w:r>
      <w:r>
        <w:rPr>
          <w:spacing w:val="36"/>
        </w:rPr>
        <w:t xml:space="preserve"> </w:t>
      </w:r>
      <w:r>
        <w:t>los</w:t>
      </w:r>
      <w:r>
        <w:rPr>
          <w:spacing w:val="36"/>
        </w:rPr>
        <w:t xml:space="preserve"> </w:t>
      </w:r>
      <w:r>
        <w:t>requisitos</w:t>
      </w:r>
      <w:r>
        <w:rPr>
          <w:spacing w:val="36"/>
        </w:rPr>
        <w:t xml:space="preserve"> </w:t>
      </w:r>
      <w:r>
        <w:t>indicados</w:t>
      </w:r>
      <w:r>
        <w:rPr>
          <w:spacing w:val="36"/>
        </w:rPr>
        <w:t xml:space="preserve"> </w:t>
      </w:r>
      <w:r>
        <w:t>en</w:t>
      </w:r>
      <w:r>
        <w:rPr>
          <w:spacing w:val="36"/>
        </w:rPr>
        <w:t xml:space="preserve"> </w:t>
      </w:r>
      <w:r>
        <w:t>el</w:t>
      </w:r>
      <w:r>
        <w:rPr>
          <w:spacing w:val="36"/>
        </w:rPr>
        <w:t xml:space="preserve"> </w:t>
      </w:r>
      <w:r>
        <w:t>Anexo</w:t>
      </w:r>
      <w:r>
        <w:rPr>
          <w:spacing w:val="36"/>
        </w:rPr>
        <w:t xml:space="preserve"> </w:t>
      </w:r>
      <w:r>
        <w:t>II</w:t>
      </w:r>
      <w:r>
        <w:rPr>
          <w:spacing w:val="36"/>
        </w:rPr>
        <w:t xml:space="preserve"> </w:t>
      </w:r>
      <w:r>
        <w:t>de</w:t>
      </w:r>
      <w:r>
        <w:rPr>
          <w:spacing w:val="36"/>
        </w:rPr>
        <w:t xml:space="preserve"> </w:t>
      </w:r>
      <w:r>
        <w:t>la Orden HAC/1072/2024, siendo requisito indispensable disponer de dicha herramienta para poder</w:t>
      </w:r>
      <w:r>
        <w:rPr>
          <w:spacing w:val="40"/>
        </w:rPr>
        <w:t xml:space="preserve"> </w:t>
      </w:r>
      <w:r>
        <w:t>optar a las ayudas convocadas por la citada Orden, debiéndose configurar los Planes de Actuación Integrados como mecanismo para la consecución de objetivos estratégicos tomando como base el citado documento.</w:t>
      </w:r>
    </w:p>
    <w:p w14:paraId="2647B55E" w14:textId="77777777" w:rsidR="00E95DE9" w:rsidRDefault="00E95DE9">
      <w:pPr>
        <w:pStyle w:val="Textoindependiente"/>
        <w:spacing w:before="10"/>
      </w:pPr>
    </w:p>
    <w:p w14:paraId="2805A693" w14:textId="77777777" w:rsidR="00E95DE9" w:rsidRDefault="00000000">
      <w:pPr>
        <w:pStyle w:val="Textoindependiente"/>
        <w:spacing w:line="292" w:lineRule="auto"/>
        <w:ind w:left="117" w:right="116"/>
        <w:jc w:val="both"/>
      </w:pPr>
      <w:r>
        <w:t xml:space="preserve">El órgano competente para la aprobación </w:t>
      </w:r>
      <w:proofErr w:type="gramStart"/>
      <w:r>
        <w:t>del mismo</w:t>
      </w:r>
      <w:proofErr w:type="gramEnd"/>
      <w:r>
        <w:t xml:space="preserve"> es el Pleno de la Corporación, según indica el apartado 4 del artículo 10 anteriormente citado (órgano competente de representación de la entidad local). Como todo asunto de competencia plenaria, previamente ha de ser dictaminado por la Comisión Plenaria de Servicios a la Ciudad.</w:t>
      </w:r>
    </w:p>
    <w:p w14:paraId="7BD41D8E" w14:textId="77777777" w:rsidR="00E95DE9" w:rsidRDefault="00E95DE9">
      <w:pPr>
        <w:pStyle w:val="Textoindependiente"/>
        <w:spacing w:before="9"/>
      </w:pPr>
    </w:p>
    <w:p w14:paraId="137ECDB8" w14:textId="77777777" w:rsidR="00E95DE9" w:rsidRDefault="00000000">
      <w:pPr>
        <w:pStyle w:val="Textoindependiente"/>
        <w:spacing w:before="1" w:line="292" w:lineRule="auto"/>
        <w:ind w:left="117" w:right="116"/>
        <w:jc w:val="both"/>
      </w:pPr>
      <w:r>
        <w:t>Teniendo en cuenta el alcance del citado documento, procede su informe por el Consejo Económico</w:t>
      </w:r>
      <w:r>
        <w:rPr>
          <w:spacing w:val="80"/>
        </w:rPr>
        <w:t xml:space="preserve"> </w:t>
      </w:r>
      <w:r>
        <w:t>y Social, de acuerdo con lo previsto en el artículo 159.1 del Reglamento Orgánico de Gobierno y Administración del Ayuntamiento de Las Rozas de Madrid (ROGAR), publicado en el Boletín Oficial</w:t>
      </w:r>
      <w:r>
        <w:rPr>
          <w:spacing w:val="40"/>
        </w:rPr>
        <w:t xml:space="preserve"> </w:t>
      </w:r>
      <w:r>
        <w:t>de la Comunidad de Madrid de 9 de enero de 2025.</w:t>
      </w:r>
    </w:p>
    <w:p w14:paraId="02A6CC83" w14:textId="77777777" w:rsidR="00E95DE9" w:rsidRDefault="00E95DE9">
      <w:pPr>
        <w:pStyle w:val="Textoindependiente"/>
        <w:spacing w:before="9"/>
      </w:pPr>
    </w:p>
    <w:p w14:paraId="540067B3" w14:textId="6915F54D"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PR/2025/958</w:t>
      </w:r>
      <w:r>
        <w:rPr>
          <w:spacing w:val="-4"/>
        </w:rPr>
        <w:t xml:space="preserve"> </w:t>
      </w:r>
      <w:r>
        <w:t>de</w:t>
      </w:r>
      <w:r>
        <w:rPr>
          <w:spacing w:val="-4"/>
        </w:rPr>
        <w:t xml:space="preserve"> </w:t>
      </w:r>
      <w:r>
        <w:t>13</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r w:rsidR="00EF229D">
        <w:rPr>
          <w:spacing w:val="-2"/>
        </w:rPr>
        <w:t>,</w:t>
      </w:r>
    </w:p>
    <w:p w14:paraId="2E971B04" w14:textId="77777777" w:rsidR="00E95DE9" w:rsidRDefault="00E95DE9">
      <w:pPr>
        <w:pStyle w:val="Textoindependiente"/>
        <w:spacing w:before="60"/>
      </w:pPr>
    </w:p>
    <w:p w14:paraId="75F442E3" w14:textId="77777777" w:rsidR="00E95DE9" w:rsidRDefault="00000000">
      <w:pPr>
        <w:pStyle w:val="Ttulo2"/>
      </w:pPr>
      <w:r>
        <w:rPr>
          <w:spacing w:val="-2"/>
        </w:rPr>
        <w:t>Resolución:</w:t>
      </w:r>
    </w:p>
    <w:p w14:paraId="36B707E2" w14:textId="77777777" w:rsidR="00E95DE9" w:rsidRDefault="00E95DE9">
      <w:pPr>
        <w:pStyle w:val="Textoindependiente"/>
        <w:spacing w:before="61"/>
        <w:rPr>
          <w:b/>
        </w:rPr>
      </w:pPr>
    </w:p>
    <w:p w14:paraId="26B6480A" w14:textId="77777777" w:rsidR="00E95DE9" w:rsidRDefault="00000000">
      <w:pPr>
        <w:pStyle w:val="Textoindependiente"/>
        <w:spacing w:line="542" w:lineRule="auto"/>
        <w:ind w:left="117" w:right="803"/>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2"/>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2"/>
        </w:rPr>
        <w:t xml:space="preserve"> </w:t>
      </w:r>
      <w:r>
        <w:t xml:space="preserve">acuerda: 1º.- Aprobar la </w:t>
      </w:r>
      <w:r w:rsidRPr="00EF229D">
        <w:rPr>
          <w:i/>
          <w:iCs/>
        </w:rPr>
        <w:t>“Estrategia de desarrollo integrado local de Las Rozas de Madrid”.</w:t>
      </w:r>
    </w:p>
    <w:p w14:paraId="39F6606E" w14:textId="77777777" w:rsidR="00E95DE9" w:rsidRDefault="00000000">
      <w:pPr>
        <w:pStyle w:val="Textoindependiente"/>
        <w:spacing w:before="2"/>
        <w:ind w:left="117"/>
      </w:pPr>
      <w:r>
        <w:t>2º.-</w:t>
      </w:r>
      <w:r>
        <w:rPr>
          <w:spacing w:val="-3"/>
        </w:rPr>
        <w:t xml:space="preserve"> </w:t>
      </w:r>
      <w:r>
        <w:t>Publicar</w:t>
      </w:r>
      <w:r>
        <w:rPr>
          <w:spacing w:val="-3"/>
        </w:rPr>
        <w:t xml:space="preserve"> </w:t>
      </w:r>
      <w:r>
        <w:t>dicho</w:t>
      </w:r>
      <w:r>
        <w:rPr>
          <w:spacing w:val="-2"/>
        </w:rPr>
        <w:t xml:space="preserve"> </w:t>
      </w:r>
      <w:r>
        <w:t>documento</w:t>
      </w:r>
      <w:r>
        <w:rPr>
          <w:spacing w:val="-3"/>
        </w:rPr>
        <w:t xml:space="preserve"> </w:t>
      </w:r>
      <w:r>
        <w:t>en</w:t>
      </w:r>
      <w:r>
        <w:rPr>
          <w:spacing w:val="-3"/>
        </w:rPr>
        <w:t xml:space="preserve"> </w:t>
      </w:r>
      <w:r>
        <w:t>la</w:t>
      </w:r>
      <w:r>
        <w:rPr>
          <w:spacing w:val="-2"/>
        </w:rPr>
        <w:t xml:space="preserve"> </w:t>
      </w:r>
      <w:r>
        <w:t>página</w:t>
      </w:r>
      <w:r>
        <w:rPr>
          <w:spacing w:val="-3"/>
        </w:rPr>
        <w:t xml:space="preserve"> </w:t>
      </w:r>
      <w:r>
        <w:t>web</w:t>
      </w:r>
      <w:r>
        <w:rPr>
          <w:spacing w:val="-2"/>
        </w:rPr>
        <w:t xml:space="preserve"> municipal.</w:t>
      </w:r>
    </w:p>
    <w:p w14:paraId="3BDE29AA" w14:textId="77777777" w:rsidR="00E95DE9" w:rsidRDefault="00E95DE9">
      <w:pPr>
        <w:pStyle w:val="Textoindependiente"/>
        <w:spacing w:before="29"/>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8808"/>
      </w:tblGrid>
      <w:tr w:rsidR="00E95DE9" w14:paraId="4169218B" w14:textId="77777777">
        <w:trPr>
          <w:trHeight w:val="686"/>
        </w:trPr>
        <w:tc>
          <w:tcPr>
            <w:tcW w:w="9062" w:type="dxa"/>
            <w:gridSpan w:val="2"/>
            <w:tcBorders>
              <w:left w:val="single" w:sz="4" w:space="0" w:color="CCCCCC"/>
              <w:right w:val="single" w:sz="4" w:space="0" w:color="CCCCCC"/>
            </w:tcBorders>
            <w:shd w:val="clear" w:color="auto" w:fill="F3F3F3"/>
          </w:tcPr>
          <w:p w14:paraId="54F12018" w14:textId="77777777" w:rsidR="00E95DE9" w:rsidRDefault="00000000">
            <w:pPr>
              <w:pStyle w:val="TableParagraph"/>
              <w:spacing w:before="79" w:line="297" w:lineRule="auto"/>
              <w:ind w:left="62"/>
              <w:rPr>
                <w:b/>
                <w:sz w:val="20"/>
              </w:rPr>
            </w:pPr>
            <w:r>
              <w:rPr>
                <w:b/>
                <w:sz w:val="20"/>
              </w:rPr>
              <w:t>Aprobación</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b/>
                <w:sz w:val="20"/>
              </w:rPr>
              <w:t>adhesión</w:t>
            </w:r>
            <w:r>
              <w:rPr>
                <w:b/>
                <w:spacing w:val="40"/>
                <w:sz w:val="20"/>
              </w:rPr>
              <w:t xml:space="preserve"> </w:t>
            </w:r>
            <w:r>
              <w:rPr>
                <w:b/>
                <w:sz w:val="20"/>
              </w:rPr>
              <w:t>a</w:t>
            </w:r>
            <w:r>
              <w:rPr>
                <w:b/>
                <w:spacing w:val="40"/>
                <w:sz w:val="20"/>
              </w:rPr>
              <w:t xml:space="preserve"> </w:t>
            </w:r>
            <w:r>
              <w:rPr>
                <w:b/>
                <w:sz w:val="20"/>
              </w:rPr>
              <w:t>la</w:t>
            </w:r>
            <w:r>
              <w:rPr>
                <w:b/>
                <w:spacing w:val="40"/>
                <w:sz w:val="20"/>
              </w:rPr>
              <w:t xml:space="preserve"> </w:t>
            </w:r>
            <w:r>
              <w:rPr>
                <w:b/>
                <w:sz w:val="20"/>
              </w:rPr>
              <w:t>Red</w:t>
            </w:r>
            <w:r>
              <w:rPr>
                <w:b/>
                <w:spacing w:val="40"/>
                <w:sz w:val="20"/>
              </w:rPr>
              <w:t xml:space="preserve"> </w:t>
            </w:r>
            <w:r>
              <w:rPr>
                <w:b/>
                <w:sz w:val="20"/>
              </w:rPr>
              <w:t>madrileña</w:t>
            </w:r>
            <w:r>
              <w:rPr>
                <w:b/>
                <w:spacing w:val="40"/>
                <w:sz w:val="20"/>
              </w:rPr>
              <w:t xml:space="preserve"> </w:t>
            </w:r>
            <w:r>
              <w:rPr>
                <w:b/>
                <w:sz w:val="20"/>
              </w:rPr>
              <w:t>de</w:t>
            </w:r>
            <w:r>
              <w:rPr>
                <w:b/>
                <w:spacing w:val="40"/>
                <w:sz w:val="20"/>
              </w:rPr>
              <w:t xml:space="preserve"> </w:t>
            </w:r>
            <w:r>
              <w:rPr>
                <w:b/>
                <w:sz w:val="20"/>
              </w:rPr>
              <w:t>Agencias</w:t>
            </w:r>
            <w:r>
              <w:rPr>
                <w:b/>
                <w:spacing w:val="40"/>
                <w:sz w:val="20"/>
              </w:rPr>
              <w:t xml:space="preserve"> </w:t>
            </w:r>
            <w:r>
              <w:rPr>
                <w:b/>
                <w:sz w:val="20"/>
              </w:rPr>
              <w:t>de</w:t>
            </w:r>
            <w:r>
              <w:rPr>
                <w:b/>
                <w:spacing w:val="40"/>
                <w:sz w:val="20"/>
              </w:rPr>
              <w:t xml:space="preserve"> </w:t>
            </w:r>
            <w:r>
              <w:rPr>
                <w:b/>
                <w:sz w:val="20"/>
              </w:rPr>
              <w:t>Colocación</w:t>
            </w:r>
            <w:r>
              <w:rPr>
                <w:b/>
                <w:spacing w:val="40"/>
                <w:sz w:val="20"/>
              </w:rPr>
              <w:t xml:space="preserve"> </w:t>
            </w:r>
            <w:r>
              <w:rPr>
                <w:b/>
                <w:sz w:val="20"/>
              </w:rPr>
              <w:t>Municipales (REMAC) de la Federación de Municipios de Madrid. Expediente 5761/2025.</w:t>
            </w:r>
          </w:p>
        </w:tc>
      </w:tr>
      <w:tr w:rsidR="00E95DE9" w14:paraId="7C9F201C" w14:textId="77777777">
        <w:trPr>
          <w:trHeight w:val="399"/>
        </w:trPr>
        <w:tc>
          <w:tcPr>
            <w:tcW w:w="254" w:type="dxa"/>
            <w:vMerge w:val="restart"/>
            <w:tcBorders>
              <w:left w:val="single" w:sz="4" w:space="0" w:color="CCCCCC"/>
              <w:bottom w:val="nil"/>
              <w:right w:val="single" w:sz="6" w:space="0" w:color="CCCCCC"/>
            </w:tcBorders>
          </w:tcPr>
          <w:p w14:paraId="7938AFC1" w14:textId="77777777" w:rsidR="00E95DE9" w:rsidRDefault="00000000">
            <w:pPr>
              <w:pStyle w:val="TableParagraph"/>
              <w:spacing w:before="79"/>
              <w:ind w:left="62"/>
              <w:rPr>
                <w:b/>
                <w:sz w:val="20"/>
              </w:rPr>
            </w:pPr>
            <w:r>
              <w:rPr>
                <w:b/>
                <w:spacing w:val="-10"/>
                <w:sz w:val="20"/>
              </w:rPr>
              <w:t>F</w:t>
            </w:r>
          </w:p>
          <w:p w14:paraId="0EBB6C4A" w14:textId="77777777" w:rsidR="00E95DE9" w:rsidRDefault="00000000">
            <w:pPr>
              <w:pStyle w:val="TableParagraph"/>
              <w:spacing w:before="56" w:line="297" w:lineRule="auto"/>
              <w:ind w:left="62" w:right="58"/>
              <w:rPr>
                <w:b/>
                <w:sz w:val="20"/>
              </w:rPr>
            </w:pPr>
            <w:r>
              <w:rPr>
                <w:b/>
                <w:spacing w:val="-10"/>
                <w:sz w:val="20"/>
              </w:rPr>
              <w:t>a v</w:t>
            </w:r>
          </w:p>
        </w:tc>
        <w:tc>
          <w:tcPr>
            <w:tcW w:w="8808" w:type="dxa"/>
            <w:tcBorders>
              <w:left w:val="single" w:sz="6" w:space="0" w:color="CCCCCC"/>
              <w:right w:val="single" w:sz="4" w:space="0" w:color="CCCCCC"/>
            </w:tcBorders>
          </w:tcPr>
          <w:p w14:paraId="4735F905" w14:textId="77777777" w:rsidR="00E95DE9" w:rsidRDefault="00000000">
            <w:pPr>
              <w:pStyle w:val="TableParagraph"/>
              <w:spacing w:before="79"/>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7DABA411" w14:textId="77777777">
        <w:trPr>
          <w:trHeight w:val="752"/>
        </w:trPr>
        <w:tc>
          <w:tcPr>
            <w:tcW w:w="254" w:type="dxa"/>
            <w:vMerge/>
            <w:tcBorders>
              <w:top w:val="nil"/>
              <w:left w:val="single" w:sz="4" w:space="0" w:color="CCCCCC"/>
              <w:bottom w:val="nil"/>
              <w:right w:val="single" w:sz="6" w:space="0" w:color="CCCCCC"/>
            </w:tcBorders>
          </w:tcPr>
          <w:p w14:paraId="7F9FD691" w14:textId="77777777" w:rsidR="00E95DE9" w:rsidRDefault="00E95DE9">
            <w:pPr>
              <w:rPr>
                <w:sz w:val="2"/>
                <w:szCs w:val="2"/>
              </w:rPr>
            </w:pPr>
          </w:p>
        </w:tc>
        <w:tc>
          <w:tcPr>
            <w:tcW w:w="8808" w:type="dxa"/>
            <w:tcBorders>
              <w:left w:val="single" w:sz="6" w:space="0" w:color="CCCCCC"/>
              <w:bottom w:val="nil"/>
              <w:right w:val="single" w:sz="4" w:space="0" w:color="CCCCCC"/>
            </w:tcBorders>
          </w:tcPr>
          <w:p w14:paraId="31F77761"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16, En contra: 0, Abstenciones: 7, Ausentes: </w:t>
            </w:r>
            <w:r>
              <w:rPr>
                <w:spacing w:val="-10"/>
                <w:sz w:val="20"/>
              </w:rPr>
              <w:t>2</w:t>
            </w:r>
          </w:p>
        </w:tc>
      </w:tr>
    </w:tbl>
    <w:p w14:paraId="3CC22C98" w14:textId="77777777" w:rsidR="00E95DE9" w:rsidRDefault="00E95DE9">
      <w:pPr>
        <w:rPr>
          <w:sz w:val="20"/>
        </w:rPr>
        <w:sectPr w:rsidR="00E95DE9">
          <w:pgSz w:w="11910" w:h="16840"/>
          <w:pgMar w:top="1340" w:right="1300" w:bottom="1260" w:left="1300" w:header="225" w:footer="1060" w:gutter="0"/>
          <w:cols w:space="720"/>
        </w:sectPr>
      </w:pPr>
    </w:p>
    <w:p w14:paraId="003585FC" w14:textId="00C00932" w:rsidR="00E95DE9" w:rsidRDefault="00000000">
      <w:pPr>
        <w:pStyle w:val="Textoindependiente"/>
        <w:spacing w:before="9"/>
        <w:rPr>
          <w:sz w:val="4"/>
        </w:rPr>
      </w:pPr>
      <w:r>
        <w:rPr>
          <w:noProof/>
        </w:rPr>
        <w:lastRenderedPageBreak/>
        <mc:AlternateContent>
          <mc:Choice Requires="wps">
            <w:drawing>
              <wp:anchor distT="0" distB="0" distL="0" distR="0" simplePos="0" relativeHeight="15785984" behindDoc="0" locked="0" layoutInCell="1" allowOverlap="1" wp14:anchorId="53C2B4A2" wp14:editId="6F9884EA">
                <wp:simplePos x="0" y="0"/>
                <wp:positionH relativeFrom="page">
                  <wp:posOffset>6807090</wp:posOffset>
                </wp:positionH>
                <wp:positionV relativeFrom="page">
                  <wp:posOffset>3887016</wp:posOffset>
                </wp:positionV>
                <wp:extent cx="419734" cy="211899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180475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3D8D0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3C2B4A2" id="Textbox 143" o:spid="_x0000_s1092" type="#_x0000_t202" style="position:absolute;margin-left:536pt;margin-top:306.05pt;width:33.05pt;height:166.8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kDowEAADIDAAAOAAAAZHJzL2Uyb0RvYy54bWysUlGPEyEQfjfxPxDeLd3a86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S4rFa3b5ecKbpaVNXdanWTDRfX1yFi+qzB&#10;sZw0PFK/CgN5eMR0Kj2XTGRO/2cmadyOzLYNv1lm1Hy0hfZIYmgeCSzHxS0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ox+pA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7180475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3D8D0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71"/>
        <w:gridCol w:w="8537"/>
      </w:tblGrid>
      <w:tr w:rsidR="00E95DE9" w14:paraId="697994D3" w14:textId="77777777">
        <w:trPr>
          <w:trHeight w:val="1772"/>
        </w:trPr>
        <w:tc>
          <w:tcPr>
            <w:tcW w:w="254" w:type="dxa"/>
            <w:tcBorders>
              <w:top w:val="nil"/>
              <w:bottom w:val="single" w:sz="8" w:space="0" w:color="CCCCCC"/>
              <w:right w:val="single" w:sz="6" w:space="0" w:color="CCCCCC"/>
            </w:tcBorders>
          </w:tcPr>
          <w:p w14:paraId="2061C1F5" w14:textId="77777777" w:rsidR="00E95DE9" w:rsidRDefault="00000000">
            <w:pPr>
              <w:pStyle w:val="TableParagraph"/>
              <w:spacing w:before="22" w:line="297" w:lineRule="auto"/>
              <w:ind w:left="62" w:right="47"/>
              <w:rPr>
                <w:b/>
                <w:sz w:val="20"/>
              </w:rPr>
            </w:pPr>
            <w:r>
              <w:rPr>
                <w:b/>
                <w:spacing w:val="-10"/>
                <w:sz w:val="20"/>
              </w:rPr>
              <w:t>o r a b l e</w:t>
            </w:r>
          </w:p>
        </w:tc>
        <w:tc>
          <w:tcPr>
            <w:tcW w:w="8808" w:type="dxa"/>
            <w:gridSpan w:val="2"/>
            <w:tcBorders>
              <w:top w:val="nil"/>
              <w:left w:val="single" w:sz="6" w:space="0" w:color="CCCCCC"/>
              <w:bottom w:val="single" w:sz="8" w:space="0" w:color="CCCCCC"/>
            </w:tcBorders>
          </w:tcPr>
          <w:p w14:paraId="615A8A54" w14:textId="77777777" w:rsidR="00E95DE9" w:rsidRDefault="00E95DE9">
            <w:pPr>
              <w:pStyle w:val="TableParagraph"/>
              <w:spacing w:before="0"/>
              <w:ind w:left="0"/>
              <w:rPr>
                <w:rFonts w:ascii="Times New Roman"/>
                <w:sz w:val="18"/>
              </w:rPr>
            </w:pPr>
          </w:p>
        </w:tc>
      </w:tr>
      <w:tr w:rsidR="00E95DE9" w14:paraId="10F8BAF3" w14:textId="77777777">
        <w:trPr>
          <w:trHeight w:val="1752"/>
        </w:trPr>
        <w:tc>
          <w:tcPr>
            <w:tcW w:w="254" w:type="dxa"/>
            <w:vMerge w:val="restart"/>
            <w:tcBorders>
              <w:top w:val="single" w:sz="8" w:space="0" w:color="CCCCCC"/>
              <w:bottom w:val="single" w:sz="8" w:space="0" w:color="CCCCCC"/>
              <w:right w:val="single" w:sz="6" w:space="0" w:color="CCCCCC"/>
            </w:tcBorders>
          </w:tcPr>
          <w:p w14:paraId="784F5A76" w14:textId="77777777" w:rsidR="00E95DE9" w:rsidRDefault="00E95DE9">
            <w:pPr>
              <w:pStyle w:val="TableParagraph"/>
              <w:spacing w:before="0"/>
              <w:ind w:left="0"/>
              <w:rPr>
                <w:rFonts w:ascii="Times New Roman"/>
                <w:sz w:val="18"/>
              </w:rPr>
            </w:pPr>
          </w:p>
        </w:tc>
        <w:tc>
          <w:tcPr>
            <w:tcW w:w="271" w:type="dxa"/>
            <w:tcBorders>
              <w:top w:val="single" w:sz="6" w:space="0" w:color="CCCCCC"/>
              <w:left w:val="single" w:sz="6" w:space="0" w:color="CCCCCC"/>
              <w:bottom w:val="single" w:sz="6" w:space="0" w:color="CCCCCC"/>
              <w:right w:val="single" w:sz="6" w:space="0" w:color="CCCCCC"/>
            </w:tcBorders>
          </w:tcPr>
          <w:p w14:paraId="174E4BB8" w14:textId="77777777" w:rsidR="00E95DE9" w:rsidRDefault="00000000">
            <w:pPr>
              <w:pStyle w:val="TableParagraph"/>
              <w:rPr>
                <w:sz w:val="20"/>
              </w:rPr>
            </w:pPr>
            <w:r>
              <w:rPr>
                <w:spacing w:val="-10"/>
                <w:sz w:val="20"/>
              </w:rPr>
              <w:t>A</w:t>
            </w:r>
          </w:p>
          <w:p w14:paraId="31BB8638" w14:textId="77777777" w:rsidR="00E95DE9" w:rsidRDefault="00000000">
            <w:pPr>
              <w:pStyle w:val="TableParagraph"/>
              <w:spacing w:before="43" w:line="285" w:lineRule="auto"/>
              <w:ind w:right="78"/>
              <w:jc w:val="both"/>
              <w:rPr>
                <w:sz w:val="20"/>
              </w:rPr>
            </w:pPr>
            <w:r>
              <w:rPr>
                <w:spacing w:val="-10"/>
                <w:sz w:val="20"/>
              </w:rPr>
              <w:t>f a v o r</w:t>
            </w:r>
          </w:p>
        </w:tc>
        <w:tc>
          <w:tcPr>
            <w:tcW w:w="8537" w:type="dxa"/>
            <w:tcBorders>
              <w:top w:val="single" w:sz="8" w:space="0" w:color="CCCCCC"/>
              <w:left w:val="single" w:sz="6" w:space="0" w:color="CCCCCC"/>
              <w:bottom w:val="single" w:sz="8" w:space="0" w:color="CCCCCC"/>
            </w:tcBorders>
          </w:tcPr>
          <w:p w14:paraId="0218EAEA" w14:textId="19E2F72B" w:rsidR="00E95DE9" w:rsidRDefault="00000000">
            <w:pPr>
              <w:pStyle w:val="TableParagraph"/>
              <w:spacing w:line="285" w:lineRule="auto"/>
              <w:ind w:right="52"/>
              <w:jc w:val="both"/>
              <w:rPr>
                <w:sz w:val="20"/>
              </w:rPr>
            </w:pPr>
            <w:r>
              <w:rPr>
                <w:sz w:val="20"/>
              </w:rPr>
              <w:t>ALBA MONTEIRO DE OLIVEIRA GIL, Alberto Sanchez Fraguas, David Santos Baeza,</w:t>
            </w:r>
            <w:r>
              <w:rPr>
                <w:spacing w:val="40"/>
                <w:sz w:val="20"/>
              </w:rPr>
              <w:t xml:space="preserve"> </w:t>
            </w:r>
            <w:r>
              <w:rPr>
                <w:sz w:val="20"/>
              </w:rPr>
              <w:t>Enrique González Gutiérrez, Gloria Fernández Álvarez, Gustavo Adolfo Rico Pérez, Ignacio Dancausa García, JAIME SANTAMARTA MARTINEZ, José Cabrera Fernández, José Luis</w:t>
            </w:r>
            <w:r>
              <w:rPr>
                <w:spacing w:val="40"/>
                <w:sz w:val="20"/>
              </w:rPr>
              <w:t xml:space="preserve"> </w:t>
            </w:r>
            <w:r>
              <w:rPr>
                <w:sz w:val="20"/>
              </w:rPr>
              <w:t>San</w:t>
            </w:r>
            <w:r>
              <w:rPr>
                <w:spacing w:val="40"/>
                <w:sz w:val="20"/>
              </w:rPr>
              <w:t xml:space="preserve"> </w:t>
            </w:r>
            <w:r>
              <w:rPr>
                <w:sz w:val="20"/>
              </w:rPr>
              <w:t>Higinio</w:t>
            </w:r>
            <w:r>
              <w:rPr>
                <w:spacing w:val="40"/>
                <w:sz w:val="20"/>
              </w:rPr>
              <w:t xml:space="preserve"> </w:t>
            </w:r>
            <w:r>
              <w:rPr>
                <w:sz w:val="20"/>
              </w:rPr>
              <w:t>Gómez,</w:t>
            </w:r>
            <w:r>
              <w:rPr>
                <w:spacing w:val="40"/>
                <w:sz w:val="20"/>
              </w:rPr>
              <w:t xml:space="preserve"> </w:t>
            </w:r>
            <w:r>
              <w:rPr>
                <w:sz w:val="20"/>
              </w:rPr>
              <w:t>Juan</w:t>
            </w:r>
            <w:r>
              <w:rPr>
                <w:spacing w:val="40"/>
                <w:sz w:val="20"/>
              </w:rPr>
              <w:t xml:space="preserve"> </w:t>
            </w:r>
            <w:r>
              <w:rPr>
                <w:sz w:val="20"/>
              </w:rPr>
              <w:t>Ignacio</w:t>
            </w:r>
            <w:r>
              <w:rPr>
                <w:spacing w:val="40"/>
                <w:sz w:val="20"/>
              </w:rPr>
              <w:t xml:space="preserve"> </w:t>
            </w:r>
            <w:r>
              <w:rPr>
                <w:sz w:val="20"/>
              </w:rPr>
              <w:t>Cabrera</w:t>
            </w:r>
            <w:r>
              <w:rPr>
                <w:spacing w:val="40"/>
                <w:sz w:val="20"/>
              </w:rPr>
              <w:t xml:space="preserve"> </w:t>
            </w:r>
            <w:r>
              <w:rPr>
                <w:sz w:val="20"/>
              </w:rPr>
              <w:t>Portillo,</w:t>
            </w:r>
            <w:r>
              <w:rPr>
                <w:spacing w:val="40"/>
                <w:sz w:val="20"/>
              </w:rPr>
              <w:t xml:space="preserve"> </w:t>
            </w:r>
            <w:r>
              <w:rPr>
                <w:sz w:val="20"/>
              </w:rPr>
              <w:t>MARIA</w:t>
            </w:r>
            <w:r>
              <w:rPr>
                <w:spacing w:val="40"/>
                <w:sz w:val="20"/>
              </w:rPr>
              <w:t xml:space="preserve"> </w:t>
            </w:r>
            <w:r>
              <w:rPr>
                <w:sz w:val="20"/>
              </w:rPr>
              <w:t>ISABEL</w:t>
            </w:r>
            <w:r>
              <w:rPr>
                <w:spacing w:val="40"/>
                <w:sz w:val="20"/>
              </w:rPr>
              <w:t xml:space="preserve"> </w:t>
            </w:r>
            <w:r>
              <w:rPr>
                <w:sz w:val="20"/>
              </w:rPr>
              <w:t>DURAN</w:t>
            </w:r>
            <w:r>
              <w:rPr>
                <w:spacing w:val="40"/>
                <w:sz w:val="20"/>
              </w:rPr>
              <w:t xml:space="preserve"> </w:t>
            </w:r>
            <w:r>
              <w:rPr>
                <w:sz w:val="20"/>
              </w:rPr>
              <w:t>CHECA, MONICA PARAISO VUYOVICH, María Belén González Nieto, Ruth Agra Sierra, Ángel Luis Fernández-Polo Alonso</w:t>
            </w:r>
            <w:r w:rsidR="00EF229D">
              <w:rPr>
                <w:sz w:val="20"/>
              </w:rPr>
              <w:t>.</w:t>
            </w:r>
          </w:p>
        </w:tc>
      </w:tr>
      <w:tr w:rsidR="00E95DE9" w14:paraId="10B99468" w14:textId="77777777">
        <w:trPr>
          <w:trHeight w:val="2026"/>
        </w:trPr>
        <w:tc>
          <w:tcPr>
            <w:tcW w:w="254" w:type="dxa"/>
            <w:vMerge/>
            <w:tcBorders>
              <w:top w:val="nil"/>
              <w:bottom w:val="single" w:sz="8" w:space="0" w:color="CCCCCC"/>
              <w:right w:val="single" w:sz="6" w:space="0" w:color="CCCCCC"/>
            </w:tcBorders>
          </w:tcPr>
          <w:p w14:paraId="3128A8A3"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7FDA5412" w14:textId="77777777" w:rsidR="00E95DE9" w:rsidRDefault="00000000">
            <w:pPr>
              <w:pStyle w:val="TableParagraph"/>
              <w:rPr>
                <w:sz w:val="20"/>
              </w:rPr>
            </w:pPr>
            <w:r>
              <w:rPr>
                <w:spacing w:val="-10"/>
                <w:sz w:val="20"/>
              </w:rPr>
              <w:t>E</w:t>
            </w:r>
          </w:p>
          <w:p w14:paraId="75D83517"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7" w:type="dxa"/>
            <w:tcBorders>
              <w:top w:val="single" w:sz="8" w:space="0" w:color="CCCCCC"/>
              <w:left w:val="single" w:sz="6" w:space="0" w:color="CCCCCC"/>
              <w:bottom w:val="single" w:sz="8" w:space="0" w:color="CCCCCC"/>
            </w:tcBorders>
          </w:tcPr>
          <w:p w14:paraId="0279AB9F" w14:textId="77777777" w:rsidR="00E95DE9" w:rsidRDefault="00000000">
            <w:pPr>
              <w:pStyle w:val="TableParagraph"/>
              <w:rPr>
                <w:sz w:val="20"/>
              </w:rPr>
            </w:pPr>
            <w:r>
              <w:rPr>
                <w:sz w:val="20"/>
              </w:rPr>
              <w:t>--</w:t>
            </w:r>
            <w:r>
              <w:rPr>
                <w:spacing w:val="-10"/>
                <w:sz w:val="20"/>
              </w:rPr>
              <w:t>-</w:t>
            </w:r>
          </w:p>
        </w:tc>
      </w:tr>
      <w:tr w:rsidR="00E95DE9" w14:paraId="4F37A1FE" w14:textId="77777777">
        <w:trPr>
          <w:trHeight w:val="3389"/>
        </w:trPr>
        <w:tc>
          <w:tcPr>
            <w:tcW w:w="254" w:type="dxa"/>
            <w:vMerge/>
            <w:tcBorders>
              <w:top w:val="nil"/>
              <w:bottom w:val="single" w:sz="8" w:space="0" w:color="CCCCCC"/>
              <w:right w:val="single" w:sz="6" w:space="0" w:color="CCCCCC"/>
            </w:tcBorders>
          </w:tcPr>
          <w:p w14:paraId="3A7F229D"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3A5FC0CB" w14:textId="77777777" w:rsidR="00E95DE9" w:rsidRDefault="00000000">
            <w:pPr>
              <w:pStyle w:val="TableParagraph"/>
              <w:rPr>
                <w:sz w:val="20"/>
              </w:rPr>
            </w:pPr>
            <w:r>
              <w:rPr>
                <w:spacing w:val="-10"/>
                <w:sz w:val="20"/>
              </w:rPr>
              <w:t>A</w:t>
            </w:r>
          </w:p>
          <w:p w14:paraId="06740AD5" w14:textId="77777777" w:rsidR="00E95DE9" w:rsidRDefault="00000000">
            <w:pPr>
              <w:pStyle w:val="TableParagraph"/>
              <w:spacing w:before="43" w:line="285" w:lineRule="auto"/>
              <w:ind w:right="70"/>
              <w:rPr>
                <w:sz w:val="20"/>
              </w:rPr>
            </w:pPr>
            <w:r>
              <w:rPr>
                <w:spacing w:val="-10"/>
                <w:sz w:val="20"/>
              </w:rPr>
              <w:t>b s t e n c i o n e s</w:t>
            </w:r>
          </w:p>
        </w:tc>
        <w:tc>
          <w:tcPr>
            <w:tcW w:w="8537" w:type="dxa"/>
            <w:tcBorders>
              <w:top w:val="single" w:sz="8" w:space="0" w:color="CCCCCC"/>
              <w:left w:val="single" w:sz="6" w:space="0" w:color="CCCCCC"/>
              <w:bottom w:val="single" w:sz="8" w:space="0" w:color="CCCCCC"/>
            </w:tcBorders>
          </w:tcPr>
          <w:p w14:paraId="2CD0541D" w14:textId="3330FD18" w:rsidR="00E95DE9" w:rsidRDefault="00000000">
            <w:pPr>
              <w:pStyle w:val="TableParagraph"/>
              <w:spacing w:line="285" w:lineRule="auto"/>
              <w:rPr>
                <w:sz w:val="20"/>
              </w:rPr>
            </w:pPr>
            <w:r>
              <w:rPr>
                <w:sz w:val="20"/>
              </w:rPr>
              <w:t>Carlos Arnal Serrano, César Javier Pavón Iglesias, Elena Garachana Nuño, Ignacio Serrano Garrido, María Julia Calvo Pérez, Miguel Ángel Díez García, Ángel Álvarez Recio</w:t>
            </w:r>
            <w:r w:rsidR="00EF229D">
              <w:rPr>
                <w:sz w:val="20"/>
              </w:rPr>
              <w:t>.</w:t>
            </w:r>
          </w:p>
        </w:tc>
      </w:tr>
      <w:tr w:rsidR="00E95DE9" w14:paraId="06773555" w14:textId="77777777">
        <w:trPr>
          <w:trHeight w:val="2299"/>
        </w:trPr>
        <w:tc>
          <w:tcPr>
            <w:tcW w:w="254" w:type="dxa"/>
            <w:vMerge/>
            <w:tcBorders>
              <w:top w:val="nil"/>
              <w:bottom w:val="single" w:sz="8" w:space="0" w:color="CCCCCC"/>
              <w:right w:val="single" w:sz="6" w:space="0" w:color="CCCCCC"/>
            </w:tcBorders>
          </w:tcPr>
          <w:p w14:paraId="244E75BA" w14:textId="77777777" w:rsidR="00E95DE9" w:rsidRDefault="00E95DE9">
            <w:pPr>
              <w:rPr>
                <w:sz w:val="2"/>
                <w:szCs w:val="2"/>
              </w:rPr>
            </w:pPr>
          </w:p>
        </w:tc>
        <w:tc>
          <w:tcPr>
            <w:tcW w:w="271" w:type="dxa"/>
            <w:tcBorders>
              <w:top w:val="single" w:sz="6" w:space="0" w:color="CCCCCC"/>
              <w:left w:val="single" w:sz="6" w:space="0" w:color="CCCCCC"/>
              <w:bottom w:val="single" w:sz="6" w:space="0" w:color="CCCCCC"/>
              <w:right w:val="single" w:sz="6" w:space="0" w:color="CCCCCC"/>
            </w:tcBorders>
          </w:tcPr>
          <w:p w14:paraId="71071BFC" w14:textId="77777777" w:rsidR="00E95DE9" w:rsidRDefault="00000000">
            <w:pPr>
              <w:pStyle w:val="TableParagraph"/>
              <w:spacing w:before="78"/>
              <w:rPr>
                <w:sz w:val="20"/>
              </w:rPr>
            </w:pPr>
            <w:r>
              <w:rPr>
                <w:spacing w:val="-10"/>
                <w:sz w:val="20"/>
              </w:rPr>
              <w:t>A</w:t>
            </w:r>
          </w:p>
          <w:p w14:paraId="38C99453" w14:textId="77777777" w:rsidR="00E95DE9" w:rsidRDefault="00000000">
            <w:pPr>
              <w:pStyle w:val="TableParagraph"/>
              <w:spacing w:before="43" w:line="285" w:lineRule="auto"/>
              <w:ind w:right="78"/>
              <w:jc w:val="both"/>
              <w:rPr>
                <w:sz w:val="20"/>
              </w:rPr>
            </w:pPr>
            <w:r>
              <w:rPr>
                <w:spacing w:val="-10"/>
                <w:sz w:val="20"/>
              </w:rPr>
              <w:t>u s e n t e s</w:t>
            </w:r>
          </w:p>
        </w:tc>
        <w:tc>
          <w:tcPr>
            <w:tcW w:w="8537" w:type="dxa"/>
            <w:tcBorders>
              <w:top w:val="single" w:sz="8" w:space="0" w:color="CCCCCC"/>
              <w:left w:val="single" w:sz="6" w:space="0" w:color="CCCCCC"/>
              <w:bottom w:val="single" w:sz="8" w:space="0" w:color="CCCCCC"/>
            </w:tcBorders>
          </w:tcPr>
          <w:p w14:paraId="284BFEB5" w14:textId="796A5EB4" w:rsidR="00E95DE9" w:rsidRDefault="00000000">
            <w:pPr>
              <w:pStyle w:val="TableParagraph"/>
              <w:spacing w:before="78"/>
              <w:rPr>
                <w:sz w:val="20"/>
              </w:rPr>
            </w:pPr>
            <w:r>
              <w:rPr>
                <w:sz w:val="20"/>
              </w:rPr>
              <w:t>Begoña</w:t>
            </w:r>
            <w:r>
              <w:rPr>
                <w:spacing w:val="-1"/>
                <w:sz w:val="20"/>
              </w:rPr>
              <w:t xml:space="preserve"> </w:t>
            </w:r>
            <w:r>
              <w:rPr>
                <w:sz w:val="20"/>
              </w:rPr>
              <w:t>Rodríguez</w:t>
            </w:r>
            <w:r>
              <w:rPr>
                <w:spacing w:val="-1"/>
                <w:sz w:val="20"/>
              </w:rPr>
              <w:t xml:space="preserve"> </w:t>
            </w:r>
            <w:r>
              <w:rPr>
                <w:sz w:val="20"/>
              </w:rPr>
              <w:t>López,</w:t>
            </w:r>
            <w:r>
              <w:rPr>
                <w:spacing w:val="-1"/>
                <w:sz w:val="20"/>
              </w:rPr>
              <w:t xml:space="preserve"> </w:t>
            </w:r>
            <w:r>
              <w:rPr>
                <w:sz w:val="20"/>
              </w:rPr>
              <w:t>JOSE DE</w:t>
            </w:r>
            <w:r>
              <w:rPr>
                <w:spacing w:val="-1"/>
                <w:sz w:val="20"/>
              </w:rPr>
              <w:t xml:space="preserve"> </w:t>
            </w:r>
            <w:r>
              <w:rPr>
                <w:sz w:val="20"/>
              </w:rPr>
              <w:t>LA</w:t>
            </w:r>
            <w:r>
              <w:rPr>
                <w:spacing w:val="-1"/>
                <w:sz w:val="20"/>
              </w:rPr>
              <w:t xml:space="preserve"> </w:t>
            </w:r>
            <w:r>
              <w:rPr>
                <w:sz w:val="20"/>
              </w:rPr>
              <w:t xml:space="preserve">UZ </w:t>
            </w:r>
            <w:r>
              <w:rPr>
                <w:spacing w:val="-2"/>
                <w:sz w:val="20"/>
              </w:rPr>
              <w:t>PARDOS</w:t>
            </w:r>
            <w:r w:rsidR="00EF229D">
              <w:rPr>
                <w:spacing w:val="-2"/>
                <w:sz w:val="20"/>
              </w:rPr>
              <w:t>.</w:t>
            </w:r>
          </w:p>
        </w:tc>
      </w:tr>
    </w:tbl>
    <w:p w14:paraId="2645AD9C" w14:textId="77777777" w:rsidR="00E95DE9" w:rsidRDefault="00E95DE9">
      <w:pPr>
        <w:pStyle w:val="Textoindependiente"/>
        <w:spacing w:before="154"/>
      </w:pPr>
    </w:p>
    <w:p w14:paraId="5A220832" w14:textId="77777777" w:rsidR="00E95DE9"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6A14DCA" w14:textId="77777777" w:rsidR="00E95DE9" w:rsidRDefault="00E95DE9">
      <w:pPr>
        <w:pStyle w:val="Textoindependiente"/>
        <w:spacing w:before="61"/>
        <w:rPr>
          <w:b/>
        </w:rPr>
      </w:pPr>
    </w:p>
    <w:p w14:paraId="5532203D" w14:textId="77777777" w:rsidR="00E95DE9" w:rsidRDefault="00000000">
      <w:pPr>
        <w:pStyle w:val="Textoindependiente"/>
        <w:spacing w:line="292" w:lineRule="auto"/>
        <w:ind w:left="117"/>
      </w:pPr>
      <w:r>
        <w:t>1º.-</w:t>
      </w:r>
      <w:r>
        <w:rPr>
          <w:spacing w:val="40"/>
        </w:rPr>
        <w:t xml:space="preserve"> </w:t>
      </w:r>
      <w:r>
        <w:t>Texto</w:t>
      </w:r>
      <w:r>
        <w:rPr>
          <w:spacing w:val="40"/>
        </w:rPr>
        <w:t xml:space="preserve"> </w:t>
      </w:r>
      <w:r>
        <w:t>de</w:t>
      </w:r>
      <w:r>
        <w:rPr>
          <w:spacing w:val="40"/>
        </w:rPr>
        <w:t xml:space="preserve"> </w:t>
      </w:r>
      <w:r>
        <w:t>las</w:t>
      </w:r>
      <w:r>
        <w:rPr>
          <w:spacing w:val="40"/>
        </w:rPr>
        <w:t xml:space="preserve"> </w:t>
      </w:r>
      <w:r>
        <w:t>Normas</w:t>
      </w:r>
      <w:r>
        <w:rPr>
          <w:spacing w:val="40"/>
        </w:rPr>
        <w:t xml:space="preserve"> </w:t>
      </w:r>
      <w:r>
        <w:t>de</w:t>
      </w:r>
      <w:r>
        <w:rPr>
          <w:spacing w:val="40"/>
        </w:rPr>
        <w:t xml:space="preserve"> </w:t>
      </w:r>
      <w:r>
        <w:t>Funcionamiento</w:t>
      </w:r>
      <w:r>
        <w:rPr>
          <w:spacing w:val="40"/>
        </w:rPr>
        <w:t xml:space="preserve"> </w:t>
      </w:r>
      <w:r>
        <w:t>de</w:t>
      </w:r>
      <w:r>
        <w:rPr>
          <w:spacing w:val="40"/>
        </w:rPr>
        <w:t xml:space="preserve"> </w:t>
      </w:r>
      <w:r>
        <w:t>la</w:t>
      </w:r>
      <w:r>
        <w:rPr>
          <w:spacing w:val="40"/>
        </w:rPr>
        <w:t xml:space="preserve"> </w:t>
      </w:r>
      <w:r>
        <w:t>Red</w:t>
      </w:r>
      <w:r>
        <w:rPr>
          <w:spacing w:val="40"/>
        </w:rPr>
        <w:t xml:space="preserve"> </w:t>
      </w:r>
      <w:r>
        <w:t>madrileña</w:t>
      </w:r>
      <w:r>
        <w:rPr>
          <w:spacing w:val="40"/>
        </w:rPr>
        <w:t xml:space="preserve"> </w:t>
      </w:r>
      <w:r>
        <w:t>de</w:t>
      </w:r>
      <w:r>
        <w:rPr>
          <w:spacing w:val="40"/>
        </w:rPr>
        <w:t xml:space="preserve"> </w:t>
      </w:r>
      <w:r>
        <w:t>Agencias</w:t>
      </w:r>
      <w:r>
        <w:rPr>
          <w:spacing w:val="40"/>
        </w:rPr>
        <w:t xml:space="preserve"> </w:t>
      </w:r>
      <w:r>
        <w:t>de</w:t>
      </w:r>
      <w:r>
        <w:rPr>
          <w:spacing w:val="40"/>
        </w:rPr>
        <w:t xml:space="preserve"> </w:t>
      </w:r>
      <w:r>
        <w:t>Colocación Municipales aprobadas por la Junta de Gobierno de la Federación de Municipios de Madrid.</w:t>
      </w:r>
    </w:p>
    <w:p w14:paraId="7F0BA68A" w14:textId="77777777" w:rsidR="00E95DE9" w:rsidRDefault="00E95DE9">
      <w:pPr>
        <w:pStyle w:val="Textoindependiente"/>
        <w:spacing w:before="10"/>
      </w:pPr>
    </w:p>
    <w:p w14:paraId="7D00E8ED" w14:textId="622D628F" w:rsidR="00E95DE9" w:rsidRDefault="00000000">
      <w:pPr>
        <w:pStyle w:val="Textoindependiente"/>
        <w:spacing w:line="292" w:lineRule="auto"/>
        <w:ind w:left="117"/>
      </w:pPr>
      <w:r>
        <w:t>2º.-</w:t>
      </w:r>
      <w:r>
        <w:rPr>
          <w:spacing w:val="32"/>
        </w:rPr>
        <w:t xml:space="preserve"> </w:t>
      </w:r>
      <w:r>
        <w:t>Providencia</w:t>
      </w:r>
      <w:r>
        <w:rPr>
          <w:spacing w:val="32"/>
        </w:rPr>
        <w:t xml:space="preserve"> </w:t>
      </w:r>
      <w:r>
        <w:t>de</w:t>
      </w:r>
      <w:r>
        <w:rPr>
          <w:spacing w:val="32"/>
        </w:rPr>
        <w:t xml:space="preserve"> </w:t>
      </w:r>
      <w:r>
        <w:t>inicio</w:t>
      </w:r>
      <w:r>
        <w:rPr>
          <w:spacing w:val="32"/>
        </w:rPr>
        <w:t xml:space="preserve"> </w:t>
      </w:r>
      <w:r>
        <w:t>de</w:t>
      </w:r>
      <w:r>
        <w:rPr>
          <w:spacing w:val="32"/>
        </w:rPr>
        <w:t xml:space="preserve"> </w:t>
      </w:r>
      <w:r>
        <w:t>expediente</w:t>
      </w:r>
      <w:r>
        <w:rPr>
          <w:spacing w:val="32"/>
        </w:rPr>
        <w:t xml:space="preserve"> </w:t>
      </w:r>
      <w:r>
        <w:t>firmado</w:t>
      </w:r>
      <w:r>
        <w:rPr>
          <w:spacing w:val="32"/>
        </w:rPr>
        <w:t xml:space="preserve"> </w:t>
      </w:r>
      <w:r>
        <w:t>por</w:t>
      </w:r>
      <w:r>
        <w:rPr>
          <w:spacing w:val="32"/>
        </w:rPr>
        <w:t xml:space="preserve"> </w:t>
      </w:r>
      <w:r>
        <w:t>la</w:t>
      </w:r>
      <w:r>
        <w:rPr>
          <w:spacing w:val="32"/>
        </w:rPr>
        <w:t xml:space="preserve"> </w:t>
      </w:r>
      <w:proofErr w:type="gramStart"/>
      <w:r>
        <w:t>Concejala</w:t>
      </w:r>
      <w:proofErr w:type="gramEnd"/>
      <w:r>
        <w:rPr>
          <w:spacing w:val="32"/>
        </w:rPr>
        <w:t xml:space="preserve"> </w:t>
      </w:r>
      <w:r>
        <w:t>de</w:t>
      </w:r>
      <w:r>
        <w:rPr>
          <w:spacing w:val="32"/>
        </w:rPr>
        <w:t xml:space="preserve"> </w:t>
      </w:r>
      <w:r>
        <w:t>Economía</w:t>
      </w:r>
      <w:r>
        <w:rPr>
          <w:spacing w:val="32"/>
        </w:rPr>
        <w:t xml:space="preserve"> </w:t>
      </w:r>
      <w:r>
        <w:t>y</w:t>
      </w:r>
      <w:r>
        <w:rPr>
          <w:spacing w:val="32"/>
        </w:rPr>
        <w:t xml:space="preserve"> </w:t>
      </w:r>
      <w:r>
        <w:t>Empleo</w:t>
      </w:r>
      <w:r>
        <w:rPr>
          <w:spacing w:val="32"/>
        </w:rPr>
        <w:t xml:space="preserve"> </w:t>
      </w:r>
      <w:r>
        <w:t>el</w:t>
      </w:r>
      <w:r>
        <w:rPr>
          <w:spacing w:val="32"/>
        </w:rPr>
        <w:t xml:space="preserve"> </w:t>
      </w:r>
      <w:r>
        <w:t>4</w:t>
      </w:r>
      <w:r>
        <w:rPr>
          <w:spacing w:val="32"/>
        </w:rPr>
        <w:t xml:space="preserve"> </w:t>
      </w:r>
      <w:r>
        <w:t>de febrero de 2025</w:t>
      </w:r>
      <w:r w:rsidR="00EF229D">
        <w:t>.</w:t>
      </w:r>
    </w:p>
    <w:p w14:paraId="26F4C269" w14:textId="77777777" w:rsidR="00E95DE9" w:rsidRDefault="00E95DE9">
      <w:pPr>
        <w:spacing w:line="292" w:lineRule="auto"/>
        <w:sectPr w:rsidR="00E95DE9">
          <w:pgSz w:w="11910" w:h="16840"/>
          <w:pgMar w:top="1340" w:right="1300" w:bottom="1260" w:left="1300" w:header="225" w:footer="1060" w:gutter="0"/>
          <w:cols w:space="720"/>
        </w:sectPr>
      </w:pPr>
    </w:p>
    <w:p w14:paraId="16D308CB" w14:textId="19BD78A4" w:rsidR="00E95DE9" w:rsidRDefault="00000000">
      <w:pPr>
        <w:pStyle w:val="Textoindependiente"/>
        <w:spacing w:before="87" w:line="292" w:lineRule="auto"/>
        <w:ind w:left="117"/>
      </w:pPr>
      <w:r>
        <w:rPr>
          <w:noProof/>
        </w:rPr>
        <w:lastRenderedPageBreak/>
        <mc:AlternateContent>
          <mc:Choice Requires="wps">
            <w:drawing>
              <wp:anchor distT="0" distB="0" distL="0" distR="0" simplePos="0" relativeHeight="15788544" behindDoc="0" locked="0" layoutInCell="1" allowOverlap="1" wp14:anchorId="5F9CEB89" wp14:editId="2204CA34">
                <wp:simplePos x="0" y="0"/>
                <wp:positionH relativeFrom="page">
                  <wp:posOffset>6807090</wp:posOffset>
                </wp:positionH>
                <wp:positionV relativeFrom="page">
                  <wp:posOffset>3887016</wp:posOffset>
                </wp:positionV>
                <wp:extent cx="419734" cy="211899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A55994B"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E68E6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F9CEB89" id="Textbox 145" o:spid="_x0000_s1093" type="#_x0000_t202" style="position:absolute;left:0;text-align:left;margin-left:536pt;margin-top:306.05pt;width:33.05pt;height:166.85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D0sz8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0A55994B"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E68E6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 xml:space="preserve">3º.- Informe de la Técnico Economía y Empleo </w:t>
      </w:r>
      <w:proofErr w:type="gramStart"/>
      <w:r w:rsidR="00EF229D">
        <w:t>D.ª</w:t>
      </w:r>
      <w:proofErr w:type="gramEnd"/>
      <w:r>
        <w:t xml:space="preserve"> María </w:t>
      </w:r>
      <w:r w:rsidR="00EF229D">
        <w:t>Martínez</w:t>
      </w:r>
      <w:r>
        <w:t xml:space="preserve"> </w:t>
      </w:r>
      <w:proofErr w:type="spellStart"/>
      <w:r>
        <w:t>Poves</w:t>
      </w:r>
      <w:proofErr w:type="spellEnd"/>
      <w:r>
        <w:t xml:space="preserve"> de 31 de enero de 2025 sobre la conveniencia de la adhesión.</w:t>
      </w:r>
    </w:p>
    <w:p w14:paraId="390514A2" w14:textId="77777777" w:rsidR="00E95DE9" w:rsidRDefault="00E95DE9">
      <w:pPr>
        <w:pStyle w:val="Textoindependiente"/>
        <w:spacing w:before="10"/>
      </w:pPr>
    </w:p>
    <w:p w14:paraId="12F5703C" w14:textId="24C94DAA" w:rsidR="00E95DE9" w:rsidRDefault="00000000">
      <w:pPr>
        <w:pStyle w:val="Textoindependiente"/>
        <w:ind w:left="117"/>
      </w:pPr>
      <w:r>
        <w:t>4º.-</w:t>
      </w:r>
      <w:r>
        <w:rPr>
          <w:spacing w:val="67"/>
        </w:rPr>
        <w:t xml:space="preserve"> </w:t>
      </w:r>
      <w:r>
        <w:t>Informe</w:t>
      </w:r>
      <w:r>
        <w:rPr>
          <w:spacing w:val="68"/>
        </w:rPr>
        <w:t xml:space="preserve"> </w:t>
      </w:r>
      <w:r>
        <w:t>jurídico</w:t>
      </w:r>
      <w:r>
        <w:rPr>
          <w:spacing w:val="69"/>
        </w:rPr>
        <w:t xml:space="preserve"> </w:t>
      </w:r>
      <w:r>
        <w:rPr>
          <w:b/>
        </w:rPr>
        <w:t>favorable</w:t>
      </w:r>
      <w:r>
        <w:rPr>
          <w:b/>
          <w:spacing w:val="69"/>
        </w:rPr>
        <w:t xml:space="preserve"> </w:t>
      </w:r>
      <w:r>
        <w:t>suscrito</w:t>
      </w:r>
      <w:r>
        <w:rPr>
          <w:spacing w:val="67"/>
        </w:rPr>
        <w:t xml:space="preserve"> </w:t>
      </w:r>
      <w:r>
        <w:t>por</w:t>
      </w:r>
      <w:r>
        <w:rPr>
          <w:spacing w:val="68"/>
        </w:rPr>
        <w:t xml:space="preserve"> </w:t>
      </w:r>
      <w:r>
        <w:t>el</w:t>
      </w:r>
      <w:r>
        <w:rPr>
          <w:spacing w:val="67"/>
        </w:rPr>
        <w:t xml:space="preserve"> </w:t>
      </w:r>
      <w:proofErr w:type="gramStart"/>
      <w:r>
        <w:t>Subdirector</w:t>
      </w:r>
      <w:proofErr w:type="gramEnd"/>
      <w:r>
        <w:rPr>
          <w:spacing w:val="68"/>
        </w:rPr>
        <w:t xml:space="preserve"> </w:t>
      </w:r>
      <w:r>
        <w:t>de</w:t>
      </w:r>
      <w:r>
        <w:rPr>
          <w:spacing w:val="67"/>
        </w:rPr>
        <w:t xml:space="preserve"> </w:t>
      </w:r>
      <w:r>
        <w:t>la</w:t>
      </w:r>
      <w:r>
        <w:rPr>
          <w:spacing w:val="68"/>
        </w:rPr>
        <w:t xml:space="preserve"> </w:t>
      </w:r>
      <w:r>
        <w:t>Asesoría</w:t>
      </w:r>
      <w:r>
        <w:rPr>
          <w:spacing w:val="67"/>
        </w:rPr>
        <w:t xml:space="preserve"> </w:t>
      </w:r>
      <w:r w:rsidR="00EF229D">
        <w:t>Jurídica</w:t>
      </w:r>
      <w:r>
        <w:t>,</w:t>
      </w:r>
      <w:r>
        <w:rPr>
          <w:spacing w:val="68"/>
        </w:rPr>
        <w:t xml:space="preserve"> </w:t>
      </w:r>
      <w:r>
        <w:t>D.</w:t>
      </w:r>
      <w:r>
        <w:rPr>
          <w:spacing w:val="68"/>
        </w:rPr>
        <w:t xml:space="preserve"> </w:t>
      </w:r>
      <w:r>
        <w:rPr>
          <w:spacing w:val="-2"/>
        </w:rPr>
        <w:t>Andrés</w:t>
      </w:r>
    </w:p>
    <w:p w14:paraId="6CDF580E" w14:textId="77777777" w:rsidR="00E95DE9" w:rsidRDefault="00000000">
      <w:pPr>
        <w:pStyle w:val="Textoindependiente"/>
        <w:spacing w:before="55" w:line="292" w:lineRule="auto"/>
        <w:ind w:left="117" w:right="42"/>
      </w:pPr>
      <w:r>
        <w:t xml:space="preserve">Jaramillo Martín y el </w:t>
      </w:r>
      <w:proofErr w:type="gramStart"/>
      <w:r>
        <w:t>Director General</w:t>
      </w:r>
      <w:proofErr w:type="gramEnd"/>
      <w:r>
        <w:t xml:space="preserve"> de la Asesoría Jurídica, D. Felipe Jiménez Andrés, con fecha 6 de febrero de 2025, a la propuesta que más adelante se transcribe.</w:t>
      </w:r>
    </w:p>
    <w:p w14:paraId="4F41FC02" w14:textId="77777777" w:rsidR="00E95DE9" w:rsidRDefault="00E95DE9">
      <w:pPr>
        <w:pStyle w:val="Textoindependiente"/>
        <w:spacing w:before="9"/>
      </w:pPr>
    </w:p>
    <w:p w14:paraId="316DBA5C" w14:textId="15ED38F2" w:rsidR="00E95DE9" w:rsidRDefault="00000000">
      <w:pPr>
        <w:pStyle w:val="Textoindependiente"/>
        <w:spacing w:line="542" w:lineRule="auto"/>
        <w:ind w:left="117" w:right="2062"/>
      </w:pPr>
      <w:r>
        <w:t>5º.-</w:t>
      </w:r>
      <w:r>
        <w:rPr>
          <w:spacing w:val="-2"/>
        </w:rPr>
        <w:t xml:space="preserve"> </w:t>
      </w:r>
      <w:r>
        <w:t>Informe</w:t>
      </w:r>
      <w:r>
        <w:rPr>
          <w:spacing w:val="-2"/>
        </w:rPr>
        <w:t xml:space="preserve"> </w:t>
      </w:r>
      <w:r>
        <w:t>del</w:t>
      </w:r>
      <w:r>
        <w:rPr>
          <w:spacing w:val="-2"/>
        </w:rPr>
        <w:t xml:space="preserve"> </w:t>
      </w:r>
      <w:proofErr w:type="gramStart"/>
      <w:r>
        <w:t>Secretario</w:t>
      </w:r>
      <w:r>
        <w:rPr>
          <w:spacing w:val="-2"/>
        </w:rPr>
        <w:t xml:space="preserve"> </w:t>
      </w:r>
      <w:r>
        <w:t>General</w:t>
      </w:r>
      <w:proofErr w:type="gramEnd"/>
      <w:r>
        <w:rPr>
          <w:spacing w:val="-2"/>
        </w:rPr>
        <w:t xml:space="preserve"> </w:t>
      </w:r>
      <w:r>
        <w:t>de</w:t>
      </w:r>
      <w:r>
        <w:rPr>
          <w:spacing w:val="-2"/>
        </w:rPr>
        <w:t xml:space="preserve"> </w:t>
      </w:r>
      <w:r>
        <w:t>Pleno</w:t>
      </w:r>
      <w:r>
        <w:rPr>
          <w:spacing w:val="-2"/>
        </w:rPr>
        <w:t xml:space="preserve"> </w:t>
      </w:r>
      <w:r>
        <w:t>de</w:t>
      </w:r>
      <w:r>
        <w:rPr>
          <w:spacing w:val="-2"/>
        </w:rPr>
        <w:t xml:space="preserve"> </w:t>
      </w:r>
      <w:r>
        <w:t>fecha</w:t>
      </w:r>
      <w:r>
        <w:rPr>
          <w:spacing w:val="-2"/>
        </w:rPr>
        <w:t xml:space="preserve"> </w:t>
      </w:r>
      <w:r>
        <w:t>7</w:t>
      </w:r>
      <w:r>
        <w:rPr>
          <w:spacing w:val="-2"/>
        </w:rPr>
        <w:t xml:space="preserve"> </w:t>
      </w:r>
      <w:r>
        <w:t>de</w:t>
      </w:r>
      <w:r>
        <w:rPr>
          <w:spacing w:val="-3"/>
        </w:rPr>
        <w:t xml:space="preserve"> </w:t>
      </w:r>
      <w:r>
        <w:t>febrero</w:t>
      </w:r>
      <w:r>
        <w:rPr>
          <w:spacing w:val="-2"/>
        </w:rPr>
        <w:t xml:space="preserve"> </w:t>
      </w:r>
      <w:r>
        <w:t>de</w:t>
      </w:r>
      <w:r>
        <w:rPr>
          <w:spacing w:val="-2"/>
        </w:rPr>
        <w:t xml:space="preserve"> </w:t>
      </w:r>
      <w:r>
        <w:t>2025. Vista la propuesta de resolución PR/2025/837 de 7 de febrero de 2025</w:t>
      </w:r>
      <w:r w:rsidR="00EF229D">
        <w:t>,</w:t>
      </w:r>
    </w:p>
    <w:p w14:paraId="599328E6" w14:textId="77777777" w:rsidR="00E95DE9" w:rsidRDefault="00000000">
      <w:pPr>
        <w:pStyle w:val="Ttulo2"/>
        <w:spacing w:before="1"/>
      </w:pPr>
      <w:r>
        <w:rPr>
          <w:spacing w:val="-2"/>
        </w:rPr>
        <w:t>Resolución:</w:t>
      </w:r>
    </w:p>
    <w:p w14:paraId="7D94D259" w14:textId="77777777" w:rsidR="00E95DE9" w:rsidRDefault="00E95DE9">
      <w:pPr>
        <w:pStyle w:val="Textoindependiente"/>
        <w:spacing w:before="61"/>
        <w:rPr>
          <w:b/>
        </w:rPr>
      </w:pPr>
    </w:p>
    <w:p w14:paraId="51569585" w14:textId="77777777" w:rsidR="00E95DE9" w:rsidRDefault="00000000">
      <w:pPr>
        <w:pStyle w:val="Textoindependiente"/>
        <w:ind w:left="117"/>
      </w:pPr>
      <w:r>
        <w:t>El</w:t>
      </w:r>
      <w:r>
        <w:rPr>
          <w:spacing w:val="-2"/>
        </w:rPr>
        <w:t xml:space="preserve"> </w:t>
      </w:r>
      <w:r>
        <w:t>Ayuntamiento</w:t>
      </w:r>
      <w:r>
        <w:rPr>
          <w:spacing w:val="-2"/>
        </w:rPr>
        <w:t xml:space="preserve"> </w:t>
      </w:r>
      <w:r>
        <w:t>Pleno,</w:t>
      </w:r>
      <w:r>
        <w:rPr>
          <w:spacing w:val="-2"/>
        </w:rPr>
        <w:t xml:space="preserve"> </w:t>
      </w:r>
      <w:r>
        <w:t>por</w:t>
      </w:r>
      <w:r>
        <w:rPr>
          <w:spacing w:val="-2"/>
        </w:rPr>
        <w:t xml:space="preserve"> </w:t>
      </w:r>
      <w:r>
        <w:t>mayoría</w:t>
      </w:r>
      <w:r>
        <w:rPr>
          <w:spacing w:val="-2"/>
        </w:rPr>
        <w:t xml:space="preserve"> </w:t>
      </w:r>
      <w:r>
        <w:t>absoluta,</w:t>
      </w:r>
      <w:r>
        <w:rPr>
          <w:spacing w:val="-1"/>
        </w:rPr>
        <w:t xml:space="preserve"> </w:t>
      </w:r>
      <w:r>
        <w:t>con</w:t>
      </w:r>
      <w:r>
        <w:rPr>
          <w:spacing w:val="-2"/>
        </w:rPr>
        <w:t xml:space="preserve"> </w:t>
      </w:r>
      <w:r>
        <w:t>los</w:t>
      </w:r>
      <w:r>
        <w:rPr>
          <w:spacing w:val="-2"/>
        </w:rPr>
        <w:t xml:space="preserve"> </w:t>
      </w:r>
      <w:r>
        <w:t>votos</w:t>
      </w:r>
      <w:r>
        <w:rPr>
          <w:spacing w:val="-2"/>
        </w:rPr>
        <w:t xml:space="preserve"> </w:t>
      </w:r>
      <w:r>
        <w:t>indicados</w:t>
      </w:r>
      <w:r>
        <w:rPr>
          <w:spacing w:val="-2"/>
        </w:rPr>
        <w:t xml:space="preserve"> </w:t>
      </w:r>
      <w:r>
        <w:t>anteriormente,</w:t>
      </w:r>
      <w:r>
        <w:rPr>
          <w:spacing w:val="-1"/>
        </w:rPr>
        <w:t xml:space="preserve"> </w:t>
      </w:r>
      <w:r>
        <w:rPr>
          <w:spacing w:val="-2"/>
        </w:rPr>
        <w:t>acuerda:</w:t>
      </w:r>
    </w:p>
    <w:p w14:paraId="01B2EC75" w14:textId="77777777" w:rsidR="00E95DE9" w:rsidRDefault="00E95DE9">
      <w:pPr>
        <w:pStyle w:val="Textoindependiente"/>
        <w:spacing w:before="61"/>
      </w:pPr>
    </w:p>
    <w:p w14:paraId="4825EF83" w14:textId="77777777" w:rsidR="00E95DE9" w:rsidRDefault="00000000">
      <w:pPr>
        <w:pStyle w:val="Textoindependiente"/>
        <w:spacing w:line="292" w:lineRule="auto"/>
        <w:ind w:left="117" w:right="116"/>
        <w:jc w:val="both"/>
      </w:pPr>
      <w:r>
        <w:t>1º.- Aprobar la adhesión a la Red madrileña de Agencias de Colocación Municipales (REMAC) de la Federación de Municipios de Madrid y de cumplir sus fines con especial observancia a lo dispuesto</w:t>
      </w:r>
      <w:r>
        <w:rPr>
          <w:spacing w:val="80"/>
        </w:rPr>
        <w:t xml:space="preserve"> </w:t>
      </w:r>
      <w:r>
        <w:t>en el Real Decreto 1796/2010, de 30 de diciembre, por el que se regulan las agencias de colocación.</w:t>
      </w:r>
    </w:p>
    <w:p w14:paraId="72625878" w14:textId="77777777" w:rsidR="00E95DE9" w:rsidRDefault="00000000">
      <w:pPr>
        <w:pStyle w:val="Textoindependiente"/>
        <w:rPr>
          <w:sz w:val="16"/>
        </w:rPr>
      </w:pPr>
      <w:r>
        <w:rPr>
          <w:noProof/>
        </w:rPr>
        <mc:AlternateContent>
          <mc:Choice Requires="wpg">
            <w:drawing>
              <wp:anchor distT="0" distB="0" distL="0" distR="0" simplePos="0" relativeHeight="487646208" behindDoc="1" locked="0" layoutInCell="1" allowOverlap="1" wp14:anchorId="6D7AF899" wp14:editId="21A0014A">
                <wp:simplePos x="0" y="0"/>
                <wp:positionH relativeFrom="page">
                  <wp:posOffset>900112</wp:posOffset>
                </wp:positionH>
                <wp:positionV relativeFrom="paragraph">
                  <wp:posOffset>132502</wp:posOffset>
                </wp:positionV>
                <wp:extent cx="5760085" cy="276860"/>
                <wp:effectExtent l="0" t="0" r="0" b="0"/>
                <wp:wrapTopAndBottom/>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48" name="Graphic 148"/>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49" name="Graphic 149"/>
                        <wps:cNvSpPr/>
                        <wps:spPr>
                          <a:xfrm>
                            <a:off x="-12" y="6"/>
                            <a:ext cx="5760085" cy="276860"/>
                          </a:xfrm>
                          <a:custGeom>
                            <a:avLst/>
                            <a:gdLst/>
                            <a:ahLst/>
                            <a:cxnLst/>
                            <a:rect l="l" t="t" r="r" b="b"/>
                            <a:pathLst>
                              <a:path w="5760085" h="276860">
                                <a:moveTo>
                                  <a:pt x="5759780" y="0"/>
                                </a:moveTo>
                                <a:lnTo>
                                  <a:pt x="5759450" y="0"/>
                                </a:lnTo>
                                <a:lnTo>
                                  <a:pt x="5759450" y="5080"/>
                                </a:lnTo>
                                <a:lnTo>
                                  <a:pt x="5756922" y="7607"/>
                                </a:lnTo>
                                <a:lnTo>
                                  <a:pt x="5756922" y="5080"/>
                                </a:lnTo>
                                <a:lnTo>
                                  <a:pt x="5759450" y="5080"/>
                                </a:lnTo>
                                <a:lnTo>
                                  <a:pt x="5759450" y="0"/>
                                </a:lnTo>
                                <a:lnTo>
                                  <a:pt x="2857" y="0"/>
                                </a:lnTo>
                                <a:lnTo>
                                  <a:pt x="2857" y="5080"/>
                                </a:lnTo>
                                <a:lnTo>
                                  <a:pt x="2857" y="7620"/>
                                </a:lnTo>
                                <a:lnTo>
                                  <a:pt x="317" y="5080"/>
                                </a:lnTo>
                                <a:lnTo>
                                  <a:pt x="2857" y="5080"/>
                                </a:lnTo>
                                <a:lnTo>
                                  <a:pt x="2857"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50" name="Textbox 150"/>
                        <wps:cNvSpPr txBox="1"/>
                        <wps:spPr>
                          <a:xfrm>
                            <a:off x="4762" y="10160"/>
                            <a:ext cx="5750560" cy="257175"/>
                          </a:xfrm>
                          <a:prstGeom prst="rect">
                            <a:avLst/>
                          </a:prstGeom>
                        </wps:spPr>
                        <wps:txbx>
                          <w:txbxContent>
                            <w:p w14:paraId="4CCCC96E" w14:textId="77777777" w:rsidR="00E95DE9" w:rsidRDefault="00000000">
                              <w:pPr>
                                <w:spacing w:before="81"/>
                                <w:ind w:left="3203"/>
                                <w:rPr>
                                  <w:b/>
                                  <w:sz w:val="20"/>
                                </w:rPr>
                              </w:pPr>
                              <w:r>
                                <w:rPr>
                                  <w:b/>
                                  <w:sz w:val="20"/>
                                </w:rPr>
                                <w:t xml:space="preserve">B) PARTE NO </w:t>
                              </w:r>
                              <w:r>
                                <w:rPr>
                                  <w:b/>
                                  <w:spacing w:val="-2"/>
                                  <w:sz w:val="20"/>
                                </w:rPr>
                                <w:t>RESOLUTIVA</w:t>
                              </w:r>
                            </w:p>
                          </w:txbxContent>
                        </wps:txbx>
                        <wps:bodyPr wrap="square" lIns="0" tIns="0" rIns="0" bIns="0" rtlCol="0">
                          <a:noAutofit/>
                        </wps:bodyPr>
                      </wps:wsp>
                    </wpg:wgp>
                  </a:graphicData>
                </a:graphic>
              </wp:anchor>
            </w:drawing>
          </mc:Choice>
          <mc:Fallback>
            <w:pict>
              <v:group w14:anchorId="6D7AF899" id="Group 147" o:spid="_x0000_s1094" style="position:absolute;margin-left:70.85pt;margin-top:10.45pt;width:453.55pt;height:21.8pt;z-index:-15670272;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">
                <v:shape id="Graphic 148" o:spid="_x0000_s1095"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" path="m5750242,l,,,257644r5750242,l5750242,xe" fillcolor="#f3f3f3" stroked="f">
                  <v:path arrowok="t"/>
                </v:shape>
                <v:shape id="Graphic 149" o:spid="_x0000_s1096"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" path="m5759780,r-330,l5759450,5080r-2528,2527l5756922,5080r2528,l5759450,,2857,r,5080l2857,7620,317,5080r2540,l2857,,12,r,4775l12,5080r,266852l,276707r5759767,l5759767,271945r-4762,-4763l4775,267182r,-257022l5755005,10160r,257009l5759767,271932r,-266852l5759780,xe" fillcolor="#ccc" stroked="f">
                  <v:path arrowok="t"/>
                </v:shape>
                <v:shape id="Textbox 150" o:spid="_x0000_s1097"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CCCC96E" w14:textId="77777777" w:rsidR="00E95DE9" w:rsidRDefault="00000000">
                        <w:pPr>
                          <w:spacing w:before="81"/>
                          <w:ind w:left="3203"/>
                          <w:rPr>
                            <w:b/>
                            <w:sz w:val="20"/>
                          </w:rPr>
                        </w:pPr>
                        <w:r>
                          <w:rPr>
                            <w:b/>
                            <w:sz w:val="20"/>
                          </w:rPr>
                          <w:t xml:space="preserve">B) PARTE NO </w:t>
                        </w:r>
                        <w:r>
                          <w:rPr>
                            <w:b/>
                            <w:spacing w:val="-2"/>
                            <w:sz w:val="20"/>
                          </w:rPr>
                          <w:t>RESOLUTIVA</w:t>
                        </w:r>
                      </w:p>
                    </w:txbxContent>
                  </v:textbox>
                </v:shape>
                <w10:wrap type="topAndBottom" anchorx="page"/>
              </v:group>
            </w:pict>
          </mc:Fallback>
        </mc:AlternateContent>
      </w:r>
      <w:r>
        <w:rPr>
          <w:noProof/>
        </w:rPr>
        <mc:AlternateContent>
          <mc:Choice Requires="wpg">
            <w:drawing>
              <wp:anchor distT="0" distB="0" distL="0" distR="0" simplePos="0" relativeHeight="487646720" behindDoc="1" locked="0" layoutInCell="1" allowOverlap="1" wp14:anchorId="125E4987" wp14:editId="46378B1F">
                <wp:simplePos x="0" y="0"/>
                <wp:positionH relativeFrom="page">
                  <wp:posOffset>900112</wp:posOffset>
                </wp:positionH>
                <wp:positionV relativeFrom="paragraph">
                  <wp:posOffset>628278</wp:posOffset>
                </wp:positionV>
                <wp:extent cx="5760085" cy="276860"/>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52" name="Graphic 152"/>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153" name="Graphic 153"/>
                        <wps:cNvSpPr/>
                        <wps:spPr>
                          <a:xfrm>
                            <a:off x="-12" y="0"/>
                            <a:ext cx="5760085" cy="276860"/>
                          </a:xfrm>
                          <a:custGeom>
                            <a:avLst/>
                            <a:gdLst/>
                            <a:ahLst/>
                            <a:cxnLst/>
                            <a:rect l="l" t="t" r="r" b="b"/>
                            <a:pathLst>
                              <a:path w="5760085" h="27686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67182"/>
                                </a:lnTo>
                                <a:lnTo>
                                  <a:pt x="4775" y="267182"/>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71932"/>
                                </a:lnTo>
                                <a:lnTo>
                                  <a:pt x="0" y="276707"/>
                                </a:lnTo>
                                <a:lnTo>
                                  <a:pt x="5759767" y="276707"/>
                                </a:lnTo>
                                <a:lnTo>
                                  <a:pt x="5759767" y="271957"/>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54" name="Textbox 154"/>
                        <wps:cNvSpPr txBox="1"/>
                        <wps:spPr>
                          <a:xfrm>
                            <a:off x="4762" y="10160"/>
                            <a:ext cx="5750560" cy="257175"/>
                          </a:xfrm>
                          <a:prstGeom prst="rect">
                            <a:avLst/>
                          </a:prstGeom>
                        </wps:spPr>
                        <wps:txbx>
                          <w:txbxContent>
                            <w:p w14:paraId="46A8593A" w14:textId="77777777" w:rsidR="00E95DE9" w:rsidRDefault="00000000">
                              <w:pPr>
                                <w:spacing w:before="81"/>
                                <w:ind w:left="60"/>
                                <w:rPr>
                                  <w:b/>
                                  <w:sz w:val="20"/>
                                </w:rPr>
                              </w:pPr>
                              <w:r>
                                <w:rPr>
                                  <w:b/>
                                  <w:sz w:val="20"/>
                                </w:rPr>
                                <w:t>Dar</w:t>
                              </w:r>
                              <w:r>
                                <w:rPr>
                                  <w:b/>
                                  <w:spacing w:val="-4"/>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4"/>
                                  <w:sz w:val="20"/>
                                </w:rPr>
                                <w:t xml:space="preserve"> </w:t>
                              </w:r>
                              <w:r>
                                <w:rPr>
                                  <w:b/>
                                  <w:sz w:val="20"/>
                                </w:rPr>
                                <w:t>de</w:t>
                              </w:r>
                              <w:r>
                                <w:rPr>
                                  <w:b/>
                                  <w:spacing w:val="-3"/>
                                  <w:sz w:val="20"/>
                                </w:rPr>
                                <w:t xml:space="preserve"> </w:t>
                              </w:r>
                              <w:r>
                                <w:rPr>
                                  <w:b/>
                                  <w:spacing w:val="-2"/>
                                  <w:sz w:val="20"/>
                                </w:rPr>
                                <w:t>Alcaldía</w:t>
                              </w:r>
                            </w:p>
                          </w:txbxContent>
                        </wps:txbx>
                        <wps:bodyPr wrap="square" lIns="0" tIns="0" rIns="0" bIns="0" rtlCol="0">
                          <a:noAutofit/>
                        </wps:bodyPr>
                      </wps:wsp>
                    </wpg:wgp>
                  </a:graphicData>
                </a:graphic>
              </wp:anchor>
            </w:drawing>
          </mc:Choice>
          <mc:Fallback>
            <w:pict>
              <v:group w14:anchorId="125E4987" id="Group 151" o:spid="_x0000_s1098" style="position:absolute;margin-left:70.85pt;margin-top:49.45pt;width:453.55pt;height:21.8pt;z-index:-15669760;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">
                <v:shape id="Graphic 152" o:spid="_x0000_s1099"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" path="m5750242,l,,,257657r5750242,l5750242,xe" fillcolor="#f3f3f3" stroked="f">
                  <v:path arrowok="t"/>
                </v:shape>
                <v:shape id="Graphic 153" o:spid="_x0000_s1100"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" path="m5759780,r-318,l5759462,5080r-2540,2540l5756922,5080r2540,l5759462,r-4457,l5755005,10160r,257022l4775,267182r,-257022l5755005,10160r,-10160l2857,r,5080l2857,7607,330,5080r2527,l2857,,12,r,4762l12,5080r,266852l,276707r5759767,l5759767,271957r,-266877l5759780,xe" fillcolor="#ccc" stroked="f">
                  <v:path arrowok="t"/>
                </v:shape>
                <v:shape id="Textbox 154" o:spid="_x0000_s1101"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46A8593A" w14:textId="77777777" w:rsidR="00E95DE9" w:rsidRDefault="00000000">
                        <w:pPr>
                          <w:spacing w:before="81"/>
                          <w:ind w:left="60"/>
                          <w:rPr>
                            <w:b/>
                            <w:sz w:val="20"/>
                          </w:rPr>
                        </w:pPr>
                        <w:r>
                          <w:rPr>
                            <w:b/>
                            <w:sz w:val="20"/>
                          </w:rPr>
                          <w:t>Dar</w:t>
                        </w:r>
                        <w:r>
                          <w:rPr>
                            <w:b/>
                            <w:spacing w:val="-4"/>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4"/>
                            <w:sz w:val="20"/>
                          </w:rPr>
                          <w:t xml:space="preserve"> </w:t>
                        </w:r>
                        <w:r>
                          <w:rPr>
                            <w:b/>
                            <w:sz w:val="20"/>
                          </w:rPr>
                          <w:t>de</w:t>
                        </w:r>
                        <w:r>
                          <w:rPr>
                            <w:b/>
                            <w:spacing w:val="-3"/>
                            <w:sz w:val="20"/>
                          </w:rPr>
                          <w:t xml:space="preserve"> </w:t>
                        </w:r>
                        <w:r>
                          <w:rPr>
                            <w:b/>
                            <w:spacing w:val="-2"/>
                            <w:sz w:val="20"/>
                          </w:rPr>
                          <w:t>Alcaldía</w:t>
                        </w:r>
                      </w:p>
                    </w:txbxContent>
                  </v:textbox>
                </v:shape>
                <w10:wrap type="topAndBottom" anchorx="page"/>
              </v:group>
            </w:pict>
          </mc:Fallback>
        </mc:AlternateContent>
      </w:r>
    </w:p>
    <w:p w14:paraId="41E8E94E" w14:textId="77777777" w:rsidR="00E95DE9" w:rsidRDefault="00E95DE9">
      <w:pPr>
        <w:pStyle w:val="Textoindependiente"/>
        <w:spacing w:before="91"/>
      </w:pPr>
    </w:p>
    <w:p w14:paraId="1F4B3CF7" w14:textId="77777777" w:rsidR="00E95DE9" w:rsidRDefault="00E95DE9">
      <w:pPr>
        <w:pStyle w:val="Textoindependiente"/>
        <w:spacing w:before="146"/>
      </w:pPr>
    </w:p>
    <w:p w14:paraId="246E8B3A" w14:textId="48AE5828" w:rsidR="00E95DE9" w:rsidRDefault="00000000">
      <w:pPr>
        <w:pStyle w:val="Textoindependiente"/>
        <w:spacing w:line="292" w:lineRule="auto"/>
        <w:ind w:left="117" w:right="42"/>
      </w:pPr>
      <w:r>
        <w:t>Se</w:t>
      </w:r>
      <w:r>
        <w:rPr>
          <w:spacing w:val="16"/>
        </w:rPr>
        <w:t xml:space="preserve"> </w:t>
      </w:r>
      <w:r>
        <w:t>da</w:t>
      </w:r>
      <w:r>
        <w:rPr>
          <w:spacing w:val="16"/>
        </w:rPr>
        <w:t xml:space="preserve"> </w:t>
      </w:r>
      <w:r>
        <w:t>cuenta</w:t>
      </w:r>
      <w:r>
        <w:rPr>
          <w:spacing w:val="16"/>
        </w:rPr>
        <w:t xml:space="preserve"> </w:t>
      </w:r>
      <w:r>
        <w:t>las</w:t>
      </w:r>
      <w:r>
        <w:rPr>
          <w:spacing w:val="16"/>
        </w:rPr>
        <w:t xml:space="preserve"> </w:t>
      </w:r>
      <w:r>
        <w:t>Resoluciones</w:t>
      </w:r>
      <w:r>
        <w:rPr>
          <w:spacing w:val="16"/>
        </w:rPr>
        <w:t xml:space="preserve"> </w:t>
      </w:r>
      <w:r>
        <w:t>de</w:t>
      </w:r>
      <w:r>
        <w:rPr>
          <w:spacing w:val="16"/>
        </w:rPr>
        <w:t xml:space="preserve"> </w:t>
      </w:r>
      <w:r>
        <w:t>la</w:t>
      </w:r>
      <w:r>
        <w:rPr>
          <w:spacing w:val="16"/>
        </w:rPr>
        <w:t xml:space="preserve"> </w:t>
      </w:r>
      <w:r>
        <w:t>Alcaldía-Presidencia</w:t>
      </w:r>
      <w:r>
        <w:rPr>
          <w:spacing w:val="16"/>
        </w:rPr>
        <w:t xml:space="preserve"> </w:t>
      </w:r>
      <w:r>
        <w:t>con</w:t>
      </w:r>
      <w:r>
        <w:rPr>
          <w:spacing w:val="16"/>
        </w:rPr>
        <w:t xml:space="preserve"> </w:t>
      </w:r>
      <w:r>
        <w:t>número</w:t>
      </w:r>
      <w:r>
        <w:rPr>
          <w:spacing w:val="16"/>
        </w:rPr>
        <w:t xml:space="preserve"> </w:t>
      </w:r>
      <w:r>
        <w:t>de</w:t>
      </w:r>
      <w:r>
        <w:rPr>
          <w:spacing w:val="16"/>
        </w:rPr>
        <w:t xml:space="preserve"> </w:t>
      </w:r>
      <w:r>
        <w:t>Registro</w:t>
      </w:r>
      <w:r>
        <w:rPr>
          <w:spacing w:val="16"/>
        </w:rPr>
        <w:t xml:space="preserve"> </w:t>
      </w:r>
      <w:r>
        <w:t>del</w:t>
      </w:r>
      <w:r>
        <w:rPr>
          <w:spacing w:val="16"/>
        </w:rPr>
        <w:t xml:space="preserve"> </w:t>
      </w:r>
      <w:r>
        <w:t>307</w:t>
      </w:r>
      <w:r>
        <w:rPr>
          <w:spacing w:val="16"/>
        </w:rPr>
        <w:t xml:space="preserve"> </w:t>
      </w:r>
      <w:r>
        <w:t>de</w:t>
      </w:r>
      <w:r>
        <w:rPr>
          <w:spacing w:val="16"/>
        </w:rPr>
        <w:t xml:space="preserve"> </w:t>
      </w:r>
      <w:r>
        <w:t>2025 al 950 de 17 de febrero de 2025</w:t>
      </w:r>
      <w:r w:rsidR="00EF229D">
        <w:t>.</w:t>
      </w:r>
    </w:p>
    <w:p w14:paraId="3FDFEC17" w14:textId="77777777" w:rsidR="00E95DE9" w:rsidRDefault="00E95DE9">
      <w:pPr>
        <w:pStyle w:val="Textoindependiente"/>
        <w:spacing w:before="10"/>
      </w:pPr>
    </w:p>
    <w:p w14:paraId="0C70F4CB" w14:textId="6378D1DE" w:rsidR="00E95DE9" w:rsidRDefault="00000000">
      <w:pPr>
        <w:pStyle w:val="Textoindependiente"/>
        <w:ind w:left="117"/>
      </w:pPr>
      <w:r>
        <w:t>El</w:t>
      </w:r>
      <w:r>
        <w:rPr>
          <w:spacing w:val="-5"/>
        </w:rPr>
        <w:t xml:space="preserve"> </w:t>
      </w:r>
      <w:r>
        <w:t>Ayuntamiento</w:t>
      </w:r>
      <w:r>
        <w:rPr>
          <w:spacing w:val="-5"/>
        </w:rPr>
        <w:t xml:space="preserve"> </w:t>
      </w:r>
      <w:r>
        <w:t>Pleno</w:t>
      </w:r>
      <w:r>
        <w:rPr>
          <w:spacing w:val="-5"/>
        </w:rPr>
        <w:t xml:space="preserve"> </w:t>
      </w:r>
      <w:r>
        <w:t>queda</w:t>
      </w:r>
      <w:r>
        <w:rPr>
          <w:spacing w:val="-5"/>
        </w:rPr>
        <w:t xml:space="preserve"> </w:t>
      </w:r>
      <w:r>
        <w:rPr>
          <w:spacing w:val="-2"/>
        </w:rPr>
        <w:t>enterado</w:t>
      </w:r>
      <w:r w:rsidR="00EF229D">
        <w:rPr>
          <w:spacing w:val="-2"/>
        </w:rPr>
        <w:t>.</w:t>
      </w:r>
    </w:p>
    <w:p w14:paraId="646BB954" w14:textId="77777777" w:rsidR="00E95DE9" w:rsidRDefault="00000000">
      <w:pPr>
        <w:pStyle w:val="Textoindependiente"/>
        <w:spacing w:before="5"/>
      </w:pPr>
      <w:r>
        <w:rPr>
          <w:noProof/>
        </w:rPr>
        <mc:AlternateContent>
          <mc:Choice Requires="wpg">
            <w:drawing>
              <wp:anchor distT="0" distB="0" distL="0" distR="0" simplePos="0" relativeHeight="487647232" behindDoc="1" locked="0" layoutInCell="1" allowOverlap="1" wp14:anchorId="5BE0FE40" wp14:editId="6186BCDB">
                <wp:simplePos x="0" y="0"/>
                <wp:positionH relativeFrom="page">
                  <wp:posOffset>900112</wp:posOffset>
                </wp:positionH>
                <wp:positionV relativeFrom="paragraph">
                  <wp:posOffset>164722</wp:posOffset>
                </wp:positionV>
                <wp:extent cx="5760085" cy="27686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56" name="Graphic 156"/>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157" name="Graphic 157"/>
                        <wps:cNvSpPr/>
                        <wps:spPr>
                          <a:xfrm>
                            <a:off x="-12" y="6"/>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5755640" y="0"/>
                                </a:lnTo>
                                <a:lnTo>
                                  <a:pt x="5755640" y="8890"/>
                                </a:lnTo>
                                <a:lnTo>
                                  <a:pt x="5755005" y="9525"/>
                                </a:lnTo>
                                <a:lnTo>
                                  <a:pt x="5755005" y="267182"/>
                                </a:lnTo>
                                <a:lnTo>
                                  <a:pt x="4775" y="267182"/>
                                </a:lnTo>
                                <a:lnTo>
                                  <a:pt x="4775" y="9525"/>
                                </a:lnTo>
                                <a:lnTo>
                                  <a:pt x="4140" y="8890"/>
                                </a:lnTo>
                                <a:lnTo>
                                  <a:pt x="5755640" y="8890"/>
                                </a:lnTo>
                                <a:lnTo>
                                  <a:pt x="5755640" y="0"/>
                                </a:lnTo>
                                <a:lnTo>
                                  <a:pt x="2235" y="0"/>
                                </a:lnTo>
                                <a:lnTo>
                                  <a:pt x="2235" y="5080"/>
                                </a:lnTo>
                                <a:lnTo>
                                  <a:pt x="2235" y="6985"/>
                                </a:lnTo>
                                <a:lnTo>
                                  <a:pt x="330" y="5080"/>
                                </a:lnTo>
                                <a:lnTo>
                                  <a:pt x="2235" y="5080"/>
                                </a:lnTo>
                                <a:lnTo>
                                  <a:pt x="2235" y="0"/>
                                </a:lnTo>
                                <a:lnTo>
                                  <a:pt x="12" y="0"/>
                                </a:lnTo>
                                <a:lnTo>
                                  <a:pt x="12" y="4762"/>
                                </a:lnTo>
                                <a:lnTo>
                                  <a:pt x="12" y="5080"/>
                                </a:lnTo>
                                <a:lnTo>
                                  <a:pt x="12" y="271932"/>
                                </a:lnTo>
                                <a:lnTo>
                                  <a:pt x="0" y="276707"/>
                                </a:lnTo>
                                <a:lnTo>
                                  <a:pt x="5759767" y="276707"/>
                                </a:lnTo>
                                <a:lnTo>
                                  <a:pt x="5759767" y="271945"/>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58" name="Textbox 158"/>
                        <wps:cNvSpPr txBox="1"/>
                        <wps:spPr>
                          <a:xfrm>
                            <a:off x="4762" y="8889"/>
                            <a:ext cx="5750560" cy="258445"/>
                          </a:xfrm>
                          <a:prstGeom prst="rect">
                            <a:avLst/>
                          </a:prstGeom>
                        </wps:spPr>
                        <wps:txbx>
                          <w:txbxContent>
                            <w:p w14:paraId="4F4AC05A" w14:textId="77777777" w:rsidR="00E95DE9" w:rsidRDefault="00000000">
                              <w:pPr>
                                <w:spacing w:before="83"/>
                                <w:ind w:left="60"/>
                                <w:rPr>
                                  <w:b/>
                                  <w:sz w:val="20"/>
                                </w:rPr>
                              </w:pPr>
                              <w:r>
                                <w:rPr>
                                  <w:b/>
                                  <w:sz w:val="20"/>
                                </w:rPr>
                                <w:t>Dar</w:t>
                              </w:r>
                              <w:r>
                                <w:rPr>
                                  <w:b/>
                                  <w:spacing w:val="-3"/>
                                  <w:sz w:val="20"/>
                                </w:rPr>
                                <w:t xml:space="preserve"> </w:t>
                              </w:r>
                              <w:r>
                                <w:rPr>
                                  <w:b/>
                                  <w:sz w:val="20"/>
                                </w:rPr>
                                <w:t>cuenta</w:t>
                              </w:r>
                              <w:r>
                                <w:rPr>
                                  <w:b/>
                                  <w:spacing w:val="-3"/>
                                  <w:sz w:val="20"/>
                                </w:rPr>
                                <w:t xml:space="preserve"> </w:t>
                              </w:r>
                              <w:r>
                                <w:rPr>
                                  <w:b/>
                                  <w:sz w:val="20"/>
                                </w:rPr>
                                <w:t>de</w:t>
                              </w:r>
                              <w:r>
                                <w:rPr>
                                  <w:b/>
                                  <w:spacing w:val="-3"/>
                                  <w:sz w:val="20"/>
                                </w:rPr>
                                <w:t xml:space="preserve"> </w:t>
                              </w:r>
                              <w:r>
                                <w:rPr>
                                  <w:b/>
                                  <w:sz w:val="20"/>
                                </w:rPr>
                                <w:t>los</w:t>
                              </w:r>
                              <w:r>
                                <w:rPr>
                                  <w:b/>
                                  <w:spacing w:val="-3"/>
                                  <w:sz w:val="20"/>
                                </w:rPr>
                                <w:t xml:space="preserve"> </w:t>
                              </w:r>
                              <w:r>
                                <w:rPr>
                                  <w:b/>
                                  <w:sz w:val="20"/>
                                </w:rPr>
                                <w:t>acuerdos</w:t>
                              </w:r>
                              <w:r>
                                <w:rPr>
                                  <w:b/>
                                  <w:spacing w:val="-3"/>
                                  <w:sz w:val="20"/>
                                </w:rPr>
                                <w:t xml:space="preserve"> </w:t>
                              </w:r>
                              <w:r>
                                <w:rPr>
                                  <w:b/>
                                  <w:sz w:val="20"/>
                                </w:rPr>
                                <w:t>adoptados</w:t>
                              </w:r>
                              <w:r>
                                <w:rPr>
                                  <w:b/>
                                  <w:spacing w:val="-3"/>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3"/>
                                  <w:sz w:val="20"/>
                                </w:rPr>
                                <w:t xml:space="preserve"> </w:t>
                              </w:r>
                              <w:r>
                                <w:rPr>
                                  <w:b/>
                                  <w:spacing w:val="-2"/>
                                  <w:sz w:val="20"/>
                                </w:rPr>
                                <w:t>Local.</w:t>
                              </w:r>
                            </w:p>
                          </w:txbxContent>
                        </wps:txbx>
                        <wps:bodyPr wrap="square" lIns="0" tIns="0" rIns="0" bIns="0" rtlCol="0">
                          <a:noAutofit/>
                        </wps:bodyPr>
                      </wps:wsp>
                    </wpg:wgp>
                  </a:graphicData>
                </a:graphic>
              </wp:anchor>
            </w:drawing>
          </mc:Choice>
          <mc:Fallback>
            <w:pict>
              <v:group w14:anchorId="5BE0FE40" id="Group 155" o:spid="_x0000_s1102" style="position:absolute;margin-left:70.85pt;margin-top:12.95pt;width:453.55pt;height:21.8pt;z-index:-1566924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">
                <v:shape id="Graphic 156" o:spid="_x0000_s1103"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" path="m5750242,l,,,257657r5750242,l5750242,xe" fillcolor="#f3f3f3" stroked="f">
                  <v:path arrowok="t"/>
                </v:shape>
                <v:shape id="Graphic 157" o:spid="_x0000_s1104"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" path="m5759780,r-330,l5759450,5080r-1905,1905l5757545,5080r1905,l5759450,r-3810,l5755640,8890r-635,635l5755005,267182r-5750230,l4775,9525,4140,8890r5751500,l5755640,,2235,r,5080l2235,6985,330,5080r1905,l2235,,12,r,4762l12,5080r,266852l,276707r5759767,l5759767,271945r,-266865l5759780,xe" fillcolor="#ccc" stroked="f">
                  <v:path arrowok="t"/>
                </v:shape>
                <v:shape id="Textbox 158" o:spid="_x0000_s1105"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F4AC05A" w14:textId="77777777" w:rsidR="00E95DE9" w:rsidRDefault="00000000">
                        <w:pPr>
                          <w:spacing w:before="83"/>
                          <w:ind w:left="60"/>
                          <w:rPr>
                            <w:b/>
                            <w:sz w:val="20"/>
                          </w:rPr>
                        </w:pPr>
                        <w:r>
                          <w:rPr>
                            <w:b/>
                            <w:sz w:val="20"/>
                          </w:rPr>
                          <w:t>Dar</w:t>
                        </w:r>
                        <w:r>
                          <w:rPr>
                            <w:b/>
                            <w:spacing w:val="-3"/>
                            <w:sz w:val="20"/>
                          </w:rPr>
                          <w:t xml:space="preserve"> </w:t>
                        </w:r>
                        <w:r>
                          <w:rPr>
                            <w:b/>
                            <w:sz w:val="20"/>
                          </w:rPr>
                          <w:t>cuenta</w:t>
                        </w:r>
                        <w:r>
                          <w:rPr>
                            <w:b/>
                            <w:spacing w:val="-3"/>
                            <w:sz w:val="20"/>
                          </w:rPr>
                          <w:t xml:space="preserve"> </w:t>
                        </w:r>
                        <w:r>
                          <w:rPr>
                            <w:b/>
                            <w:sz w:val="20"/>
                          </w:rPr>
                          <w:t>de</w:t>
                        </w:r>
                        <w:r>
                          <w:rPr>
                            <w:b/>
                            <w:spacing w:val="-3"/>
                            <w:sz w:val="20"/>
                          </w:rPr>
                          <w:t xml:space="preserve"> </w:t>
                        </w:r>
                        <w:r>
                          <w:rPr>
                            <w:b/>
                            <w:sz w:val="20"/>
                          </w:rPr>
                          <w:t>los</w:t>
                        </w:r>
                        <w:r>
                          <w:rPr>
                            <w:b/>
                            <w:spacing w:val="-3"/>
                            <w:sz w:val="20"/>
                          </w:rPr>
                          <w:t xml:space="preserve"> </w:t>
                        </w:r>
                        <w:r>
                          <w:rPr>
                            <w:b/>
                            <w:sz w:val="20"/>
                          </w:rPr>
                          <w:t>acuerdos</w:t>
                        </w:r>
                        <w:r>
                          <w:rPr>
                            <w:b/>
                            <w:spacing w:val="-3"/>
                            <w:sz w:val="20"/>
                          </w:rPr>
                          <w:t xml:space="preserve"> </w:t>
                        </w:r>
                        <w:r>
                          <w:rPr>
                            <w:b/>
                            <w:sz w:val="20"/>
                          </w:rPr>
                          <w:t>adoptados</w:t>
                        </w:r>
                        <w:r>
                          <w:rPr>
                            <w:b/>
                            <w:spacing w:val="-3"/>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3"/>
                            <w:sz w:val="20"/>
                          </w:rPr>
                          <w:t xml:space="preserve"> </w:t>
                        </w:r>
                        <w:r>
                          <w:rPr>
                            <w:b/>
                            <w:spacing w:val="-2"/>
                            <w:sz w:val="20"/>
                          </w:rPr>
                          <w:t>Local.</w:t>
                        </w:r>
                      </w:p>
                    </w:txbxContent>
                  </v:textbox>
                </v:shape>
                <w10:wrap type="topAndBottom" anchorx="page"/>
              </v:group>
            </w:pict>
          </mc:Fallback>
        </mc:AlternateContent>
      </w:r>
    </w:p>
    <w:p w14:paraId="13B1C474" w14:textId="77777777" w:rsidR="00E95DE9" w:rsidRDefault="00E95DE9">
      <w:pPr>
        <w:pStyle w:val="Textoindependiente"/>
        <w:spacing w:before="146"/>
      </w:pPr>
    </w:p>
    <w:p w14:paraId="25CA5010" w14:textId="2D181B99" w:rsidR="00E95DE9" w:rsidRDefault="00000000">
      <w:pPr>
        <w:pStyle w:val="Textoindependiente"/>
        <w:spacing w:line="292" w:lineRule="auto"/>
        <w:ind w:left="117" w:right="116"/>
        <w:jc w:val="both"/>
      </w:pPr>
      <w:r>
        <w:t>Se</w:t>
      </w:r>
      <w:r>
        <w:rPr>
          <w:spacing w:val="8"/>
        </w:rPr>
        <w:t xml:space="preserve"> </w:t>
      </w:r>
      <w:r>
        <w:t>da</w:t>
      </w:r>
      <w:r>
        <w:rPr>
          <w:spacing w:val="8"/>
        </w:rPr>
        <w:t xml:space="preserve"> </w:t>
      </w:r>
      <w:r>
        <w:t>cuenta</w:t>
      </w:r>
      <w:r>
        <w:rPr>
          <w:spacing w:val="8"/>
        </w:rPr>
        <w:t xml:space="preserve"> </w:t>
      </w:r>
      <w:r>
        <w:t>de</w:t>
      </w:r>
      <w:r>
        <w:rPr>
          <w:spacing w:val="8"/>
        </w:rPr>
        <w:t xml:space="preserve"> </w:t>
      </w:r>
      <w:r>
        <w:t>las</w:t>
      </w:r>
      <w:r>
        <w:rPr>
          <w:spacing w:val="8"/>
        </w:rPr>
        <w:t xml:space="preserve"> </w:t>
      </w:r>
      <w:r>
        <w:t>actas</w:t>
      </w:r>
      <w:r>
        <w:rPr>
          <w:spacing w:val="8"/>
        </w:rPr>
        <w:t xml:space="preserve"> </w:t>
      </w:r>
      <w:r>
        <w:t>de</w:t>
      </w:r>
      <w:r>
        <w:rPr>
          <w:spacing w:val="8"/>
        </w:rPr>
        <w:t xml:space="preserve"> </w:t>
      </w:r>
      <w:r>
        <w:t>las</w:t>
      </w:r>
      <w:r>
        <w:rPr>
          <w:spacing w:val="8"/>
        </w:rPr>
        <w:t xml:space="preserve"> </w:t>
      </w:r>
      <w:r>
        <w:t>Juntas</w:t>
      </w:r>
      <w:r>
        <w:rPr>
          <w:spacing w:val="8"/>
        </w:rPr>
        <w:t xml:space="preserve"> </w:t>
      </w:r>
      <w:r>
        <w:t>de</w:t>
      </w:r>
      <w:r>
        <w:rPr>
          <w:spacing w:val="8"/>
        </w:rPr>
        <w:t xml:space="preserve"> </w:t>
      </w:r>
      <w:r>
        <w:t>Gobierno</w:t>
      </w:r>
      <w:r>
        <w:rPr>
          <w:spacing w:val="8"/>
        </w:rPr>
        <w:t xml:space="preserve"> </w:t>
      </w:r>
      <w:r>
        <w:t>celebradas</w:t>
      </w:r>
      <w:r>
        <w:rPr>
          <w:spacing w:val="8"/>
        </w:rPr>
        <w:t xml:space="preserve"> </w:t>
      </w:r>
      <w:r>
        <w:t>los</w:t>
      </w:r>
      <w:r>
        <w:rPr>
          <w:spacing w:val="8"/>
        </w:rPr>
        <w:t xml:space="preserve"> </w:t>
      </w:r>
      <w:r>
        <w:t>días</w:t>
      </w:r>
      <w:r>
        <w:rPr>
          <w:spacing w:val="8"/>
        </w:rPr>
        <w:t xml:space="preserve"> </w:t>
      </w:r>
      <w:r>
        <w:t>10,</w:t>
      </w:r>
      <w:r>
        <w:rPr>
          <w:spacing w:val="8"/>
        </w:rPr>
        <w:t xml:space="preserve"> </w:t>
      </w:r>
      <w:r>
        <w:t>17,</w:t>
      </w:r>
      <w:r>
        <w:rPr>
          <w:spacing w:val="8"/>
        </w:rPr>
        <w:t xml:space="preserve"> </w:t>
      </w:r>
      <w:r>
        <w:t>24</w:t>
      </w:r>
      <w:r>
        <w:rPr>
          <w:spacing w:val="8"/>
        </w:rPr>
        <w:t xml:space="preserve"> </w:t>
      </w:r>
      <w:r>
        <w:t>y</w:t>
      </w:r>
      <w:r>
        <w:rPr>
          <w:spacing w:val="8"/>
        </w:rPr>
        <w:t xml:space="preserve"> </w:t>
      </w:r>
      <w:r>
        <w:t>31</w:t>
      </w:r>
      <w:r>
        <w:rPr>
          <w:spacing w:val="8"/>
        </w:rPr>
        <w:t xml:space="preserve"> </w:t>
      </w:r>
      <w:r>
        <w:t>de</w:t>
      </w:r>
      <w:r>
        <w:rPr>
          <w:spacing w:val="8"/>
        </w:rPr>
        <w:t xml:space="preserve"> </w:t>
      </w:r>
      <w:r>
        <w:t>enero</w:t>
      </w:r>
      <w:r>
        <w:rPr>
          <w:spacing w:val="8"/>
        </w:rPr>
        <w:t xml:space="preserve"> </w:t>
      </w:r>
      <w:r>
        <w:t>y 7 de febrero de 2025</w:t>
      </w:r>
      <w:r w:rsidR="00EF229D">
        <w:t>.</w:t>
      </w:r>
    </w:p>
    <w:p w14:paraId="5D6E38F2" w14:textId="77777777" w:rsidR="00E95DE9" w:rsidRDefault="00E95DE9">
      <w:pPr>
        <w:pStyle w:val="Textoindependiente"/>
        <w:spacing w:before="10"/>
      </w:pPr>
    </w:p>
    <w:p w14:paraId="688B9286" w14:textId="10E79048" w:rsidR="00E95DE9" w:rsidRDefault="00000000">
      <w:pPr>
        <w:pStyle w:val="Textoindependiente"/>
        <w:ind w:left="117"/>
      </w:pPr>
      <w:r>
        <w:t>El</w:t>
      </w:r>
      <w:r>
        <w:rPr>
          <w:spacing w:val="-5"/>
        </w:rPr>
        <w:t xml:space="preserve"> </w:t>
      </w:r>
      <w:r>
        <w:t>Ayuntamiento</w:t>
      </w:r>
      <w:r>
        <w:rPr>
          <w:spacing w:val="-5"/>
        </w:rPr>
        <w:t xml:space="preserve"> </w:t>
      </w:r>
      <w:r>
        <w:t>Pleno</w:t>
      </w:r>
      <w:r>
        <w:rPr>
          <w:spacing w:val="-5"/>
        </w:rPr>
        <w:t xml:space="preserve"> </w:t>
      </w:r>
      <w:r>
        <w:t>queda</w:t>
      </w:r>
      <w:r>
        <w:rPr>
          <w:spacing w:val="-5"/>
        </w:rPr>
        <w:t xml:space="preserve"> </w:t>
      </w:r>
      <w:r>
        <w:rPr>
          <w:spacing w:val="-2"/>
        </w:rPr>
        <w:t>enterado</w:t>
      </w:r>
      <w:r w:rsidR="00EF229D">
        <w:rPr>
          <w:spacing w:val="-2"/>
        </w:rPr>
        <w:t>.</w:t>
      </w:r>
    </w:p>
    <w:p w14:paraId="4D810D20" w14:textId="77777777" w:rsidR="00E95DE9" w:rsidRDefault="00E95DE9">
      <w:pPr>
        <w:pStyle w:val="Textoindependiente"/>
        <w:spacing w:before="29"/>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E95DE9" w14:paraId="61709E3B"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6AE1546C" w14:textId="1E96C983" w:rsidR="00E95DE9" w:rsidRDefault="00000000">
            <w:pPr>
              <w:pStyle w:val="TableParagraph"/>
              <w:spacing w:before="79" w:line="297" w:lineRule="auto"/>
              <w:ind w:left="62" w:right="52"/>
              <w:jc w:val="both"/>
              <w:rPr>
                <w:b/>
                <w:sz w:val="20"/>
              </w:rPr>
            </w:pPr>
            <w:r>
              <w:rPr>
                <w:b/>
                <w:sz w:val="20"/>
              </w:rPr>
              <w:t>Dar cuenta de la ejecución presupuestaria y del movimiento de la tesorería por operaciones presupuestarias independientes y auxiliares del presupuesto y de su situación, del cuarto trimestre de 2024. Expediente 7635/2025.</w:t>
            </w:r>
          </w:p>
        </w:tc>
      </w:tr>
      <w:tr w:rsidR="00E95DE9" w14:paraId="49839368"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387325F6" w14:textId="77777777" w:rsidR="00E95DE9" w:rsidRDefault="00000000">
            <w:pPr>
              <w:pStyle w:val="TableParagraph"/>
              <w:spacing w:before="82"/>
              <w:ind w:left="6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348410C1"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7BAC7B5" w14:textId="77777777" w:rsidR="00E95DE9" w:rsidRDefault="00E95DE9">
      <w:pPr>
        <w:pStyle w:val="Textoindependiente"/>
        <w:spacing w:before="143"/>
      </w:pPr>
    </w:p>
    <w:p w14:paraId="338C5D2C"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ADF2279" w14:textId="77777777" w:rsidR="00E95DE9" w:rsidRDefault="00E95DE9">
      <w:pPr>
        <w:pStyle w:val="Textoindependiente"/>
        <w:spacing w:before="61"/>
        <w:rPr>
          <w:b/>
        </w:rPr>
      </w:pPr>
    </w:p>
    <w:p w14:paraId="4D3A4C5B" w14:textId="77777777" w:rsidR="00E95DE9" w:rsidRDefault="00000000">
      <w:pPr>
        <w:pStyle w:val="Textoindependiente"/>
        <w:spacing w:before="1" w:line="292" w:lineRule="auto"/>
        <w:ind w:left="117" w:right="116"/>
        <w:jc w:val="both"/>
      </w:pPr>
      <w:r>
        <w:t>En cumplimiento de lo establecido por el Art. 207 del TRLRHL y el acuerdo del Pleno de la Corporación, de dar cuenta de la ejecución presupuestaria y del movimiento de la tesorería por operaciones presupuestarias independientes y auxiliares del presupuesto y de su situación del CUARTO trimestre de 2024.</w:t>
      </w:r>
    </w:p>
    <w:p w14:paraId="50901513" w14:textId="77777777" w:rsidR="00E95DE9" w:rsidRDefault="00E95DE9">
      <w:pPr>
        <w:pStyle w:val="Textoindependiente"/>
        <w:spacing w:before="9"/>
      </w:pPr>
    </w:p>
    <w:p w14:paraId="428567D3" w14:textId="1EE6949D"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PR/2025/1002</w:t>
      </w:r>
      <w:r>
        <w:rPr>
          <w:spacing w:val="-4"/>
        </w:rPr>
        <w:t xml:space="preserve"> </w:t>
      </w:r>
      <w:r>
        <w:t>de</w:t>
      </w:r>
      <w:r>
        <w:rPr>
          <w:spacing w:val="-4"/>
        </w:rPr>
        <w:t xml:space="preserve"> </w:t>
      </w:r>
      <w:r>
        <w:t>17</w:t>
      </w:r>
      <w:r>
        <w:rPr>
          <w:spacing w:val="-4"/>
        </w:rPr>
        <w:t xml:space="preserve"> </w:t>
      </w:r>
      <w:r>
        <w:t>de</w:t>
      </w:r>
      <w:r>
        <w:rPr>
          <w:spacing w:val="-4"/>
        </w:rPr>
        <w:t xml:space="preserve"> </w:t>
      </w:r>
      <w:r>
        <w:t>febrero</w:t>
      </w:r>
      <w:r>
        <w:rPr>
          <w:spacing w:val="-4"/>
        </w:rPr>
        <w:t xml:space="preserve"> </w:t>
      </w:r>
      <w:r>
        <w:t>de</w:t>
      </w:r>
      <w:r>
        <w:rPr>
          <w:spacing w:val="-4"/>
        </w:rPr>
        <w:t xml:space="preserve"> </w:t>
      </w:r>
      <w:r>
        <w:rPr>
          <w:spacing w:val="-2"/>
        </w:rPr>
        <w:t>2025</w:t>
      </w:r>
      <w:r w:rsidR="00EF229D">
        <w:rPr>
          <w:spacing w:val="-2"/>
        </w:rPr>
        <w:t>,</w:t>
      </w:r>
    </w:p>
    <w:p w14:paraId="12ECCF0A" w14:textId="77777777" w:rsidR="00E95DE9" w:rsidRDefault="00E95DE9">
      <w:pPr>
        <w:sectPr w:rsidR="00E95DE9">
          <w:pgSz w:w="11910" w:h="16840"/>
          <w:pgMar w:top="1340" w:right="1300" w:bottom="1260" w:left="1300" w:header="225" w:footer="1060" w:gutter="0"/>
          <w:cols w:space="720"/>
        </w:sectPr>
      </w:pPr>
    </w:p>
    <w:p w14:paraId="21CF6DC1" w14:textId="0B312234" w:rsidR="00E95DE9" w:rsidRDefault="00000000">
      <w:pPr>
        <w:pStyle w:val="Textoindependiente"/>
        <w:spacing w:before="65"/>
      </w:pPr>
      <w:r>
        <w:rPr>
          <w:noProof/>
        </w:rPr>
        <w:lastRenderedPageBreak/>
        <mc:AlternateContent>
          <mc:Choice Requires="wps">
            <w:drawing>
              <wp:anchor distT="0" distB="0" distL="0" distR="0" simplePos="0" relativeHeight="15789568" behindDoc="0" locked="0" layoutInCell="1" allowOverlap="1" wp14:anchorId="09081513" wp14:editId="161D2284">
                <wp:simplePos x="0" y="0"/>
                <wp:positionH relativeFrom="page">
                  <wp:posOffset>6807090</wp:posOffset>
                </wp:positionH>
                <wp:positionV relativeFrom="page">
                  <wp:posOffset>3887016</wp:posOffset>
                </wp:positionV>
                <wp:extent cx="419734" cy="211899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072188"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59E1FF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9081513" id="Textbox 159" o:spid="_x0000_s1106" type="#_x0000_t202" style="position:absolute;margin-left:536pt;margin-top:306.05pt;width:33.05pt;height:166.8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Fmprm6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0D072188"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59E1FF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2DB244A7" w14:textId="77777777" w:rsidR="00E95DE9" w:rsidRDefault="00000000">
      <w:pPr>
        <w:pStyle w:val="Ttulo2"/>
      </w:pPr>
      <w:r>
        <w:rPr>
          <w:spacing w:val="-2"/>
        </w:rPr>
        <w:t>Resolución:</w:t>
      </w:r>
    </w:p>
    <w:p w14:paraId="2B0095B5" w14:textId="77777777" w:rsidR="00E95DE9" w:rsidRDefault="00E95DE9">
      <w:pPr>
        <w:pStyle w:val="Textoindependiente"/>
        <w:spacing w:before="61"/>
        <w:rPr>
          <w:b/>
        </w:rPr>
      </w:pPr>
    </w:p>
    <w:p w14:paraId="507C0ED4" w14:textId="77777777" w:rsidR="00E95DE9" w:rsidRDefault="00000000">
      <w:pPr>
        <w:pStyle w:val="Textoindependiente"/>
        <w:spacing w:line="292" w:lineRule="auto"/>
        <w:ind w:left="117" w:right="116"/>
        <w:jc w:val="both"/>
      </w:pPr>
      <w:r>
        <w:t>Dar cuenta de la ejecución presupuestaria y del movimiento de la tesorería por operaciones presupuestarias independientes y auxiliares del presupuesto y de su situación del CUARTO trimestre de 2024.</w:t>
      </w:r>
    </w:p>
    <w:p w14:paraId="4251BF32" w14:textId="77777777" w:rsidR="00E95DE9" w:rsidRDefault="00E95DE9">
      <w:pPr>
        <w:pStyle w:val="Textoindependiente"/>
        <w:spacing w:before="10"/>
      </w:pPr>
    </w:p>
    <w:p w14:paraId="5520B562" w14:textId="77777777" w:rsidR="00E95DE9" w:rsidRDefault="00000000">
      <w:pPr>
        <w:pStyle w:val="Textoindependiente"/>
        <w:ind w:left="117"/>
      </w:pPr>
      <w:r>
        <w:t>El</w:t>
      </w:r>
      <w:r>
        <w:rPr>
          <w:spacing w:val="-5"/>
        </w:rPr>
        <w:t xml:space="preserve"> </w:t>
      </w:r>
      <w:r>
        <w:t>Ayuntamiento</w:t>
      </w:r>
      <w:r>
        <w:rPr>
          <w:spacing w:val="-5"/>
        </w:rPr>
        <w:t xml:space="preserve"> </w:t>
      </w:r>
      <w:r>
        <w:t>Pleno</w:t>
      </w:r>
      <w:r>
        <w:rPr>
          <w:spacing w:val="-5"/>
        </w:rPr>
        <w:t xml:space="preserve"> </w:t>
      </w:r>
      <w:r>
        <w:t>queda</w:t>
      </w:r>
      <w:r>
        <w:rPr>
          <w:spacing w:val="-5"/>
        </w:rPr>
        <w:t xml:space="preserve"> </w:t>
      </w:r>
      <w:r>
        <w:rPr>
          <w:spacing w:val="-2"/>
        </w:rPr>
        <w:t>enterado.</w:t>
      </w:r>
    </w:p>
    <w:p w14:paraId="62DB50BC" w14:textId="77777777" w:rsidR="00E95DE9" w:rsidRDefault="00E95DE9">
      <w:pPr>
        <w:pStyle w:val="Textoindependiente"/>
        <w:spacing w:before="29"/>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E95DE9" w14:paraId="48612B69" w14:textId="77777777">
        <w:trPr>
          <w:trHeight w:val="402"/>
        </w:trPr>
        <w:tc>
          <w:tcPr>
            <w:tcW w:w="9062" w:type="dxa"/>
            <w:gridSpan w:val="2"/>
            <w:tcBorders>
              <w:left w:val="single" w:sz="4" w:space="0" w:color="CCCCCC"/>
              <w:bottom w:val="single" w:sz="6" w:space="0" w:color="CCCCCC"/>
              <w:right w:val="single" w:sz="4" w:space="0" w:color="CCCCCC"/>
            </w:tcBorders>
            <w:shd w:val="clear" w:color="auto" w:fill="F3F3F3"/>
          </w:tcPr>
          <w:p w14:paraId="12B517DD" w14:textId="337A68E1" w:rsidR="00E95DE9" w:rsidRDefault="00000000">
            <w:pPr>
              <w:pStyle w:val="TableParagraph"/>
              <w:spacing w:before="79"/>
              <w:ind w:left="62"/>
              <w:rPr>
                <w:b/>
                <w:sz w:val="20"/>
              </w:rPr>
            </w:pPr>
            <w:r>
              <w:rPr>
                <w:b/>
                <w:sz w:val="20"/>
              </w:rPr>
              <w:t>Dar</w:t>
            </w:r>
            <w:r>
              <w:rPr>
                <w:b/>
                <w:spacing w:val="-4"/>
                <w:sz w:val="20"/>
              </w:rPr>
              <w:t xml:space="preserve"> </w:t>
            </w:r>
            <w:r>
              <w:rPr>
                <w:b/>
                <w:sz w:val="20"/>
              </w:rPr>
              <w:t>cuenta</w:t>
            </w:r>
            <w:r>
              <w:rPr>
                <w:b/>
                <w:spacing w:val="-3"/>
                <w:sz w:val="20"/>
              </w:rPr>
              <w:t xml:space="preserve"> </w:t>
            </w:r>
            <w:r>
              <w:rPr>
                <w:b/>
                <w:sz w:val="20"/>
              </w:rPr>
              <w:t>del</w:t>
            </w:r>
            <w:r>
              <w:rPr>
                <w:b/>
                <w:spacing w:val="-4"/>
                <w:sz w:val="20"/>
              </w:rPr>
              <w:t xml:space="preserve"> </w:t>
            </w:r>
            <w:r>
              <w:rPr>
                <w:b/>
                <w:sz w:val="20"/>
              </w:rPr>
              <w:t>Informe</w:t>
            </w:r>
            <w:r>
              <w:rPr>
                <w:b/>
                <w:spacing w:val="-3"/>
                <w:sz w:val="20"/>
              </w:rPr>
              <w:t xml:space="preserve"> </w:t>
            </w:r>
            <w:r>
              <w:rPr>
                <w:b/>
                <w:sz w:val="20"/>
              </w:rPr>
              <w:t>de</w:t>
            </w:r>
            <w:r>
              <w:rPr>
                <w:b/>
                <w:spacing w:val="-3"/>
                <w:sz w:val="20"/>
              </w:rPr>
              <w:t xml:space="preserve"> </w:t>
            </w:r>
            <w:r>
              <w:rPr>
                <w:b/>
                <w:sz w:val="20"/>
              </w:rPr>
              <w:t>Morosidad</w:t>
            </w:r>
            <w:r>
              <w:rPr>
                <w:b/>
                <w:spacing w:val="-4"/>
                <w:sz w:val="20"/>
              </w:rPr>
              <w:t xml:space="preserve"> </w:t>
            </w:r>
            <w:r>
              <w:rPr>
                <w:b/>
                <w:sz w:val="20"/>
              </w:rPr>
              <w:t>del</w:t>
            </w:r>
            <w:r>
              <w:rPr>
                <w:b/>
                <w:spacing w:val="-3"/>
                <w:sz w:val="20"/>
              </w:rPr>
              <w:t xml:space="preserve"> </w:t>
            </w:r>
            <w:r>
              <w:rPr>
                <w:b/>
                <w:sz w:val="20"/>
              </w:rPr>
              <w:t>cuarto</w:t>
            </w:r>
            <w:r>
              <w:rPr>
                <w:b/>
                <w:spacing w:val="-3"/>
                <w:sz w:val="20"/>
              </w:rPr>
              <w:t xml:space="preserve"> </w:t>
            </w:r>
            <w:r>
              <w:rPr>
                <w:b/>
                <w:sz w:val="20"/>
              </w:rPr>
              <w:t>trimestre</w:t>
            </w:r>
            <w:r>
              <w:rPr>
                <w:b/>
                <w:spacing w:val="-4"/>
                <w:sz w:val="20"/>
              </w:rPr>
              <w:t xml:space="preserve"> </w:t>
            </w:r>
            <w:r>
              <w:rPr>
                <w:b/>
                <w:sz w:val="20"/>
              </w:rPr>
              <w:t>de</w:t>
            </w:r>
            <w:r>
              <w:rPr>
                <w:b/>
                <w:spacing w:val="-3"/>
                <w:sz w:val="20"/>
              </w:rPr>
              <w:t xml:space="preserve"> </w:t>
            </w:r>
            <w:r>
              <w:rPr>
                <w:b/>
                <w:sz w:val="20"/>
              </w:rPr>
              <w:t>2024.</w:t>
            </w:r>
            <w:r w:rsidR="00F04B61">
              <w:rPr>
                <w:b/>
                <w:sz w:val="20"/>
              </w:rPr>
              <w:t xml:space="preserve"> </w:t>
            </w:r>
            <w:r>
              <w:rPr>
                <w:b/>
                <w:sz w:val="20"/>
              </w:rPr>
              <w:t>Expediente</w:t>
            </w:r>
            <w:r>
              <w:rPr>
                <w:b/>
                <w:spacing w:val="-3"/>
                <w:sz w:val="20"/>
              </w:rPr>
              <w:t xml:space="preserve"> </w:t>
            </w:r>
            <w:r>
              <w:rPr>
                <w:b/>
                <w:spacing w:val="-2"/>
                <w:sz w:val="20"/>
              </w:rPr>
              <w:t>7641/2025.</w:t>
            </w:r>
          </w:p>
        </w:tc>
      </w:tr>
      <w:tr w:rsidR="00E95DE9" w14:paraId="7866CFC1"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52CB48D7" w14:textId="77777777" w:rsidR="00E95DE9" w:rsidRDefault="00000000">
            <w:pPr>
              <w:pStyle w:val="TableParagraph"/>
              <w:spacing w:before="82"/>
              <w:ind w:left="6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5BB636F2"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B3D2A42" w14:textId="77777777" w:rsidR="00E95DE9" w:rsidRDefault="00E95DE9">
      <w:pPr>
        <w:pStyle w:val="Textoindependiente"/>
        <w:spacing w:before="144"/>
      </w:pPr>
    </w:p>
    <w:p w14:paraId="148AE54B"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F8B3461" w14:textId="77777777" w:rsidR="00E95DE9" w:rsidRDefault="00E95DE9">
      <w:pPr>
        <w:pStyle w:val="Textoindependiente"/>
        <w:spacing w:before="61"/>
        <w:rPr>
          <w:b/>
        </w:rPr>
      </w:pPr>
    </w:p>
    <w:p w14:paraId="0A6547AE" w14:textId="77777777" w:rsidR="00E95DE9"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PR/2025/977</w:t>
      </w:r>
      <w:r>
        <w:rPr>
          <w:spacing w:val="-4"/>
        </w:rPr>
        <w:t xml:space="preserve"> </w:t>
      </w:r>
      <w:r>
        <w:t>de</w:t>
      </w:r>
      <w:r>
        <w:rPr>
          <w:spacing w:val="-4"/>
        </w:rPr>
        <w:t xml:space="preserve"> </w:t>
      </w:r>
      <w:r>
        <w:t>14</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2025.</w:t>
      </w:r>
    </w:p>
    <w:p w14:paraId="6A7B9AE7" w14:textId="77777777" w:rsidR="00E95DE9" w:rsidRDefault="00E95DE9">
      <w:pPr>
        <w:pStyle w:val="Textoindependiente"/>
        <w:spacing w:before="60"/>
      </w:pPr>
    </w:p>
    <w:p w14:paraId="22F26EB4" w14:textId="77777777" w:rsidR="00E95DE9" w:rsidRDefault="00000000">
      <w:pPr>
        <w:pStyle w:val="Ttulo2"/>
        <w:spacing w:line="292" w:lineRule="auto"/>
        <w:ind w:right="116"/>
        <w:jc w:val="both"/>
      </w:pPr>
      <w:r>
        <w:t xml:space="preserve">Informe de la </w:t>
      </w:r>
      <w:proofErr w:type="gramStart"/>
      <w:r>
        <w:t>Concejalía</w:t>
      </w:r>
      <w:proofErr w:type="gramEnd"/>
      <w:r>
        <w:t xml:space="preserve"> de Hacienda y Fiestas para dar cumplimiento al acuerdo del Pleno Corporativo de fecha 21/12/2010.</w:t>
      </w:r>
    </w:p>
    <w:p w14:paraId="498DC09D" w14:textId="77777777" w:rsidR="00E95DE9" w:rsidRDefault="00E95DE9">
      <w:pPr>
        <w:pStyle w:val="Textoindependiente"/>
        <w:spacing w:before="10"/>
        <w:rPr>
          <w:b/>
        </w:rPr>
      </w:pPr>
    </w:p>
    <w:p w14:paraId="5E231CFA" w14:textId="77777777" w:rsidR="00E95DE9" w:rsidRDefault="00000000">
      <w:pPr>
        <w:pStyle w:val="Textoindependiente"/>
        <w:spacing w:before="1" w:line="292" w:lineRule="auto"/>
        <w:ind w:left="117" w:right="116"/>
        <w:jc w:val="both"/>
      </w:pPr>
      <w:r>
        <w:t>Se adjunta cuadro-anexo estadístico con la información agregada del Informe Trimestral de</w:t>
      </w:r>
      <w:r>
        <w:rPr>
          <w:spacing w:val="40"/>
        </w:rPr>
        <w:t xml:space="preserve"> </w:t>
      </w:r>
      <w:r>
        <w:t>morosidad</w:t>
      </w:r>
      <w:r>
        <w:rPr>
          <w:spacing w:val="38"/>
        </w:rPr>
        <w:t xml:space="preserve"> </w:t>
      </w:r>
      <w:r>
        <w:t>emitido</w:t>
      </w:r>
      <w:r>
        <w:rPr>
          <w:spacing w:val="41"/>
        </w:rPr>
        <w:t xml:space="preserve"> </w:t>
      </w:r>
      <w:r>
        <w:t>por</w:t>
      </w:r>
      <w:r>
        <w:rPr>
          <w:spacing w:val="41"/>
        </w:rPr>
        <w:t xml:space="preserve"> </w:t>
      </w:r>
      <w:r>
        <w:t>la</w:t>
      </w:r>
      <w:r>
        <w:rPr>
          <w:spacing w:val="41"/>
        </w:rPr>
        <w:t xml:space="preserve"> </w:t>
      </w:r>
      <w:r>
        <w:t>Tesorería</w:t>
      </w:r>
      <w:r>
        <w:rPr>
          <w:spacing w:val="41"/>
        </w:rPr>
        <w:t xml:space="preserve"> </w:t>
      </w:r>
      <w:r>
        <w:t>Municipal</w:t>
      </w:r>
      <w:r>
        <w:rPr>
          <w:spacing w:val="41"/>
        </w:rPr>
        <w:t xml:space="preserve"> </w:t>
      </w:r>
      <w:r>
        <w:t>correspondiente</w:t>
      </w:r>
      <w:r>
        <w:rPr>
          <w:spacing w:val="41"/>
        </w:rPr>
        <w:t xml:space="preserve"> </w:t>
      </w:r>
      <w:r>
        <w:t>al</w:t>
      </w:r>
      <w:r>
        <w:rPr>
          <w:spacing w:val="41"/>
        </w:rPr>
        <w:t xml:space="preserve"> </w:t>
      </w:r>
      <w:r>
        <w:t>cuarto</w:t>
      </w:r>
      <w:r>
        <w:rPr>
          <w:spacing w:val="41"/>
        </w:rPr>
        <w:t xml:space="preserve"> </w:t>
      </w:r>
      <w:r>
        <w:t>trimestre</w:t>
      </w:r>
      <w:r>
        <w:rPr>
          <w:spacing w:val="41"/>
        </w:rPr>
        <w:t xml:space="preserve"> </w:t>
      </w:r>
      <w:r>
        <w:t>del</w:t>
      </w:r>
      <w:r>
        <w:rPr>
          <w:spacing w:val="41"/>
        </w:rPr>
        <w:t xml:space="preserve"> </w:t>
      </w:r>
      <w:r>
        <w:t>ejercicio</w:t>
      </w:r>
      <w:r>
        <w:rPr>
          <w:spacing w:val="41"/>
        </w:rPr>
        <w:t xml:space="preserve"> </w:t>
      </w:r>
      <w:r>
        <w:rPr>
          <w:spacing w:val="-5"/>
        </w:rPr>
        <w:t>de</w:t>
      </w:r>
    </w:p>
    <w:p w14:paraId="041B89C7" w14:textId="77777777" w:rsidR="00E95DE9" w:rsidRDefault="00000000">
      <w:pPr>
        <w:pStyle w:val="Textoindependiente"/>
        <w:spacing w:line="292" w:lineRule="auto"/>
        <w:ind w:left="117"/>
      </w:pPr>
      <w:r>
        <w:t>2.024.</w:t>
      </w:r>
      <w:r>
        <w:rPr>
          <w:spacing w:val="66"/>
        </w:rPr>
        <w:t xml:space="preserve"> </w:t>
      </w:r>
      <w:r>
        <w:t>La</w:t>
      </w:r>
      <w:r>
        <w:rPr>
          <w:spacing w:val="66"/>
        </w:rPr>
        <w:t xml:space="preserve"> </w:t>
      </w:r>
      <w:r>
        <w:t>información</w:t>
      </w:r>
      <w:r>
        <w:rPr>
          <w:spacing w:val="66"/>
        </w:rPr>
        <w:t xml:space="preserve"> </w:t>
      </w:r>
      <w:r>
        <w:t>estará</w:t>
      </w:r>
      <w:r>
        <w:rPr>
          <w:spacing w:val="66"/>
        </w:rPr>
        <w:t xml:space="preserve"> </w:t>
      </w:r>
      <w:r>
        <w:t>disponible</w:t>
      </w:r>
      <w:r>
        <w:rPr>
          <w:spacing w:val="66"/>
        </w:rPr>
        <w:t xml:space="preserve"> </w:t>
      </w:r>
      <w:r>
        <w:t>en</w:t>
      </w:r>
      <w:r>
        <w:rPr>
          <w:spacing w:val="66"/>
        </w:rPr>
        <w:t xml:space="preserve"> </w:t>
      </w:r>
      <w:r>
        <w:t>la</w:t>
      </w:r>
      <w:r>
        <w:rPr>
          <w:spacing w:val="66"/>
        </w:rPr>
        <w:t xml:space="preserve"> </w:t>
      </w:r>
      <w:r>
        <w:t>web</w:t>
      </w:r>
      <w:r>
        <w:rPr>
          <w:spacing w:val="66"/>
        </w:rPr>
        <w:t xml:space="preserve"> </w:t>
      </w:r>
      <w:r>
        <w:t>corporativa</w:t>
      </w:r>
      <w:r>
        <w:rPr>
          <w:spacing w:val="66"/>
        </w:rPr>
        <w:t xml:space="preserve"> </w:t>
      </w:r>
      <w:hyperlink r:id="rId11">
        <w:r>
          <w:t>www.lasrozas.es</w:t>
        </w:r>
      </w:hyperlink>
      <w:r>
        <w:rPr>
          <w:spacing w:val="66"/>
        </w:rPr>
        <w:t xml:space="preserve"> </w:t>
      </w:r>
      <w:r>
        <w:t>en</w:t>
      </w:r>
      <w:r>
        <w:rPr>
          <w:spacing w:val="66"/>
        </w:rPr>
        <w:t xml:space="preserve"> </w:t>
      </w:r>
      <w:r>
        <w:t>el</w:t>
      </w:r>
      <w:r>
        <w:rPr>
          <w:spacing w:val="66"/>
        </w:rPr>
        <w:t xml:space="preserve"> </w:t>
      </w:r>
      <w:r>
        <w:t xml:space="preserve">espacio reservado a la </w:t>
      </w:r>
      <w:proofErr w:type="gramStart"/>
      <w:r>
        <w:t>Concejalía</w:t>
      </w:r>
      <w:proofErr w:type="gramEnd"/>
      <w:r>
        <w:t xml:space="preserve"> de Hacienda y Fiestas.</w:t>
      </w:r>
    </w:p>
    <w:p w14:paraId="2F813A70" w14:textId="77777777" w:rsidR="00E95DE9" w:rsidRDefault="00E95DE9">
      <w:pPr>
        <w:pStyle w:val="Textoindependiente"/>
        <w:spacing w:before="8"/>
      </w:pPr>
    </w:p>
    <w:p w14:paraId="0BAB956F" w14:textId="77777777" w:rsidR="00E95DE9" w:rsidRDefault="00000000">
      <w:pPr>
        <w:pStyle w:val="Ttulo2"/>
        <w:spacing w:before="1"/>
      </w:pPr>
      <w:r>
        <w:rPr>
          <w:spacing w:val="-2"/>
        </w:rPr>
        <w:t>Resolución:</w:t>
      </w:r>
    </w:p>
    <w:p w14:paraId="50908662" w14:textId="77777777" w:rsidR="00E95DE9" w:rsidRDefault="00E95DE9">
      <w:pPr>
        <w:pStyle w:val="Textoindependiente"/>
        <w:spacing w:before="61"/>
        <w:rPr>
          <w:b/>
        </w:rPr>
      </w:pPr>
    </w:p>
    <w:p w14:paraId="53804D3E" w14:textId="77777777" w:rsidR="00E95DE9" w:rsidRDefault="00000000">
      <w:pPr>
        <w:pStyle w:val="Textoindependiente"/>
        <w:spacing w:line="292" w:lineRule="auto"/>
        <w:ind w:left="117" w:right="116"/>
        <w:jc w:val="both"/>
      </w:pPr>
      <w:r>
        <w:t>Visto el Informe Trimestral de morosidad emitido por la Tesorería Municipal correspondiente al cuarto trimestre del ejercicio de 2.024</w:t>
      </w:r>
    </w:p>
    <w:p w14:paraId="7C203616" w14:textId="77777777" w:rsidR="00E95DE9" w:rsidRDefault="00E95DE9">
      <w:pPr>
        <w:pStyle w:val="Textoindependiente"/>
        <w:spacing w:before="9"/>
      </w:pPr>
    </w:p>
    <w:p w14:paraId="7AC7DFC7" w14:textId="7A164C16" w:rsidR="00E95DE9" w:rsidRDefault="00000000">
      <w:pPr>
        <w:pStyle w:val="Textoindependiente"/>
        <w:spacing w:before="1"/>
        <w:ind w:left="117"/>
      </w:pPr>
      <w:r>
        <w:t>El</w:t>
      </w:r>
      <w:r>
        <w:rPr>
          <w:spacing w:val="-5"/>
        </w:rPr>
        <w:t xml:space="preserve"> </w:t>
      </w:r>
      <w:r>
        <w:t>Ayuntamiento</w:t>
      </w:r>
      <w:r>
        <w:rPr>
          <w:spacing w:val="-5"/>
        </w:rPr>
        <w:t xml:space="preserve"> </w:t>
      </w:r>
      <w:r>
        <w:t>Pleno</w:t>
      </w:r>
      <w:r>
        <w:rPr>
          <w:spacing w:val="-5"/>
        </w:rPr>
        <w:t xml:space="preserve"> </w:t>
      </w:r>
      <w:r>
        <w:t>queda</w:t>
      </w:r>
      <w:r>
        <w:rPr>
          <w:spacing w:val="-5"/>
        </w:rPr>
        <w:t xml:space="preserve"> </w:t>
      </w:r>
      <w:r>
        <w:rPr>
          <w:spacing w:val="-2"/>
        </w:rPr>
        <w:t>enterado</w:t>
      </w:r>
      <w:r w:rsidR="00F04B61">
        <w:rPr>
          <w:spacing w:val="-2"/>
        </w:rPr>
        <w:t>.</w:t>
      </w:r>
    </w:p>
    <w:p w14:paraId="60E0C3CF" w14:textId="77777777" w:rsidR="00E95DE9" w:rsidRDefault="00E95DE9">
      <w:pPr>
        <w:pStyle w:val="Textoindependiente"/>
        <w:spacing w:before="59"/>
      </w:pPr>
    </w:p>
    <w:p w14:paraId="29C4D968" w14:textId="77777777" w:rsidR="00E95DE9" w:rsidRDefault="00000000">
      <w:pPr>
        <w:pStyle w:val="Ttulo2"/>
      </w:pPr>
      <w:r>
        <w:t>Documentos</w:t>
      </w:r>
      <w:r>
        <w:rPr>
          <w:spacing w:val="-9"/>
        </w:rPr>
        <w:t xml:space="preserve"> </w:t>
      </w:r>
      <w:r>
        <w:rPr>
          <w:spacing w:val="-2"/>
        </w:rPr>
        <w:t>anexos:</w:t>
      </w:r>
    </w:p>
    <w:p w14:paraId="7FD53242" w14:textId="77777777" w:rsidR="00E95DE9" w:rsidRDefault="00E95DE9">
      <w:pPr>
        <w:pStyle w:val="Textoindependiente"/>
        <w:spacing w:before="62"/>
        <w:rPr>
          <w:b/>
        </w:rPr>
      </w:pPr>
    </w:p>
    <w:p w14:paraId="30F6191F" w14:textId="631F2844" w:rsidR="00E95DE9" w:rsidRDefault="00000000">
      <w:pPr>
        <w:pStyle w:val="Textoindependiente"/>
        <w:ind w:left="345"/>
      </w:pPr>
      <w:r>
        <w:rPr>
          <w:noProof/>
          <w:position w:val="2"/>
        </w:rPr>
        <w:drawing>
          <wp:inline distT="0" distB="0" distL="0" distR="0" wp14:anchorId="24EC7918" wp14:editId="1EEE6563">
            <wp:extent cx="57619" cy="57632"/>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2" cstate="print"/>
                    <a:stretch>
                      <a:fillRect/>
                    </a:stretch>
                  </pic:blipFill>
                  <pic:spPr>
                    <a:xfrm>
                      <a:off x="0" y="0"/>
                      <a:ext cx="57619" cy="57632"/>
                    </a:xfrm>
                    <a:prstGeom prst="rect">
                      <a:avLst/>
                    </a:prstGeom>
                  </pic:spPr>
                </pic:pic>
              </a:graphicData>
            </a:graphic>
          </wp:inline>
        </w:drawing>
      </w:r>
      <w:r>
        <w:rPr>
          <w:rFonts w:ascii="Times New Roman" w:hAnsi="Times New Roman"/>
          <w:spacing w:val="30"/>
        </w:rPr>
        <w:t xml:space="preserve"> </w:t>
      </w:r>
      <w:r>
        <w:t>Anexo</w:t>
      </w:r>
      <w:r>
        <w:rPr>
          <w:spacing w:val="-1"/>
        </w:rPr>
        <w:t xml:space="preserve"> </w:t>
      </w:r>
      <w:r>
        <w:t>1.</w:t>
      </w:r>
      <w:r>
        <w:rPr>
          <w:spacing w:val="-1"/>
        </w:rPr>
        <w:t xml:space="preserve"> </w:t>
      </w:r>
      <w:r>
        <w:t>cuadro-anexo</w:t>
      </w:r>
      <w:r>
        <w:rPr>
          <w:spacing w:val="-1"/>
        </w:rPr>
        <w:t xml:space="preserve"> </w:t>
      </w:r>
      <w:r>
        <w:t>propuesta</w:t>
      </w:r>
      <w:r>
        <w:rPr>
          <w:spacing w:val="-1"/>
        </w:rPr>
        <w:t xml:space="preserve"> </w:t>
      </w:r>
      <w:r>
        <w:t>concejalía</w:t>
      </w:r>
      <w:r>
        <w:rPr>
          <w:spacing w:val="-1"/>
        </w:rPr>
        <w:t xml:space="preserve"> </w:t>
      </w:r>
      <w:r>
        <w:t>de</w:t>
      </w:r>
      <w:r>
        <w:rPr>
          <w:spacing w:val="-1"/>
        </w:rPr>
        <w:t xml:space="preserve"> </w:t>
      </w:r>
      <w:r>
        <w:t>hacienda</w:t>
      </w:r>
      <w:r>
        <w:rPr>
          <w:spacing w:val="-1"/>
        </w:rPr>
        <w:t xml:space="preserve"> </w:t>
      </w:r>
      <w:r>
        <w:t>4</w:t>
      </w:r>
      <w:r w:rsidR="00F04B61">
        <w:t>º</w:t>
      </w:r>
      <w:r>
        <w:rPr>
          <w:spacing w:val="-1"/>
        </w:rPr>
        <w:t xml:space="preserve"> </w:t>
      </w:r>
      <w:r>
        <w:t>trimestre</w:t>
      </w:r>
      <w:r>
        <w:rPr>
          <w:spacing w:val="-1"/>
        </w:rPr>
        <w:t xml:space="preserve"> </w:t>
      </w:r>
      <w:r>
        <w:t>2024</w:t>
      </w:r>
      <w:r w:rsidR="00F04B61">
        <w:t>.</w:t>
      </w:r>
    </w:p>
    <w:p w14:paraId="6C2E7993" w14:textId="77777777" w:rsidR="00E95DE9" w:rsidRDefault="00E95DE9">
      <w:pPr>
        <w:pStyle w:val="Textoindependiente"/>
        <w:spacing w:before="29"/>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E95DE9" w14:paraId="2DC599FF" w14:textId="77777777">
        <w:trPr>
          <w:trHeight w:val="691"/>
        </w:trPr>
        <w:tc>
          <w:tcPr>
            <w:tcW w:w="9062" w:type="dxa"/>
            <w:gridSpan w:val="2"/>
            <w:tcBorders>
              <w:left w:val="single" w:sz="4" w:space="0" w:color="CCCCCC"/>
              <w:right w:val="single" w:sz="4" w:space="0" w:color="CCCCCC"/>
            </w:tcBorders>
            <w:shd w:val="clear" w:color="auto" w:fill="F3F3F3"/>
          </w:tcPr>
          <w:p w14:paraId="4DFAE8E6" w14:textId="3D589AA3" w:rsidR="00E95DE9" w:rsidRDefault="00000000">
            <w:pPr>
              <w:pStyle w:val="TableParagraph"/>
              <w:spacing w:before="83" w:line="297" w:lineRule="auto"/>
              <w:ind w:left="62"/>
              <w:rPr>
                <w:b/>
                <w:sz w:val="20"/>
              </w:rPr>
            </w:pPr>
            <w:r>
              <w:rPr>
                <w:b/>
                <w:sz w:val="20"/>
              </w:rPr>
              <w:t>Dar</w:t>
            </w:r>
            <w:r>
              <w:rPr>
                <w:b/>
                <w:spacing w:val="80"/>
                <w:sz w:val="20"/>
              </w:rPr>
              <w:t xml:space="preserve"> </w:t>
            </w:r>
            <w:r>
              <w:rPr>
                <w:b/>
                <w:sz w:val="20"/>
              </w:rPr>
              <w:t>cuenta</w:t>
            </w:r>
            <w:r>
              <w:rPr>
                <w:b/>
                <w:spacing w:val="80"/>
                <w:sz w:val="20"/>
              </w:rPr>
              <w:t xml:space="preserve"> </w:t>
            </w:r>
            <w:r>
              <w:rPr>
                <w:b/>
                <w:sz w:val="20"/>
              </w:rPr>
              <w:t>de</w:t>
            </w:r>
            <w:r>
              <w:rPr>
                <w:b/>
                <w:spacing w:val="80"/>
                <w:sz w:val="20"/>
              </w:rPr>
              <w:t xml:space="preserve"> </w:t>
            </w:r>
            <w:r>
              <w:rPr>
                <w:b/>
                <w:sz w:val="20"/>
              </w:rPr>
              <w:t>la</w:t>
            </w:r>
            <w:r>
              <w:rPr>
                <w:b/>
                <w:spacing w:val="80"/>
                <w:sz w:val="20"/>
              </w:rPr>
              <w:t xml:space="preserve"> </w:t>
            </w:r>
            <w:r>
              <w:rPr>
                <w:b/>
                <w:sz w:val="20"/>
              </w:rPr>
              <w:t>memoria</w:t>
            </w:r>
            <w:r>
              <w:rPr>
                <w:b/>
                <w:spacing w:val="80"/>
                <w:sz w:val="20"/>
              </w:rPr>
              <w:t xml:space="preserve"> </w:t>
            </w:r>
            <w:r>
              <w:rPr>
                <w:b/>
                <w:sz w:val="20"/>
              </w:rPr>
              <w:t>de</w:t>
            </w:r>
            <w:r>
              <w:rPr>
                <w:b/>
                <w:spacing w:val="80"/>
                <w:sz w:val="20"/>
              </w:rPr>
              <w:t xml:space="preserve"> </w:t>
            </w:r>
            <w:r>
              <w:rPr>
                <w:b/>
                <w:sz w:val="20"/>
              </w:rPr>
              <w:t>actividad</w:t>
            </w:r>
            <w:r>
              <w:rPr>
                <w:b/>
                <w:spacing w:val="80"/>
                <w:sz w:val="20"/>
              </w:rPr>
              <w:t xml:space="preserve"> </w:t>
            </w:r>
            <w:r>
              <w:rPr>
                <w:b/>
                <w:sz w:val="20"/>
              </w:rPr>
              <w:t>del</w:t>
            </w:r>
            <w:r>
              <w:rPr>
                <w:b/>
                <w:spacing w:val="80"/>
                <w:sz w:val="20"/>
              </w:rPr>
              <w:t xml:space="preserve"> </w:t>
            </w:r>
            <w:r>
              <w:rPr>
                <w:b/>
                <w:sz w:val="20"/>
              </w:rPr>
              <w:t>ejercicio</w:t>
            </w:r>
            <w:r>
              <w:rPr>
                <w:b/>
                <w:spacing w:val="80"/>
                <w:sz w:val="20"/>
              </w:rPr>
              <w:t xml:space="preserve"> </w:t>
            </w:r>
            <w:r>
              <w:rPr>
                <w:b/>
                <w:sz w:val="20"/>
              </w:rPr>
              <w:t>2024</w:t>
            </w:r>
            <w:r>
              <w:rPr>
                <w:b/>
                <w:spacing w:val="80"/>
                <w:sz w:val="20"/>
              </w:rPr>
              <w:t xml:space="preserve"> </w:t>
            </w:r>
            <w:r>
              <w:rPr>
                <w:b/>
                <w:sz w:val="20"/>
              </w:rPr>
              <w:t>del</w:t>
            </w:r>
            <w:r>
              <w:rPr>
                <w:b/>
                <w:spacing w:val="80"/>
                <w:sz w:val="20"/>
              </w:rPr>
              <w:t xml:space="preserve"> </w:t>
            </w:r>
            <w:r>
              <w:rPr>
                <w:b/>
                <w:sz w:val="20"/>
              </w:rPr>
              <w:t>Tribunal</w:t>
            </w:r>
            <w:r>
              <w:rPr>
                <w:b/>
                <w:spacing w:val="80"/>
                <w:sz w:val="20"/>
              </w:rPr>
              <w:t xml:space="preserve"> </w:t>
            </w:r>
            <w:r>
              <w:rPr>
                <w:b/>
                <w:sz w:val="20"/>
              </w:rPr>
              <w:t>Municipal</w:t>
            </w:r>
            <w:r>
              <w:rPr>
                <w:b/>
                <w:spacing w:val="80"/>
                <w:sz w:val="20"/>
              </w:rPr>
              <w:t xml:space="preserve"> </w:t>
            </w:r>
            <w:r>
              <w:rPr>
                <w:b/>
                <w:sz w:val="20"/>
              </w:rPr>
              <w:t>de Reclamaciones Económico Administrativas. Expediente 6610/2025</w:t>
            </w:r>
            <w:r w:rsidR="00F04B61">
              <w:rPr>
                <w:b/>
                <w:sz w:val="20"/>
              </w:rPr>
              <w:t>.</w:t>
            </w:r>
          </w:p>
        </w:tc>
      </w:tr>
      <w:tr w:rsidR="00E95DE9" w14:paraId="5F81A431" w14:textId="77777777">
        <w:trPr>
          <w:trHeight w:val="406"/>
        </w:trPr>
        <w:tc>
          <w:tcPr>
            <w:tcW w:w="1877" w:type="dxa"/>
            <w:tcBorders>
              <w:left w:val="single" w:sz="4" w:space="0" w:color="CCCCCC"/>
            </w:tcBorders>
          </w:tcPr>
          <w:p w14:paraId="10B18855" w14:textId="77777777" w:rsidR="00E95DE9" w:rsidRDefault="00000000">
            <w:pPr>
              <w:pStyle w:val="TableParagraph"/>
              <w:spacing w:before="82"/>
              <w:ind w:left="62"/>
              <w:rPr>
                <w:b/>
                <w:sz w:val="20"/>
              </w:rPr>
            </w:pPr>
            <w:r>
              <w:rPr>
                <w:b/>
                <w:spacing w:val="-2"/>
                <w:sz w:val="20"/>
              </w:rPr>
              <w:t>Favorable</w:t>
            </w:r>
          </w:p>
        </w:tc>
        <w:tc>
          <w:tcPr>
            <w:tcW w:w="7185" w:type="dxa"/>
            <w:tcBorders>
              <w:right w:val="single" w:sz="4" w:space="0" w:color="CCCCCC"/>
            </w:tcBorders>
          </w:tcPr>
          <w:p w14:paraId="05C7DD4E"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B84E81C" w14:textId="77777777" w:rsidR="00E95DE9" w:rsidRDefault="00E95DE9">
      <w:pPr>
        <w:pStyle w:val="Textoindependiente"/>
        <w:spacing w:before="145"/>
      </w:pPr>
    </w:p>
    <w:p w14:paraId="04C93AC4" w14:textId="77777777" w:rsidR="00E95DE9"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6E01458" w14:textId="77777777" w:rsidR="00E95DE9" w:rsidRDefault="00E95DE9">
      <w:pPr>
        <w:pStyle w:val="Textoindependiente"/>
        <w:spacing w:before="61"/>
        <w:rPr>
          <w:b/>
        </w:rPr>
      </w:pPr>
    </w:p>
    <w:p w14:paraId="4D795513" w14:textId="77777777" w:rsidR="00E95DE9" w:rsidRDefault="00000000">
      <w:pPr>
        <w:pStyle w:val="Textoindependiente"/>
        <w:spacing w:line="292" w:lineRule="auto"/>
        <w:ind w:left="117" w:right="116"/>
        <w:jc w:val="both"/>
      </w:pPr>
      <w:r>
        <w:t>El Tribunal Municipal de Reclamaciones Económico Administrativas de Las Rozas de Madrid se creó</w:t>
      </w:r>
      <w:r>
        <w:rPr>
          <w:spacing w:val="40"/>
        </w:rPr>
        <w:t xml:space="preserve"> </w:t>
      </w:r>
      <w:r>
        <w:t>a mediados de 2022, como consecuencia de la constitución del Ayuntamiento de Las Rozas, en el</w:t>
      </w:r>
      <w:r>
        <w:rPr>
          <w:spacing w:val="40"/>
        </w:rPr>
        <w:t xml:space="preserve"> </w:t>
      </w:r>
      <w:r>
        <w:t>año 2020, como municipio de Gran Población.</w:t>
      </w:r>
    </w:p>
    <w:p w14:paraId="42C1A354" w14:textId="77777777" w:rsidR="00E95DE9" w:rsidRDefault="00E95DE9">
      <w:pPr>
        <w:pStyle w:val="Textoindependiente"/>
        <w:spacing w:before="10"/>
      </w:pPr>
    </w:p>
    <w:p w14:paraId="19A396CC" w14:textId="77777777" w:rsidR="00E95DE9" w:rsidRDefault="00000000">
      <w:pPr>
        <w:pStyle w:val="Textoindependiente"/>
        <w:spacing w:line="292" w:lineRule="auto"/>
        <w:ind w:left="117" w:right="116"/>
        <w:jc w:val="both"/>
      </w:pPr>
      <w:r>
        <w:t>El artículo 137.1 de la Ley 7/1985, de 2 de abril, Reguladora de las Bases del Régimen Local, en la redacción resultante de la modificación efectuada por la Ley 57/2003, de 16 de diciembre, de</w:t>
      </w:r>
      <w:r>
        <w:rPr>
          <w:spacing w:val="80"/>
        </w:rPr>
        <w:t xml:space="preserve"> </w:t>
      </w:r>
      <w:r>
        <w:t>medidas para la modernización del gobierno local, dispuso que en los municipios de gran población existiera un órgano especializado en las siguientes funciones:</w:t>
      </w:r>
    </w:p>
    <w:p w14:paraId="33DCDC50" w14:textId="77777777" w:rsidR="00E95DE9" w:rsidRDefault="00E95DE9">
      <w:pPr>
        <w:spacing w:line="292" w:lineRule="auto"/>
        <w:jc w:val="both"/>
        <w:sectPr w:rsidR="00E95DE9">
          <w:pgSz w:w="11910" w:h="16840"/>
          <w:pgMar w:top="1340" w:right="1300" w:bottom="1260" w:left="1300" w:header="225" w:footer="1060" w:gutter="0"/>
          <w:cols w:space="720"/>
        </w:sectPr>
      </w:pPr>
    </w:p>
    <w:p w14:paraId="3AFCB87D" w14:textId="1E088931" w:rsidR="00E95DE9" w:rsidRDefault="00000000">
      <w:pPr>
        <w:pStyle w:val="Prrafodelista"/>
        <w:numPr>
          <w:ilvl w:val="0"/>
          <w:numId w:val="5"/>
        </w:numPr>
        <w:tabs>
          <w:tab w:val="left" w:pos="435"/>
        </w:tabs>
        <w:spacing w:before="156" w:line="292" w:lineRule="auto"/>
        <w:ind w:firstLine="0"/>
        <w:jc w:val="both"/>
        <w:rPr>
          <w:sz w:val="20"/>
        </w:rPr>
      </w:pPr>
      <w:r>
        <w:rPr>
          <w:noProof/>
        </w:rPr>
        <w:lastRenderedPageBreak/>
        <mc:AlternateContent>
          <mc:Choice Requires="wps">
            <w:drawing>
              <wp:anchor distT="0" distB="0" distL="0" distR="0" simplePos="0" relativeHeight="15790592" behindDoc="0" locked="0" layoutInCell="1" allowOverlap="1" wp14:anchorId="3AB44E5F" wp14:editId="322F7053">
                <wp:simplePos x="0" y="0"/>
                <wp:positionH relativeFrom="page">
                  <wp:posOffset>6807090</wp:posOffset>
                </wp:positionH>
                <wp:positionV relativeFrom="page">
                  <wp:posOffset>3887016</wp:posOffset>
                </wp:positionV>
                <wp:extent cx="419734" cy="211899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38AA78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948DEC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AB44E5F" id="Textbox 162" o:spid="_x0000_s1107" type="#_x0000_t202" style="position:absolute;left:0;text-align:left;margin-left:536pt;margin-top:306.05pt;width:33.05pt;height:166.8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PM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La0MR9toD2QGJpHAstxcUfEBmpvw/HXTkbNWf/F&#10;k395Fk5JPCWbUxJT/xHKxGSJHt7vEhhbCF2+mQhRY4qkaYhy5//cl6rLqK9/A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adnjz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538AA78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948DEC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Pr>
          <w:sz w:val="20"/>
        </w:rPr>
        <w:t>El conocimiento y resolución de las reclamaciones sobre actos de gestión, liquidación,</w:t>
      </w:r>
      <w:r>
        <w:rPr>
          <w:spacing w:val="40"/>
          <w:sz w:val="20"/>
        </w:rPr>
        <w:t xml:space="preserve"> </w:t>
      </w:r>
      <w:r>
        <w:rPr>
          <w:sz w:val="20"/>
        </w:rPr>
        <w:t xml:space="preserve">recaudación e inspección de los tributos e ingresos de Derecho público que fueran de competencia </w:t>
      </w:r>
      <w:r>
        <w:rPr>
          <w:spacing w:val="-2"/>
          <w:sz w:val="20"/>
        </w:rPr>
        <w:t>municipal.</w:t>
      </w:r>
    </w:p>
    <w:p w14:paraId="0C3E5B92" w14:textId="77777777" w:rsidR="00E95DE9" w:rsidRDefault="00E95DE9">
      <w:pPr>
        <w:pStyle w:val="Textoindependiente"/>
        <w:spacing w:before="9"/>
      </w:pPr>
    </w:p>
    <w:p w14:paraId="4F4BA071" w14:textId="77777777" w:rsidR="00E95DE9" w:rsidRDefault="00000000">
      <w:pPr>
        <w:pStyle w:val="Prrafodelista"/>
        <w:numPr>
          <w:ilvl w:val="0"/>
          <w:numId w:val="5"/>
        </w:numPr>
        <w:tabs>
          <w:tab w:val="left" w:pos="350"/>
        </w:tabs>
        <w:ind w:left="350" w:right="0" w:hanging="233"/>
        <w:jc w:val="both"/>
        <w:rPr>
          <w:sz w:val="20"/>
        </w:rPr>
      </w:pPr>
      <w:r>
        <w:rPr>
          <w:sz w:val="20"/>
        </w:rPr>
        <w:t>El</w:t>
      </w:r>
      <w:r>
        <w:rPr>
          <w:spacing w:val="-4"/>
          <w:sz w:val="20"/>
        </w:rPr>
        <w:t xml:space="preserve"> </w:t>
      </w:r>
      <w:r>
        <w:rPr>
          <w:sz w:val="20"/>
        </w:rPr>
        <w:t>dictamen</w:t>
      </w:r>
      <w:r>
        <w:rPr>
          <w:spacing w:val="-2"/>
          <w:sz w:val="20"/>
        </w:rPr>
        <w:t xml:space="preserve"> </w:t>
      </w:r>
      <w:r>
        <w:rPr>
          <w:sz w:val="20"/>
        </w:rPr>
        <w:t>sobre</w:t>
      </w:r>
      <w:r>
        <w:rPr>
          <w:spacing w:val="-2"/>
          <w:sz w:val="20"/>
        </w:rPr>
        <w:t xml:space="preserve"> </w:t>
      </w:r>
      <w:r>
        <w:rPr>
          <w:sz w:val="20"/>
        </w:rPr>
        <w:t>los</w:t>
      </w:r>
      <w:r>
        <w:rPr>
          <w:spacing w:val="-2"/>
          <w:sz w:val="20"/>
        </w:rPr>
        <w:t xml:space="preserve"> </w:t>
      </w:r>
      <w:r>
        <w:rPr>
          <w:sz w:val="20"/>
        </w:rPr>
        <w:t>proyectos</w:t>
      </w:r>
      <w:r>
        <w:rPr>
          <w:spacing w:val="-2"/>
          <w:sz w:val="20"/>
        </w:rPr>
        <w:t xml:space="preserve"> </w:t>
      </w:r>
      <w:r>
        <w:rPr>
          <w:sz w:val="20"/>
        </w:rPr>
        <w:t>de</w:t>
      </w:r>
      <w:r>
        <w:rPr>
          <w:spacing w:val="-2"/>
          <w:sz w:val="20"/>
        </w:rPr>
        <w:t xml:space="preserve"> </w:t>
      </w:r>
      <w:r>
        <w:rPr>
          <w:sz w:val="20"/>
        </w:rPr>
        <w:t>ordenanzas</w:t>
      </w:r>
      <w:r>
        <w:rPr>
          <w:spacing w:val="-1"/>
          <w:sz w:val="20"/>
        </w:rPr>
        <w:t xml:space="preserve"> </w:t>
      </w:r>
      <w:r>
        <w:rPr>
          <w:spacing w:val="-2"/>
          <w:sz w:val="20"/>
        </w:rPr>
        <w:t>fiscales.</w:t>
      </w:r>
    </w:p>
    <w:p w14:paraId="2356F5EE" w14:textId="77777777" w:rsidR="00E95DE9" w:rsidRDefault="00E95DE9">
      <w:pPr>
        <w:pStyle w:val="Textoindependiente"/>
        <w:spacing w:before="61"/>
      </w:pPr>
    </w:p>
    <w:p w14:paraId="5A256DFF" w14:textId="77777777" w:rsidR="00E95DE9" w:rsidRDefault="00000000">
      <w:pPr>
        <w:pStyle w:val="Prrafodelista"/>
        <w:numPr>
          <w:ilvl w:val="0"/>
          <w:numId w:val="5"/>
        </w:numPr>
        <w:tabs>
          <w:tab w:val="left" w:pos="375"/>
        </w:tabs>
        <w:spacing w:line="292" w:lineRule="auto"/>
        <w:ind w:firstLine="0"/>
        <w:jc w:val="both"/>
        <w:rPr>
          <w:sz w:val="20"/>
        </w:rPr>
      </w:pPr>
      <w:r>
        <w:rPr>
          <w:sz w:val="20"/>
        </w:rPr>
        <w:t>La elaboración de estudios y propuestas en materia tributaria a requerimiento de los órganos municipales competentes.</w:t>
      </w:r>
    </w:p>
    <w:p w14:paraId="68F9B4DD" w14:textId="77777777" w:rsidR="00E95DE9" w:rsidRDefault="00E95DE9">
      <w:pPr>
        <w:pStyle w:val="Textoindependiente"/>
        <w:spacing w:before="10"/>
      </w:pPr>
    </w:p>
    <w:p w14:paraId="4C5279CE" w14:textId="6C278636" w:rsidR="00E95DE9" w:rsidRDefault="00000000" w:rsidP="00F04B61">
      <w:pPr>
        <w:pStyle w:val="Textoindependiente"/>
        <w:spacing w:line="292" w:lineRule="auto"/>
        <w:ind w:left="117" w:right="116"/>
        <w:jc w:val="both"/>
      </w:pPr>
      <w:r>
        <w:t>El Ayuntamiento de las Rozas de Madrid, una vez aprobado el nuevo Reglamento Orgánico de Gobierno y Administración (ROGAR), creó el Tribunal Municipal de Reclamaciones Económico Administrativas de las Rozas de Madrid (TMREA), y aprobó su reglamento orgánico en el Pleno de 3</w:t>
      </w:r>
      <w:r w:rsidR="00F04B61">
        <w:t xml:space="preserve"> </w:t>
      </w:r>
      <w:r>
        <w:t>de</w:t>
      </w:r>
      <w:r>
        <w:rPr>
          <w:spacing w:val="-3"/>
        </w:rPr>
        <w:t xml:space="preserve"> </w:t>
      </w:r>
      <w:proofErr w:type="gramStart"/>
      <w:r>
        <w:t>Marzo</w:t>
      </w:r>
      <w:proofErr w:type="gramEnd"/>
      <w:r>
        <w:rPr>
          <w:spacing w:val="-3"/>
        </w:rPr>
        <w:t xml:space="preserve"> </w:t>
      </w:r>
      <w:r>
        <w:t>de</w:t>
      </w:r>
      <w:r>
        <w:rPr>
          <w:spacing w:val="-2"/>
        </w:rPr>
        <w:t xml:space="preserve"> </w:t>
      </w:r>
      <w:r>
        <w:t>2022,</w:t>
      </w:r>
      <w:r>
        <w:rPr>
          <w:spacing w:val="-3"/>
        </w:rPr>
        <w:t xml:space="preserve"> </w:t>
      </w:r>
      <w:r>
        <w:t>que</w:t>
      </w:r>
      <w:r>
        <w:rPr>
          <w:spacing w:val="-3"/>
        </w:rPr>
        <w:t xml:space="preserve"> </w:t>
      </w:r>
      <w:r>
        <w:t>en</w:t>
      </w:r>
      <w:r>
        <w:rPr>
          <w:spacing w:val="-2"/>
        </w:rPr>
        <w:t xml:space="preserve"> </w:t>
      </w:r>
      <w:r>
        <w:t>su</w:t>
      </w:r>
      <w:r>
        <w:rPr>
          <w:spacing w:val="-3"/>
        </w:rPr>
        <w:t xml:space="preserve"> </w:t>
      </w:r>
      <w:r>
        <w:t>artículo</w:t>
      </w:r>
      <w:r>
        <w:rPr>
          <w:spacing w:val="-3"/>
        </w:rPr>
        <w:t xml:space="preserve"> </w:t>
      </w:r>
      <w:r>
        <w:t>12.3</w:t>
      </w:r>
      <w:r>
        <w:rPr>
          <w:spacing w:val="-2"/>
        </w:rPr>
        <w:t xml:space="preserve"> </w:t>
      </w:r>
      <w:r>
        <w:t>establece</w:t>
      </w:r>
      <w:r>
        <w:rPr>
          <w:spacing w:val="-3"/>
        </w:rPr>
        <w:t xml:space="preserve"> </w:t>
      </w:r>
      <w:r>
        <w:t>lo</w:t>
      </w:r>
      <w:r>
        <w:rPr>
          <w:spacing w:val="-2"/>
        </w:rPr>
        <w:t xml:space="preserve"> siguiente:</w:t>
      </w:r>
    </w:p>
    <w:p w14:paraId="1317A164" w14:textId="1EB59EE7" w:rsidR="00E95DE9" w:rsidRPr="00F04B61" w:rsidRDefault="00F04B61">
      <w:pPr>
        <w:pStyle w:val="Textoindependiente"/>
        <w:spacing w:before="50" w:line="292" w:lineRule="auto"/>
        <w:ind w:left="117" w:right="116"/>
        <w:jc w:val="both"/>
        <w:rPr>
          <w:i/>
          <w:iCs/>
        </w:rPr>
      </w:pPr>
      <w:r w:rsidRPr="00F04B61">
        <w:rPr>
          <w:i/>
          <w:iCs/>
        </w:rPr>
        <w:t>“</w:t>
      </w:r>
      <w:r w:rsidR="00000000" w:rsidRPr="00F04B61">
        <w:rPr>
          <w:i/>
          <w:iCs/>
        </w:rPr>
        <w:t xml:space="preserve">El </w:t>
      </w:r>
      <w:proofErr w:type="gramStart"/>
      <w:r w:rsidR="00000000" w:rsidRPr="00F04B61">
        <w:rPr>
          <w:i/>
          <w:iCs/>
        </w:rPr>
        <w:t>Presidente</w:t>
      </w:r>
      <w:proofErr w:type="gramEnd"/>
      <w:r w:rsidR="00000000" w:rsidRPr="00F04B61">
        <w:rPr>
          <w:i/>
          <w:iCs/>
        </w:rPr>
        <w:t xml:space="preserve"> del Tribunal elevará al Pleno del Ayuntamiento, en los dos primeros meses de cada año, a través de la Junta de Gobierno, una memoria en la que expondrá la actividad desarrollada en</w:t>
      </w:r>
      <w:r w:rsidR="00000000" w:rsidRPr="00F04B61">
        <w:rPr>
          <w:i/>
          <w:iCs/>
          <w:spacing w:val="40"/>
        </w:rPr>
        <w:t xml:space="preserve"> </w:t>
      </w:r>
      <w:r w:rsidR="00000000" w:rsidRPr="00F04B61">
        <w:rPr>
          <w:i/>
          <w:iCs/>
        </w:rPr>
        <w:t>el año anterior recogerá las observaciones que resulten del ejercicio de sus funciones y realizará las sugerencias que considere oportunas para mejorar el funcionamiento de los servicios sobre los</w:t>
      </w:r>
      <w:r w:rsidR="00000000" w:rsidRPr="00F04B61">
        <w:rPr>
          <w:i/>
          <w:iCs/>
          <w:spacing w:val="80"/>
        </w:rPr>
        <w:t xml:space="preserve"> </w:t>
      </w:r>
      <w:r w:rsidR="00000000" w:rsidRPr="00F04B61">
        <w:rPr>
          <w:i/>
          <w:iCs/>
        </w:rPr>
        <w:t>cuales se proyectan sus competencias</w:t>
      </w:r>
      <w:r w:rsidRPr="00F04B61">
        <w:rPr>
          <w:i/>
          <w:iCs/>
        </w:rPr>
        <w:t>”</w:t>
      </w:r>
      <w:r w:rsidR="00000000" w:rsidRPr="00F04B61">
        <w:rPr>
          <w:i/>
          <w:iCs/>
        </w:rPr>
        <w:t>.</w:t>
      </w:r>
    </w:p>
    <w:p w14:paraId="0C972CBB" w14:textId="77777777" w:rsidR="00E95DE9" w:rsidRDefault="00E95DE9">
      <w:pPr>
        <w:pStyle w:val="Textoindependiente"/>
        <w:spacing w:before="10"/>
      </w:pPr>
    </w:p>
    <w:p w14:paraId="1E9BCCA4" w14:textId="77777777" w:rsidR="00E95DE9" w:rsidRDefault="00000000">
      <w:pPr>
        <w:pStyle w:val="Textoindependiente"/>
        <w:spacing w:line="292" w:lineRule="auto"/>
        <w:ind w:left="117" w:right="116"/>
        <w:jc w:val="both"/>
      </w:pPr>
      <w:r>
        <w:t>En cumplimiento de dicho mandato se ha elaborado la presente Memoria correspondiente al año 2024. Para su elaboración se ha tenido en cuenta la información obrante en los libros, registros y archivos que lleva la Secretaría del Tribunal. Se puso a disposición tanto de la Junta de Gobierno.</w:t>
      </w:r>
    </w:p>
    <w:p w14:paraId="5A0666B9" w14:textId="77777777" w:rsidR="00E95DE9" w:rsidRDefault="00E95DE9">
      <w:pPr>
        <w:pStyle w:val="Textoindependiente"/>
        <w:spacing w:before="9"/>
      </w:pPr>
    </w:p>
    <w:p w14:paraId="429FBB6C" w14:textId="16ED3FB8" w:rsidR="00E95DE9" w:rsidRDefault="00000000">
      <w:pPr>
        <w:pStyle w:val="Textoindependiente"/>
        <w:spacing w:before="1"/>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PR/2025/1021</w:t>
      </w:r>
      <w:r>
        <w:rPr>
          <w:spacing w:val="-4"/>
        </w:rPr>
        <w:t xml:space="preserve"> </w:t>
      </w:r>
      <w:r>
        <w:t>de</w:t>
      </w:r>
      <w:r>
        <w:rPr>
          <w:spacing w:val="-4"/>
        </w:rPr>
        <w:t xml:space="preserve"> </w:t>
      </w:r>
      <w:r>
        <w:t>17</w:t>
      </w:r>
      <w:r>
        <w:rPr>
          <w:spacing w:val="-4"/>
        </w:rPr>
        <w:t xml:space="preserve"> </w:t>
      </w:r>
      <w:r>
        <w:t>de</w:t>
      </w:r>
      <w:r>
        <w:rPr>
          <w:spacing w:val="-4"/>
        </w:rPr>
        <w:t xml:space="preserve"> </w:t>
      </w:r>
      <w:r>
        <w:t>febrero</w:t>
      </w:r>
      <w:r>
        <w:rPr>
          <w:spacing w:val="-4"/>
        </w:rPr>
        <w:t xml:space="preserve"> </w:t>
      </w:r>
      <w:r>
        <w:t>de</w:t>
      </w:r>
      <w:r>
        <w:rPr>
          <w:spacing w:val="-4"/>
        </w:rPr>
        <w:t xml:space="preserve"> </w:t>
      </w:r>
      <w:r>
        <w:rPr>
          <w:spacing w:val="-2"/>
        </w:rPr>
        <w:t>2025</w:t>
      </w:r>
      <w:r w:rsidR="00F04B61">
        <w:rPr>
          <w:spacing w:val="-2"/>
        </w:rPr>
        <w:t>,</w:t>
      </w:r>
    </w:p>
    <w:p w14:paraId="04E5ED83" w14:textId="77777777" w:rsidR="00E95DE9" w:rsidRDefault="00E95DE9">
      <w:pPr>
        <w:pStyle w:val="Textoindependiente"/>
        <w:spacing w:before="59"/>
      </w:pPr>
    </w:p>
    <w:p w14:paraId="03D574D0" w14:textId="77777777" w:rsidR="00E95DE9" w:rsidRDefault="00000000">
      <w:pPr>
        <w:pStyle w:val="Ttulo2"/>
      </w:pPr>
      <w:r>
        <w:rPr>
          <w:spacing w:val="-2"/>
        </w:rPr>
        <w:t>Resolución:</w:t>
      </w:r>
    </w:p>
    <w:p w14:paraId="2EEF0836" w14:textId="77777777" w:rsidR="00E95DE9" w:rsidRDefault="00E95DE9">
      <w:pPr>
        <w:pStyle w:val="Textoindependiente"/>
        <w:spacing w:before="61"/>
        <w:rPr>
          <w:b/>
        </w:rPr>
      </w:pPr>
    </w:p>
    <w:p w14:paraId="231ABF62" w14:textId="77777777" w:rsidR="00E95DE9" w:rsidRDefault="00000000">
      <w:pPr>
        <w:pStyle w:val="Textoindependiente"/>
        <w:spacing w:before="1" w:line="292" w:lineRule="auto"/>
        <w:ind w:left="117" w:right="116"/>
        <w:jc w:val="both"/>
      </w:pPr>
      <w:r>
        <w:t>Toma razón de la memoria correspondiente al ejercicio 2024 del Tribunal Municipal de</w:t>
      </w:r>
      <w:r>
        <w:rPr>
          <w:spacing w:val="40"/>
        </w:rPr>
        <w:t xml:space="preserve"> </w:t>
      </w:r>
      <w:r>
        <w:t xml:space="preserve">Reclamaciones Económico-Administrativas, elaborada por su </w:t>
      </w:r>
      <w:proofErr w:type="gramStart"/>
      <w:r>
        <w:t>Presidente</w:t>
      </w:r>
      <w:proofErr w:type="gramEnd"/>
      <w:r>
        <w:t xml:space="preserve"> y elevada a través de la Junta de Gobierno Local, en la que se expone la actividad desarrollada en el pasado ejercicio.</w:t>
      </w:r>
    </w:p>
    <w:p w14:paraId="542CDC2E" w14:textId="77777777" w:rsidR="00E95DE9" w:rsidRDefault="00E95DE9">
      <w:pPr>
        <w:pStyle w:val="Textoindependiente"/>
        <w:spacing w:before="9"/>
      </w:pPr>
    </w:p>
    <w:p w14:paraId="5807B8C9" w14:textId="26B228F2" w:rsidR="00E95DE9" w:rsidRDefault="00000000">
      <w:pPr>
        <w:pStyle w:val="Textoindependiente"/>
        <w:ind w:left="117"/>
      </w:pPr>
      <w:r>
        <w:t>El</w:t>
      </w:r>
      <w:r>
        <w:rPr>
          <w:spacing w:val="-5"/>
        </w:rPr>
        <w:t xml:space="preserve"> </w:t>
      </w:r>
      <w:r>
        <w:t>Ayuntamiento</w:t>
      </w:r>
      <w:r>
        <w:rPr>
          <w:spacing w:val="-5"/>
        </w:rPr>
        <w:t xml:space="preserve"> </w:t>
      </w:r>
      <w:r>
        <w:t>Pleno</w:t>
      </w:r>
      <w:r>
        <w:rPr>
          <w:spacing w:val="-5"/>
        </w:rPr>
        <w:t xml:space="preserve"> </w:t>
      </w:r>
      <w:r>
        <w:t>queda</w:t>
      </w:r>
      <w:r>
        <w:rPr>
          <w:spacing w:val="-5"/>
        </w:rPr>
        <w:t xml:space="preserve"> </w:t>
      </w:r>
      <w:r>
        <w:rPr>
          <w:spacing w:val="-2"/>
        </w:rPr>
        <w:t>enterado</w:t>
      </w:r>
      <w:r w:rsidR="00F04B61">
        <w:rPr>
          <w:spacing w:val="-2"/>
        </w:rPr>
        <w:t>.</w:t>
      </w:r>
    </w:p>
    <w:p w14:paraId="3B48DC53" w14:textId="77777777" w:rsidR="00E95DE9" w:rsidRDefault="00E95DE9">
      <w:pPr>
        <w:pStyle w:val="Textoindependiente"/>
        <w:spacing w:before="29"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78"/>
        <w:gridCol w:w="271"/>
        <w:gridCol w:w="8514"/>
      </w:tblGrid>
      <w:tr w:rsidR="00E95DE9" w14:paraId="2C6C3EE2" w14:textId="77777777">
        <w:trPr>
          <w:trHeight w:val="975"/>
        </w:trPr>
        <w:tc>
          <w:tcPr>
            <w:tcW w:w="9063" w:type="dxa"/>
            <w:gridSpan w:val="3"/>
            <w:tcBorders>
              <w:left w:val="single" w:sz="4" w:space="0" w:color="CCCCCC"/>
              <w:bottom w:val="single" w:sz="8" w:space="0" w:color="CCCCCC"/>
              <w:right w:val="single" w:sz="4" w:space="0" w:color="CCCCCC"/>
            </w:tcBorders>
            <w:shd w:val="clear" w:color="auto" w:fill="F3F3F3"/>
          </w:tcPr>
          <w:p w14:paraId="753925CE" w14:textId="070676CF" w:rsidR="00E95DE9" w:rsidRDefault="00000000">
            <w:pPr>
              <w:pStyle w:val="TableParagraph"/>
              <w:spacing w:before="83" w:line="297" w:lineRule="auto"/>
              <w:ind w:left="62" w:right="53"/>
              <w:jc w:val="both"/>
              <w:rPr>
                <w:b/>
                <w:sz w:val="20"/>
              </w:rPr>
            </w:pPr>
            <w:r>
              <w:rPr>
                <w:b/>
                <w:sz w:val="20"/>
              </w:rPr>
              <w:t>Moción del Grupo Municipal Más Madrid Las Rozas</w:t>
            </w:r>
            <w:r w:rsidR="00F04B61">
              <w:rPr>
                <w:b/>
                <w:sz w:val="20"/>
              </w:rPr>
              <w:t>,</w:t>
            </w:r>
            <w:r>
              <w:rPr>
                <w:b/>
                <w:sz w:val="20"/>
              </w:rPr>
              <w:t xml:space="preserve"> para la utilización de las viviendas municipales como vivienda social para personas empadronadas en Las Rozas. Expediente </w:t>
            </w:r>
            <w:r>
              <w:rPr>
                <w:b/>
                <w:spacing w:val="-2"/>
                <w:sz w:val="20"/>
              </w:rPr>
              <w:t>7574/2025</w:t>
            </w:r>
            <w:r w:rsidR="00F04B61">
              <w:rPr>
                <w:b/>
                <w:spacing w:val="-2"/>
                <w:sz w:val="20"/>
              </w:rPr>
              <w:t>.</w:t>
            </w:r>
          </w:p>
        </w:tc>
      </w:tr>
      <w:tr w:rsidR="00E95DE9" w14:paraId="07EDA5D9" w14:textId="77777777">
        <w:trPr>
          <w:trHeight w:val="399"/>
        </w:trPr>
        <w:tc>
          <w:tcPr>
            <w:tcW w:w="278" w:type="dxa"/>
            <w:vMerge w:val="restart"/>
            <w:tcBorders>
              <w:top w:val="single" w:sz="8" w:space="0" w:color="CCCCCC"/>
              <w:left w:val="single" w:sz="4" w:space="0" w:color="CCCCCC"/>
              <w:bottom w:val="single" w:sz="8" w:space="0" w:color="CCCCCC"/>
            </w:tcBorders>
          </w:tcPr>
          <w:p w14:paraId="4FB51F12" w14:textId="77777777" w:rsidR="00E95DE9" w:rsidRDefault="00000000">
            <w:pPr>
              <w:pStyle w:val="TableParagraph"/>
              <w:spacing w:before="79"/>
              <w:ind w:left="62"/>
              <w:rPr>
                <w:b/>
                <w:sz w:val="20"/>
              </w:rPr>
            </w:pPr>
            <w:r>
              <w:rPr>
                <w:b/>
                <w:spacing w:val="-10"/>
                <w:sz w:val="20"/>
              </w:rPr>
              <w:t>D</w:t>
            </w:r>
          </w:p>
          <w:p w14:paraId="7275CD81" w14:textId="77777777" w:rsidR="00E95DE9" w:rsidRDefault="00000000">
            <w:pPr>
              <w:pStyle w:val="TableParagraph"/>
              <w:spacing w:before="56" w:line="297" w:lineRule="auto"/>
              <w:ind w:left="62" w:right="71"/>
              <w:rPr>
                <w:b/>
                <w:sz w:val="20"/>
              </w:rPr>
            </w:pPr>
            <w:proofErr w:type="spellStart"/>
            <w:r>
              <w:rPr>
                <w:b/>
                <w:spacing w:val="-10"/>
                <w:sz w:val="20"/>
              </w:rPr>
              <w:t>e</w:t>
            </w:r>
            <w:proofErr w:type="spellEnd"/>
            <w:r>
              <w:rPr>
                <w:b/>
                <w:spacing w:val="-10"/>
                <w:sz w:val="20"/>
              </w:rPr>
              <w:t xml:space="preserve"> s f a v o r a b l e</w:t>
            </w:r>
          </w:p>
        </w:tc>
        <w:tc>
          <w:tcPr>
            <w:tcW w:w="8785" w:type="dxa"/>
            <w:gridSpan w:val="2"/>
            <w:tcBorders>
              <w:top w:val="single" w:sz="8" w:space="0" w:color="CCCCCC"/>
              <w:bottom w:val="single" w:sz="8" w:space="0" w:color="CCCCCC"/>
              <w:right w:val="single" w:sz="4" w:space="0" w:color="CCCCCC"/>
            </w:tcBorders>
          </w:tcPr>
          <w:p w14:paraId="2C59B125" w14:textId="77777777" w:rsidR="00E95DE9" w:rsidRDefault="00000000">
            <w:pPr>
              <w:pStyle w:val="TableParagraph"/>
              <w:spacing w:before="79"/>
              <w:ind w:left="63"/>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5EF5F558" w14:textId="77777777">
        <w:trPr>
          <w:trHeight w:val="3124"/>
        </w:trPr>
        <w:tc>
          <w:tcPr>
            <w:tcW w:w="278" w:type="dxa"/>
            <w:vMerge/>
            <w:tcBorders>
              <w:top w:val="nil"/>
              <w:left w:val="single" w:sz="4" w:space="0" w:color="CCCCCC"/>
              <w:bottom w:val="single" w:sz="8" w:space="0" w:color="CCCCCC"/>
            </w:tcBorders>
          </w:tcPr>
          <w:p w14:paraId="43001B4C" w14:textId="77777777" w:rsidR="00E95DE9" w:rsidRDefault="00E95DE9">
            <w:pPr>
              <w:rPr>
                <w:sz w:val="2"/>
                <w:szCs w:val="2"/>
              </w:rPr>
            </w:pPr>
          </w:p>
        </w:tc>
        <w:tc>
          <w:tcPr>
            <w:tcW w:w="8785" w:type="dxa"/>
            <w:gridSpan w:val="2"/>
            <w:tcBorders>
              <w:top w:val="single" w:sz="8" w:space="0" w:color="CCCCCC"/>
              <w:bottom w:val="single" w:sz="8" w:space="0" w:color="CCCCCC"/>
              <w:right w:val="single" w:sz="4" w:space="0" w:color="CCCCCC"/>
            </w:tcBorders>
          </w:tcPr>
          <w:p w14:paraId="7624058D" w14:textId="77777777" w:rsidR="00E95DE9" w:rsidRDefault="00000000">
            <w:pPr>
              <w:pStyle w:val="TableParagraph"/>
              <w:spacing w:before="78"/>
              <w:ind w:left="63"/>
              <w:rPr>
                <w:sz w:val="20"/>
              </w:rPr>
            </w:pPr>
            <w:r>
              <w:rPr>
                <w:sz w:val="20"/>
              </w:rPr>
              <w:t>A</w:t>
            </w:r>
            <w:r>
              <w:rPr>
                <w:spacing w:val="-1"/>
                <w:sz w:val="20"/>
              </w:rPr>
              <w:t xml:space="preserve"> </w:t>
            </w:r>
            <w:r>
              <w:rPr>
                <w:sz w:val="20"/>
              </w:rPr>
              <w:t xml:space="preserve">favor: 4, En contra: 16, Abstenciones: 3, Ausentes: </w:t>
            </w:r>
            <w:r>
              <w:rPr>
                <w:spacing w:val="-10"/>
                <w:sz w:val="20"/>
              </w:rPr>
              <w:t>2</w:t>
            </w:r>
          </w:p>
        </w:tc>
      </w:tr>
      <w:tr w:rsidR="00E95DE9" w14:paraId="60E2847B" w14:textId="77777777">
        <w:trPr>
          <w:trHeight w:val="234"/>
        </w:trPr>
        <w:tc>
          <w:tcPr>
            <w:tcW w:w="278" w:type="dxa"/>
            <w:tcBorders>
              <w:top w:val="single" w:sz="8" w:space="0" w:color="CCCCCC"/>
              <w:left w:val="single" w:sz="4" w:space="0" w:color="CCCCCC"/>
              <w:bottom w:val="nil"/>
            </w:tcBorders>
          </w:tcPr>
          <w:p w14:paraId="1CD22C61" w14:textId="77777777" w:rsidR="00E95DE9" w:rsidRDefault="00E95DE9">
            <w:pPr>
              <w:pStyle w:val="TableParagraph"/>
              <w:spacing w:before="0"/>
              <w:ind w:left="0"/>
              <w:rPr>
                <w:rFonts w:ascii="Times New Roman"/>
                <w:sz w:val="16"/>
              </w:rPr>
            </w:pPr>
          </w:p>
        </w:tc>
        <w:tc>
          <w:tcPr>
            <w:tcW w:w="271" w:type="dxa"/>
            <w:tcBorders>
              <w:bottom w:val="nil"/>
            </w:tcBorders>
          </w:tcPr>
          <w:p w14:paraId="45FD3EEF" w14:textId="77777777" w:rsidR="00E95DE9" w:rsidRDefault="00E95DE9">
            <w:pPr>
              <w:pStyle w:val="TableParagraph"/>
              <w:spacing w:before="0"/>
              <w:ind w:left="0"/>
              <w:rPr>
                <w:rFonts w:ascii="Times New Roman"/>
                <w:sz w:val="16"/>
              </w:rPr>
            </w:pPr>
          </w:p>
        </w:tc>
        <w:tc>
          <w:tcPr>
            <w:tcW w:w="8514" w:type="dxa"/>
            <w:tcBorders>
              <w:top w:val="single" w:sz="8" w:space="0" w:color="CCCCCC"/>
              <w:bottom w:val="nil"/>
              <w:right w:val="single" w:sz="4" w:space="0" w:color="CCCCCC"/>
            </w:tcBorders>
          </w:tcPr>
          <w:p w14:paraId="1F642B6C" w14:textId="77777777" w:rsidR="00E95DE9" w:rsidRDefault="00E95DE9">
            <w:pPr>
              <w:pStyle w:val="TableParagraph"/>
              <w:spacing w:before="0"/>
              <w:ind w:left="0"/>
              <w:rPr>
                <w:rFonts w:ascii="Times New Roman"/>
                <w:sz w:val="16"/>
              </w:rPr>
            </w:pPr>
          </w:p>
        </w:tc>
      </w:tr>
    </w:tbl>
    <w:p w14:paraId="6D015000" w14:textId="77777777" w:rsidR="00E95DE9" w:rsidRDefault="00E95DE9">
      <w:pPr>
        <w:rPr>
          <w:rFonts w:ascii="Times New Roman"/>
          <w:sz w:val="16"/>
        </w:rPr>
        <w:sectPr w:rsidR="00E95DE9">
          <w:pgSz w:w="11910" w:h="16840"/>
          <w:pgMar w:top="1340" w:right="1300" w:bottom="1260" w:left="1300" w:header="225" w:footer="1060" w:gutter="0"/>
          <w:cols w:space="720"/>
        </w:sectPr>
      </w:pPr>
    </w:p>
    <w:p w14:paraId="666710BA" w14:textId="68A57401" w:rsidR="00E95DE9" w:rsidRDefault="00000000">
      <w:pPr>
        <w:pStyle w:val="Textoindependiente"/>
        <w:spacing w:before="9"/>
        <w:rPr>
          <w:sz w:val="4"/>
        </w:rPr>
      </w:pPr>
      <w:r>
        <w:rPr>
          <w:noProof/>
        </w:rPr>
        <w:lastRenderedPageBreak/>
        <mc:AlternateContent>
          <mc:Choice Requires="wps">
            <w:drawing>
              <wp:anchor distT="0" distB="0" distL="0" distR="0" simplePos="0" relativeHeight="15791616" behindDoc="0" locked="0" layoutInCell="1" allowOverlap="1" wp14:anchorId="12BB441C" wp14:editId="353090BB">
                <wp:simplePos x="0" y="0"/>
                <wp:positionH relativeFrom="page">
                  <wp:posOffset>6807090</wp:posOffset>
                </wp:positionH>
                <wp:positionV relativeFrom="page">
                  <wp:posOffset>3887016</wp:posOffset>
                </wp:positionV>
                <wp:extent cx="419734" cy="211899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0D9955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64283F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2BB441C" id="Textbox 164" o:spid="_x0000_s1108" type="#_x0000_t202" style="position:absolute;margin-left:536pt;margin-top:306.05pt;width:33.05pt;height:166.8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k8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LbKqPloA+2BxNA8EliOizsiNlB7G46/djJqzvov&#10;nvzLs3BK4inZnJKY+o9QJiZL9PB+l8DYQujyzUSIGlMkTUOUO//nvlRdRn39Gw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xY15P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00D9955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64283F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78"/>
        <w:gridCol w:w="270"/>
        <w:gridCol w:w="8513"/>
      </w:tblGrid>
      <w:tr w:rsidR="00E95DE9" w14:paraId="1A14881A" w14:textId="77777777">
        <w:trPr>
          <w:trHeight w:val="1695"/>
        </w:trPr>
        <w:tc>
          <w:tcPr>
            <w:tcW w:w="278" w:type="dxa"/>
            <w:vMerge w:val="restart"/>
            <w:tcBorders>
              <w:top w:val="nil"/>
              <w:bottom w:val="single" w:sz="8" w:space="0" w:color="CCCCCC"/>
              <w:right w:val="single" w:sz="6" w:space="0" w:color="CCCCCC"/>
            </w:tcBorders>
          </w:tcPr>
          <w:p w14:paraId="1AF98BCF" w14:textId="77777777" w:rsidR="00E95DE9" w:rsidRDefault="00E95DE9">
            <w:pPr>
              <w:pStyle w:val="TableParagraph"/>
              <w:spacing w:before="0"/>
              <w:ind w:left="0"/>
              <w:rPr>
                <w:rFonts w:ascii="Times New Roman"/>
                <w:sz w:val="18"/>
              </w:rPr>
            </w:pPr>
          </w:p>
        </w:tc>
        <w:tc>
          <w:tcPr>
            <w:tcW w:w="270" w:type="dxa"/>
            <w:tcBorders>
              <w:top w:val="nil"/>
              <w:left w:val="single" w:sz="6" w:space="0" w:color="CCCCCC"/>
              <w:bottom w:val="single" w:sz="6" w:space="0" w:color="CCCCCC"/>
              <w:right w:val="single" w:sz="6" w:space="0" w:color="CCCCCC"/>
            </w:tcBorders>
          </w:tcPr>
          <w:p w14:paraId="72754EAD" w14:textId="77777777" w:rsidR="00E95DE9" w:rsidRDefault="00000000">
            <w:pPr>
              <w:pStyle w:val="TableParagraph"/>
              <w:spacing w:before="20"/>
              <w:ind w:left="63"/>
              <w:rPr>
                <w:sz w:val="20"/>
              </w:rPr>
            </w:pPr>
            <w:r>
              <w:rPr>
                <w:spacing w:val="-10"/>
                <w:sz w:val="20"/>
              </w:rPr>
              <w:t>A</w:t>
            </w:r>
          </w:p>
          <w:p w14:paraId="195831D2" w14:textId="77777777" w:rsidR="00E95DE9" w:rsidRDefault="00000000">
            <w:pPr>
              <w:pStyle w:val="TableParagraph"/>
              <w:spacing w:before="43" w:line="285" w:lineRule="auto"/>
              <w:ind w:left="63" w:right="77"/>
              <w:jc w:val="both"/>
              <w:rPr>
                <w:sz w:val="20"/>
              </w:rPr>
            </w:pPr>
            <w:r>
              <w:rPr>
                <w:spacing w:val="-10"/>
                <w:sz w:val="20"/>
              </w:rPr>
              <w:t>f a v o r</w:t>
            </w:r>
          </w:p>
        </w:tc>
        <w:tc>
          <w:tcPr>
            <w:tcW w:w="8513" w:type="dxa"/>
            <w:tcBorders>
              <w:top w:val="nil"/>
              <w:left w:val="single" w:sz="6" w:space="0" w:color="CCCCCC"/>
              <w:bottom w:val="single" w:sz="8" w:space="0" w:color="CCCCCC"/>
            </w:tcBorders>
          </w:tcPr>
          <w:p w14:paraId="677BF936" w14:textId="4883D3CC" w:rsidR="00E95DE9" w:rsidRDefault="00000000">
            <w:pPr>
              <w:pStyle w:val="TableParagraph"/>
              <w:spacing w:before="20" w:line="285" w:lineRule="auto"/>
              <w:rPr>
                <w:sz w:val="20"/>
              </w:rPr>
            </w:pPr>
            <w:r>
              <w:rPr>
                <w:sz w:val="20"/>
              </w:rPr>
              <w:t>Carlos Arnal Serrano, César Javier Pavón Iglesias, María Julia Calvo Pérez, Ángel Álvarez</w:t>
            </w:r>
            <w:r>
              <w:rPr>
                <w:spacing w:val="80"/>
                <w:sz w:val="20"/>
              </w:rPr>
              <w:t xml:space="preserve"> </w:t>
            </w:r>
            <w:r>
              <w:rPr>
                <w:spacing w:val="-2"/>
                <w:sz w:val="20"/>
              </w:rPr>
              <w:t>Recio</w:t>
            </w:r>
            <w:r w:rsidR="00F04B61">
              <w:rPr>
                <w:spacing w:val="-2"/>
                <w:sz w:val="20"/>
              </w:rPr>
              <w:t>.</w:t>
            </w:r>
          </w:p>
        </w:tc>
      </w:tr>
      <w:tr w:rsidR="00E95DE9" w14:paraId="515E2B64" w14:textId="77777777">
        <w:trPr>
          <w:trHeight w:val="2026"/>
        </w:trPr>
        <w:tc>
          <w:tcPr>
            <w:tcW w:w="278" w:type="dxa"/>
            <w:vMerge/>
            <w:tcBorders>
              <w:top w:val="nil"/>
              <w:bottom w:val="single" w:sz="8" w:space="0" w:color="CCCCCC"/>
              <w:right w:val="single" w:sz="6" w:space="0" w:color="CCCCCC"/>
            </w:tcBorders>
          </w:tcPr>
          <w:p w14:paraId="20B60E1C" w14:textId="77777777" w:rsidR="00E95DE9" w:rsidRDefault="00E95DE9">
            <w:pPr>
              <w:rPr>
                <w:sz w:val="2"/>
                <w:szCs w:val="2"/>
              </w:rPr>
            </w:pPr>
          </w:p>
        </w:tc>
        <w:tc>
          <w:tcPr>
            <w:tcW w:w="270" w:type="dxa"/>
            <w:tcBorders>
              <w:top w:val="single" w:sz="6" w:space="0" w:color="CCCCCC"/>
              <w:left w:val="single" w:sz="6" w:space="0" w:color="CCCCCC"/>
              <w:bottom w:val="single" w:sz="6" w:space="0" w:color="CCCCCC"/>
              <w:right w:val="single" w:sz="6" w:space="0" w:color="CCCCCC"/>
            </w:tcBorders>
          </w:tcPr>
          <w:p w14:paraId="034818A6" w14:textId="77777777" w:rsidR="00E95DE9" w:rsidRDefault="00000000">
            <w:pPr>
              <w:pStyle w:val="TableParagraph"/>
              <w:spacing w:before="78"/>
              <w:ind w:left="63"/>
              <w:rPr>
                <w:sz w:val="20"/>
              </w:rPr>
            </w:pPr>
            <w:r>
              <w:rPr>
                <w:spacing w:val="-10"/>
                <w:sz w:val="20"/>
              </w:rPr>
              <w:t>E</w:t>
            </w:r>
          </w:p>
          <w:p w14:paraId="7FE64EED" w14:textId="77777777" w:rsidR="00E95DE9" w:rsidRDefault="00000000">
            <w:pPr>
              <w:pStyle w:val="TableParagraph"/>
              <w:spacing w:before="43" w:line="285" w:lineRule="auto"/>
              <w:ind w:left="63" w:right="53"/>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13" w:type="dxa"/>
            <w:tcBorders>
              <w:top w:val="single" w:sz="8" w:space="0" w:color="CCCCCC"/>
              <w:left w:val="single" w:sz="6" w:space="0" w:color="CCCCCC"/>
              <w:bottom w:val="single" w:sz="8" w:space="0" w:color="CCCCCC"/>
            </w:tcBorders>
          </w:tcPr>
          <w:p w14:paraId="416EC3E6" w14:textId="04611F64" w:rsidR="00E95DE9" w:rsidRDefault="00000000">
            <w:pPr>
              <w:pStyle w:val="TableParagraph"/>
              <w:spacing w:before="78" w:line="285" w:lineRule="auto"/>
              <w:ind w:right="51"/>
              <w:jc w:val="both"/>
              <w:rPr>
                <w:sz w:val="20"/>
              </w:rPr>
            </w:pPr>
            <w:r>
              <w:rPr>
                <w:sz w:val="20"/>
              </w:rPr>
              <w:t>ALBA MONTEIRO DE OLIVEIRA GIL, Alberto Sanchez Fraguas, David Santos Baeza, Enrique González Gutiérrez, Gloria Fernández Álvarez, Gustavo Adolfo Rico Pérez, Ignacio Dancausa García, JAIME SANTAMARTA MARTINEZ, José Cabrera Fernández, José Luis San Higinio Gómez, Juan Ignacio Cabrera Portillo, MARIA ISABEL DURAN CHECA,</w:t>
            </w:r>
            <w:r>
              <w:rPr>
                <w:spacing w:val="80"/>
                <w:sz w:val="20"/>
              </w:rPr>
              <w:t xml:space="preserve"> </w:t>
            </w:r>
            <w:r>
              <w:rPr>
                <w:sz w:val="20"/>
              </w:rPr>
              <w:t>MONICA PARAISO VUYOVICH, María Belén González Nieto, Ruth Agra Sierra, Ángel Luis Fernández-Polo Alonso</w:t>
            </w:r>
            <w:r w:rsidR="00F04B61">
              <w:rPr>
                <w:sz w:val="20"/>
              </w:rPr>
              <w:t>.</w:t>
            </w:r>
          </w:p>
        </w:tc>
      </w:tr>
      <w:tr w:rsidR="00E95DE9" w14:paraId="40D1FAC4" w14:textId="77777777">
        <w:trPr>
          <w:trHeight w:val="3391"/>
        </w:trPr>
        <w:tc>
          <w:tcPr>
            <w:tcW w:w="278" w:type="dxa"/>
            <w:vMerge/>
            <w:tcBorders>
              <w:top w:val="nil"/>
              <w:bottom w:val="single" w:sz="8" w:space="0" w:color="CCCCCC"/>
              <w:right w:val="single" w:sz="6" w:space="0" w:color="CCCCCC"/>
            </w:tcBorders>
          </w:tcPr>
          <w:p w14:paraId="24B37731" w14:textId="77777777" w:rsidR="00E95DE9" w:rsidRDefault="00E95DE9">
            <w:pPr>
              <w:rPr>
                <w:sz w:val="2"/>
                <w:szCs w:val="2"/>
              </w:rPr>
            </w:pPr>
          </w:p>
        </w:tc>
        <w:tc>
          <w:tcPr>
            <w:tcW w:w="270" w:type="dxa"/>
            <w:tcBorders>
              <w:top w:val="single" w:sz="6" w:space="0" w:color="CCCCCC"/>
              <w:left w:val="single" w:sz="6" w:space="0" w:color="CCCCCC"/>
              <w:bottom w:val="single" w:sz="6" w:space="0" w:color="CCCCCC"/>
              <w:right w:val="single" w:sz="6" w:space="0" w:color="CCCCCC"/>
            </w:tcBorders>
          </w:tcPr>
          <w:p w14:paraId="13F060CE" w14:textId="77777777" w:rsidR="00E95DE9" w:rsidRDefault="00000000">
            <w:pPr>
              <w:pStyle w:val="TableParagraph"/>
              <w:spacing w:before="78"/>
              <w:ind w:left="63"/>
              <w:rPr>
                <w:sz w:val="20"/>
              </w:rPr>
            </w:pPr>
            <w:r>
              <w:rPr>
                <w:spacing w:val="-10"/>
                <w:sz w:val="20"/>
              </w:rPr>
              <w:t>A</w:t>
            </w:r>
          </w:p>
          <w:p w14:paraId="07BE75B0" w14:textId="77777777" w:rsidR="00E95DE9" w:rsidRDefault="00000000">
            <w:pPr>
              <w:pStyle w:val="TableParagraph"/>
              <w:spacing w:before="43" w:line="285" w:lineRule="auto"/>
              <w:ind w:left="63" w:right="70"/>
              <w:rPr>
                <w:sz w:val="20"/>
              </w:rPr>
            </w:pPr>
            <w:r>
              <w:rPr>
                <w:spacing w:val="-10"/>
                <w:sz w:val="20"/>
              </w:rPr>
              <w:t>b s t e n c i o n e s</w:t>
            </w:r>
          </w:p>
        </w:tc>
        <w:tc>
          <w:tcPr>
            <w:tcW w:w="8513" w:type="dxa"/>
            <w:tcBorders>
              <w:top w:val="single" w:sz="8" w:space="0" w:color="CCCCCC"/>
              <w:left w:val="single" w:sz="6" w:space="0" w:color="CCCCCC"/>
              <w:bottom w:val="single" w:sz="8" w:space="0" w:color="CCCCCC"/>
            </w:tcBorders>
          </w:tcPr>
          <w:p w14:paraId="30B592EA" w14:textId="1CFDF07C" w:rsidR="00E95DE9" w:rsidRDefault="00000000">
            <w:pPr>
              <w:pStyle w:val="TableParagraph"/>
              <w:spacing w:before="78"/>
              <w:rPr>
                <w:sz w:val="20"/>
              </w:rPr>
            </w:pPr>
            <w:r>
              <w:rPr>
                <w:sz w:val="20"/>
              </w:rPr>
              <w:t>Elena</w:t>
            </w:r>
            <w:r>
              <w:rPr>
                <w:spacing w:val="-6"/>
                <w:sz w:val="20"/>
              </w:rPr>
              <w:t xml:space="preserve"> </w:t>
            </w:r>
            <w:r>
              <w:rPr>
                <w:sz w:val="20"/>
              </w:rPr>
              <w:t>Garachana</w:t>
            </w:r>
            <w:r>
              <w:rPr>
                <w:spacing w:val="-4"/>
                <w:sz w:val="20"/>
              </w:rPr>
              <w:t xml:space="preserve"> </w:t>
            </w:r>
            <w:r>
              <w:rPr>
                <w:sz w:val="20"/>
              </w:rPr>
              <w:t>Nuño,</w:t>
            </w:r>
            <w:r>
              <w:rPr>
                <w:spacing w:val="-3"/>
                <w:sz w:val="20"/>
              </w:rPr>
              <w:t xml:space="preserve"> </w:t>
            </w:r>
            <w:r>
              <w:rPr>
                <w:sz w:val="20"/>
              </w:rPr>
              <w:t>Ignacio</w:t>
            </w:r>
            <w:r>
              <w:rPr>
                <w:spacing w:val="-4"/>
                <w:sz w:val="20"/>
              </w:rPr>
              <w:t xml:space="preserve"> </w:t>
            </w:r>
            <w:r>
              <w:rPr>
                <w:sz w:val="20"/>
              </w:rPr>
              <w:t>Serrano</w:t>
            </w:r>
            <w:r>
              <w:rPr>
                <w:spacing w:val="-4"/>
                <w:sz w:val="20"/>
              </w:rPr>
              <w:t xml:space="preserve"> </w:t>
            </w:r>
            <w:r>
              <w:rPr>
                <w:sz w:val="20"/>
              </w:rPr>
              <w:t>Garrido,</w:t>
            </w:r>
            <w:r>
              <w:rPr>
                <w:spacing w:val="-3"/>
                <w:sz w:val="20"/>
              </w:rPr>
              <w:t xml:space="preserve"> </w:t>
            </w: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pacing w:val="-2"/>
                <w:sz w:val="20"/>
              </w:rPr>
              <w:t>García</w:t>
            </w:r>
            <w:r w:rsidR="00F04B61">
              <w:rPr>
                <w:spacing w:val="-2"/>
                <w:sz w:val="20"/>
              </w:rPr>
              <w:t>.</w:t>
            </w:r>
          </w:p>
        </w:tc>
      </w:tr>
      <w:tr w:rsidR="00E95DE9" w14:paraId="6B97A381" w14:textId="77777777">
        <w:trPr>
          <w:trHeight w:val="2297"/>
        </w:trPr>
        <w:tc>
          <w:tcPr>
            <w:tcW w:w="278" w:type="dxa"/>
            <w:vMerge/>
            <w:tcBorders>
              <w:top w:val="nil"/>
              <w:bottom w:val="single" w:sz="8" w:space="0" w:color="CCCCCC"/>
              <w:right w:val="single" w:sz="6" w:space="0" w:color="CCCCCC"/>
            </w:tcBorders>
          </w:tcPr>
          <w:p w14:paraId="528E1049" w14:textId="77777777" w:rsidR="00E95DE9" w:rsidRDefault="00E95DE9">
            <w:pPr>
              <w:rPr>
                <w:sz w:val="2"/>
                <w:szCs w:val="2"/>
              </w:rPr>
            </w:pPr>
          </w:p>
        </w:tc>
        <w:tc>
          <w:tcPr>
            <w:tcW w:w="270" w:type="dxa"/>
            <w:tcBorders>
              <w:top w:val="single" w:sz="6" w:space="0" w:color="CCCCCC"/>
              <w:left w:val="single" w:sz="6" w:space="0" w:color="CCCCCC"/>
              <w:bottom w:val="single" w:sz="6" w:space="0" w:color="CCCCCC"/>
              <w:right w:val="single" w:sz="6" w:space="0" w:color="CCCCCC"/>
            </w:tcBorders>
          </w:tcPr>
          <w:p w14:paraId="2F13AD9E" w14:textId="77777777" w:rsidR="00E95DE9" w:rsidRDefault="00000000">
            <w:pPr>
              <w:pStyle w:val="TableParagraph"/>
              <w:ind w:left="63"/>
              <w:rPr>
                <w:sz w:val="20"/>
              </w:rPr>
            </w:pPr>
            <w:r>
              <w:rPr>
                <w:spacing w:val="-10"/>
                <w:sz w:val="20"/>
              </w:rPr>
              <w:t>A</w:t>
            </w:r>
          </w:p>
          <w:p w14:paraId="20F84BDC" w14:textId="77777777" w:rsidR="00E95DE9" w:rsidRDefault="00000000">
            <w:pPr>
              <w:pStyle w:val="TableParagraph"/>
              <w:spacing w:before="43" w:line="285" w:lineRule="auto"/>
              <w:ind w:left="63" w:right="77"/>
              <w:jc w:val="both"/>
              <w:rPr>
                <w:sz w:val="20"/>
              </w:rPr>
            </w:pPr>
            <w:r>
              <w:rPr>
                <w:spacing w:val="-10"/>
                <w:sz w:val="20"/>
              </w:rPr>
              <w:t>u s e n t e s</w:t>
            </w:r>
          </w:p>
        </w:tc>
        <w:tc>
          <w:tcPr>
            <w:tcW w:w="8513" w:type="dxa"/>
            <w:tcBorders>
              <w:top w:val="single" w:sz="8" w:space="0" w:color="CCCCCC"/>
              <w:left w:val="single" w:sz="6" w:space="0" w:color="CCCCCC"/>
              <w:bottom w:val="single" w:sz="8" w:space="0" w:color="CCCCCC"/>
            </w:tcBorders>
          </w:tcPr>
          <w:p w14:paraId="7082F902" w14:textId="54FF7E84" w:rsidR="00E95DE9" w:rsidRDefault="00000000">
            <w:pPr>
              <w:pStyle w:val="TableParagraph"/>
              <w:rPr>
                <w:sz w:val="20"/>
              </w:rPr>
            </w:pPr>
            <w:r>
              <w:rPr>
                <w:sz w:val="20"/>
              </w:rPr>
              <w:t>Begoña</w:t>
            </w:r>
            <w:r>
              <w:rPr>
                <w:spacing w:val="-1"/>
                <w:sz w:val="20"/>
              </w:rPr>
              <w:t xml:space="preserve"> </w:t>
            </w:r>
            <w:r>
              <w:rPr>
                <w:sz w:val="20"/>
              </w:rPr>
              <w:t>Rodríguez</w:t>
            </w:r>
            <w:r>
              <w:rPr>
                <w:spacing w:val="-1"/>
                <w:sz w:val="20"/>
              </w:rPr>
              <w:t xml:space="preserve"> </w:t>
            </w:r>
            <w:r>
              <w:rPr>
                <w:sz w:val="20"/>
              </w:rPr>
              <w:t>López,</w:t>
            </w:r>
            <w:r>
              <w:rPr>
                <w:spacing w:val="-1"/>
                <w:sz w:val="20"/>
              </w:rPr>
              <w:t xml:space="preserve"> </w:t>
            </w:r>
            <w:r>
              <w:rPr>
                <w:sz w:val="20"/>
              </w:rPr>
              <w:t>JOSE DE</w:t>
            </w:r>
            <w:r>
              <w:rPr>
                <w:spacing w:val="-1"/>
                <w:sz w:val="20"/>
              </w:rPr>
              <w:t xml:space="preserve"> </w:t>
            </w:r>
            <w:r>
              <w:rPr>
                <w:sz w:val="20"/>
              </w:rPr>
              <w:t>LA</w:t>
            </w:r>
            <w:r>
              <w:rPr>
                <w:spacing w:val="-1"/>
                <w:sz w:val="20"/>
              </w:rPr>
              <w:t xml:space="preserve"> </w:t>
            </w:r>
            <w:r>
              <w:rPr>
                <w:sz w:val="20"/>
              </w:rPr>
              <w:t xml:space="preserve">UZ </w:t>
            </w:r>
            <w:r>
              <w:rPr>
                <w:spacing w:val="-2"/>
                <w:sz w:val="20"/>
              </w:rPr>
              <w:t>PARDOS</w:t>
            </w:r>
            <w:r w:rsidR="00F04B61">
              <w:rPr>
                <w:spacing w:val="-2"/>
                <w:sz w:val="20"/>
              </w:rPr>
              <w:t>.</w:t>
            </w:r>
          </w:p>
        </w:tc>
      </w:tr>
    </w:tbl>
    <w:p w14:paraId="33688DB7" w14:textId="77777777" w:rsidR="00E95DE9" w:rsidRDefault="00E95DE9">
      <w:pPr>
        <w:pStyle w:val="Textoindependiente"/>
        <w:spacing w:before="154"/>
      </w:pPr>
    </w:p>
    <w:p w14:paraId="4D117714"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2120CB0" w14:textId="77777777" w:rsidR="00E95DE9" w:rsidRDefault="00E95DE9">
      <w:pPr>
        <w:pStyle w:val="Textoindependiente"/>
        <w:spacing w:before="61"/>
        <w:rPr>
          <w:b/>
        </w:rPr>
      </w:pPr>
    </w:p>
    <w:p w14:paraId="797D8E48" w14:textId="77777777" w:rsidR="00E95DE9" w:rsidRDefault="00000000">
      <w:pPr>
        <w:spacing w:line="292" w:lineRule="auto"/>
        <w:ind w:left="117"/>
        <w:rPr>
          <w:sz w:val="20"/>
        </w:rPr>
      </w:pPr>
      <w:r>
        <w:rPr>
          <w:sz w:val="20"/>
        </w:rPr>
        <w:t>Dada cuenta de la moción presenta por el Grupo Municipal Mas Madrid Las Rozas, con registro de</w:t>
      </w:r>
      <w:r>
        <w:rPr>
          <w:spacing w:val="40"/>
          <w:sz w:val="20"/>
        </w:rPr>
        <w:t xml:space="preserve"> </w:t>
      </w:r>
      <w:r>
        <w:rPr>
          <w:sz w:val="20"/>
        </w:rPr>
        <w:t xml:space="preserve">Entrada núm. </w:t>
      </w:r>
      <w:r>
        <w:rPr>
          <w:b/>
          <w:sz w:val="20"/>
        </w:rPr>
        <w:t xml:space="preserve">2025-E-RE-3645 de fecha 12 de febrero de 2025, </w:t>
      </w:r>
      <w:r>
        <w:rPr>
          <w:sz w:val="20"/>
        </w:rPr>
        <w:t>que textualmente dice:</w:t>
      </w:r>
    </w:p>
    <w:p w14:paraId="60C851E5" w14:textId="77777777" w:rsidR="00E95DE9" w:rsidRDefault="00E95DE9">
      <w:pPr>
        <w:pStyle w:val="Textoindependiente"/>
        <w:spacing w:before="14"/>
      </w:pPr>
    </w:p>
    <w:p w14:paraId="7FFAB433" w14:textId="4466EB9E" w:rsidR="00E95DE9" w:rsidRPr="00F04B61" w:rsidRDefault="00F04B61">
      <w:pPr>
        <w:pStyle w:val="Textoindependiente"/>
        <w:spacing w:line="292" w:lineRule="auto"/>
        <w:ind w:left="117" w:right="116"/>
        <w:jc w:val="both"/>
        <w:rPr>
          <w:i/>
          <w:iCs/>
        </w:rPr>
      </w:pPr>
      <w:r w:rsidRPr="00F04B61">
        <w:rPr>
          <w:i/>
          <w:iCs/>
        </w:rPr>
        <w:t>“</w:t>
      </w:r>
      <w:r w:rsidR="00000000" w:rsidRPr="00F04B61">
        <w:rPr>
          <w:i/>
          <w:iCs/>
        </w:rPr>
        <w:t>MOCIÓN PARA LA UTILIZACIÓN DE LAS VIVIENDAS MUNICIPALES COMO VIVIENDA SOCIAL PARA PERSONAS EMPADRONADAS EN LAS ROZAS</w:t>
      </w:r>
    </w:p>
    <w:p w14:paraId="4FE00BF3" w14:textId="77777777" w:rsidR="00E95DE9" w:rsidRPr="00F04B61" w:rsidRDefault="00E95DE9">
      <w:pPr>
        <w:pStyle w:val="Textoindependiente"/>
        <w:spacing w:before="10"/>
        <w:rPr>
          <w:i/>
          <w:iCs/>
        </w:rPr>
      </w:pPr>
    </w:p>
    <w:p w14:paraId="61375A31" w14:textId="77777777" w:rsidR="00E95DE9" w:rsidRPr="00F04B61" w:rsidRDefault="00000000">
      <w:pPr>
        <w:pStyle w:val="Textoindependiente"/>
        <w:ind w:right="1"/>
        <w:jc w:val="center"/>
        <w:rPr>
          <w:i/>
          <w:iCs/>
        </w:rPr>
      </w:pPr>
      <w:r w:rsidRPr="00F04B61">
        <w:rPr>
          <w:i/>
          <w:iCs/>
        </w:rPr>
        <w:t>EXPOSICIÓN</w:t>
      </w:r>
      <w:r w:rsidRPr="00F04B61">
        <w:rPr>
          <w:i/>
          <w:iCs/>
          <w:spacing w:val="-5"/>
        </w:rPr>
        <w:t xml:space="preserve"> </w:t>
      </w:r>
      <w:r w:rsidRPr="00F04B61">
        <w:rPr>
          <w:i/>
          <w:iCs/>
        </w:rPr>
        <w:t>DE</w:t>
      </w:r>
      <w:r w:rsidRPr="00F04B61">
        <w:rPr>
          <w:i/>
          <w:iCs/>
          <w:spacing w:val="-4"/>
        </w:rPr>
        <w:t xml:space="preserve"> </w:t>
      </w:r>
      <w:r w:rsidRPr="00F04B61">
        <w:rPr>
          <w:i/>
          <w:iCs/>
          <w:spacing w:val="-2"/>
        </w:rPr>
        <w:t>MOTIVOS</w:t>
      </w:r>
    </w:p>
    <w:p w14:paraId="238BFFBD" w14:textId="77777777" w:rsidR="00E95DE9" w:rsidRPr="00F04B61" w:rsidRDefault="00E95DE9">
      <w:pPr>
        <w:pStyle w:val="Textoindependiente"/>
        <w:spacing w:before="60"/>
        <w:rPr>
          <w:i/>
          <w:iCs/>
        </w:rPr>
      </w:pPr>
    </w:p>
    <w:p w14:paraId="4CDECBC1" w14:textId="77777777" w:rsidR="00E95DE9" w:rsidRPr="00F04B61" w:rsidRDefault="00000000">
      <w:pPr>
        <w:pStyle w:val="Textoindependiente"/>
        <w:spacing w:before="1" w:line="292" w:lineRule="auto"/>
        <w:ind w:left="117" w:right="116"/>
        <w:jc w:val="both"/>
        <w:rPr>
          <w:i/>
          <w:iCs/>
        </w:rPr>
      </w:pPr>
      <w:r w:rsidRPr="00F04B61">
        <w:rPr>
          <w:i/>
          <w:iCs/>
        </w:rPr>
        <w:t>El derecho a una vivienda digna y adecuada está reconocido en el artículo 47 de la Constitución Española, que establece que los poderes públicos deben promover las condiciones necesarias y establecer</w:t>
      </w:r>
      <w:r w:rsidRPr="00F04B61">
        <w:rPr>
          <w:i/>
          <w:iCs/>
          <w:spacing w:val="21"/>
        </w:rPr>
        <w:t xml:space="preserve"> </w:t>
      </w:r>
      <w:r w:rsidRPr="00F04B61">
        <w:rPr>
          <w:i/>
          <w:iCs/>
        </w:rPr>
        <w:t>las</w:t>
      </w:r>
      <w:r w:rsidRPr="00F04B61">
        <w:rPr>
          <w:i/>
          <w:iCs/>
          <w:spacing w:val="21"/>
        </w:rPr>
        <w:t xml:space="preserve"> </w:t>
      </w:r>
      <w:r w:rsidRPr="00F04B61">
        <w:rPr>
          <w:i/>
          <w:iCs/>
        </w:rPr>
        <w:t>normas</w:t>
      </w:r>
      <w:r w:rsidRPr="00F04B61">
        <w:rPr>
          <w:i/>
          <w:iCs/>
          <w:spacing w:val="21"/>
        </w:rPr>
        <w:t xml:space="preserve"> </w:t>
      </w:r>
      <w:r w:rsidRPr="00F04B61">
        <w:rPr>
          <w:i/>
          <w:iCs/>
        </w:rPr>
        <w:t>pertinentes</w:t>
      </w:r>
      <w:r w:rsidRPr="00F04B61">
        <w:rPr>
          <w:i/>
          <w:iCs/>
          <w:spacing w:val="21"/>
        </w:rPr>
        <w:t xml:space="preserve"> </w:t>
      </w:r>
      <w:r w:rsidRPr="00F04B61">
        <w:rPr>
          <w:i/>
          <w:iCs/>
        </w:rPr>
        <w:t>para</w:t>
      </w:r>
      <w:r w:rsidRPr="00F04B61">
        <w:rPr>
          <w:i/>
          <w:iCs/>
          <w:spacing w:val="21"/>
        </w:rPr>
        <w:t xml:space="preserve"> </w:t>
      </w:r>
      <w:r w:rsidRPr="00F04B61">
        <w:rPr>
          <w:i/>
          <w:iCs/>
        </w:rPr>
        <w:t>hacer</w:t>
      </w:r>
      <w:r w:rsidRPr="00F04B61">
        <w:rPr>
          <w:i/>
          <w:iCs/>
          <w:spacing w:val="21"/>
        </w:rPr>
        <w:t xml:space="preserve"> </w:t>
      </w:r>
      <w:r w:rsidRPr="00F04B61">
        <w:rPr>
          <w:i/>
          <w:iCs/>
        </w:rPr>
        <w:t>efectivo</w:t>
      </w:r>
      <w:r w:rsidRPr="00F04B61">
        <w:rPr>
          <w:i/>
          <w:iCs/>
          <w:spacing w:val="21"/>
        </w:rPr>
        <w:t xml:space="preserve"> </w:t>
      </w:r>
      <w:r w:rsidRPr="00F04B61">
        <w:rPr>
          <w:i/>
          <w:iCs/>
        </w:rPr>
        <w:t>este</w:t>
      </w:r>
      <w:r w:rsidRPr="00F04B61">
        <w:rPr>
          <w:i/>
          <w:iCs/>
          <w:spacing w:val="21"/>
        </w:rPr>
        <w:t xml:space="preserve"> </w:t>
      </w:r>
      <w:r w:rsidRPr="00F04B61">
        <w:rPr>
          <w:i/>
          <w:iCs/>
        </w:rPr>
        <w:t>derecho.</w:t>
      </w:r>
      <w:r w:rsidRPr="00F04B61">
        <w:rPr>
          <w:i/>
          <w:iCs/>
          <w:spacing w:val="21"/>
        </w:rPr>
        <w:t xml:space="preserve"> </w:t>
      </w:r>
      <w:r w:rsidRPr="00F04B61">
        <w:rPr>
          <w:i/>
          <w:iCs/>
        </w:rPr>
        <w:t>Además,</w:t>
      </w:r>
      <w:r w:rsidRPr="00F04B61">
        <w:rPr>
          <w:i/>
          <w:iCs/>
          <w:spacing w:val="21"/>
        </w:rPr>
        <w:t xml:space="preserve"> </w:t>
      </w:r>
      <w:r w:rsidRPr="00F04B61">
        <w:rPr>
          <w:i/>
          <w:iCs/>
        </w:rPr>
        <w:t>la</w:t>
      </w:r>
      <w:r w:rsidRPr="00F04B61">
        <w:rPr>
          <w:i/>
          <w:iCs/>
          <w:spacing w:val="21"/>
        </w:rPr>
        <w:t xml:space="preserve"> </w:t>
      </w:r>
      <w:r w:rsidRPr="00F04B61">
        <w:rPr>
          <w:i/>
          <w:iCs/>
        </w:rPr>
        <w:t>Ley</w:t>
      </w:r>
      <w:r w:rsidRPr="00F04B61">
        <w:rPr>
          <w:i/>
          <w:iCs/>
          <w:spacing w:val="21"/>
        </w:rPr>
        <w:t xml:space="preserve"> </w:t>
      </w:r>
      <w:r w:rsidRPr="00F04B61">
        <w:rPr>
          <w:i/>
          <w:iCs/>
        </w:rPr>
        <w:t>9/2001,</w:t>
      </w:r>
      <w:r w:rsidRPr="00F04B61">
        <w:rPr>
          <w:i/>
          <w:iCs/>
          <w:spacing w:val="21"/>
        </w:rPr>
        <w:t xml:space="preserve"> </w:t>
      </w:r>
      <w:r w:rsidRPr="00F04B61">
        <w:rPr>
          <w:i/>
          <w:iCs/>
        </w:rPr>
        <w:t>de</w:t>
      </w:r>
      <w:r w:rsidRPr="00F04B61">
        <w:rPr>
          <w:i/>
          <w:iCs/>
          <w:spacing w:val="21"/>
        </w:rPr>
        <w:t xml:space="preserve"> </w:t>
      </w:r>
      <w:r w:rsidRPr="00F04B61">
        <w:rPr>
          <w:i/>
          <w:iCs/>
        </w:rPr>
        <w:t>17 de julio, del Suelo de la Comunidad de Madrid, también recoge la necesidad de que los</w:t>
      </w:r>
      <w:r w:rsidRPr="00F04B61">
        <w:rPr>
          <w:i/>
          <w:iCs/>
          <w:spacing w:val="40"/>
        </w:rPr>
        <w:t xml:space="preserve"> </w:t>
      </w:r>
      <w:r w:rsidRPr="00F04B61">
        <w:rPr>
          <w:i/>
          <w:iCs/>
        </w:rPr>
        <w:t>ayuntamientos garanticen el acceso a la vivienda a las personas en situación de vulnerabilidad.</w:t>
      </w:r>
    </w:p>
    <w:p w14:paraId="1A3B79A4" w14:textId="77777777" w:rsidR="00E95DE9" w:rsidRPr="00F04B61" w:rsidRDefault="00E95DE9">
      <w:pPr>
        <w:spacing w:line="292" w:lineRule="auto"/>
        <w:jc w:val="both"/>
        <w:rPr>
          <w:i/>
          <w:iCs/>
        </w:rPr>
        <w:sectPr w:rsidR="00E95DE9" w:rsidRPr="00F04B61">
          <w:pgSz w:w="11910" w:h="16840"/>
          <w:pgMar w:top="1340" w:right="1300" w:bottom="1260" w:left="1300" w:header="225" w:footer="1060" w:gutter="0"/>
          <w:cols w:space="720"/>
        </w:sectPr>
      </w:pPr>
    </w:p>
    <w:p w14:paraId="76B649D6" w14:textId="3B69D993" w:rsidR="00E95DE9" w:rsidRPr="00F04B61" w:rsidRDefault="00000000">
      <w:pPr>
        <w:pStyle w:val="Textoindependiente"/>
        <w:spacing w:before="87" w:line="292" w:lineRule="auto"/>
        <w:ind w:left="117" w:right="116"/>
        <w:jc w:val="both"/>
        <w:rPr>
          <w:i/>
          <w:iCs/>
        </w:rPr>
      </w:pPr>
      <w:r w:rsidRPr="00F04B61">
        <w:rPr>
          <w:i/>
          <w:iCs/>
          <w:noProof/>
        </w:rPr>
        <w:lastRenderedPageBreak/>
        <mc:AlternateContent>
          <mc:Choice Requires="wps">
            <w:drawing>
              <wp:anchor distT="0" distB="0" distL="0" distR="0" simplePos="0" relativeHeight="251604992" behindDoc="0" locked="0" layoutInCell="1" allowOverlap="1" wp14:anchorId="3B82A3B7" wp14:editId="1DCF6C50">
                <wp:simplePos x="0" y="0"/>
                <wp:positionH relativeFrom="page">
                  <wp:posOffset>6807090</wp:posOffset>
                </wp:positionH>
                <wp:positionV relativeFrom="page">
                  <wp:posOffset>3887016</wp:posOffset>
                </wp:positionV>
                <wp:extent cx="419734" cy="211899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D5285F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E9425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B82A3B7" id="Textbox 166" o:spid="_x0000_s1109" type="#_x0000_t202" style="position:absolute;left:0;text-align:left;margin-left:536pt;margin-top:306.05pt;width:33.05pt;height:166.85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cHam9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7D5285F0"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E9425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rPr>
        <w:t xml:space="preserve">Asimismo, el Escudo Social contra los Desahucios, implementado por el Gobierno de España, ha reforzado la protección del derecho a la vivienda en situaciones de vulnerabilidad, incluyendo la suspensión de desahucios, la ampliación de contratos de alquiler y la protección de suministros </w:t>
      </w:r>
      <w:r w:rsidRPr="00F04B61">
        <w:rPr>
          <w:i/>
          <w:iCs/>
          <w:spacing w:val="-2"/>
        </w:rPr>
        <w:t>básicos.</w:t>
      </w:r>
    </w:p>
    <w:p w14:paraId="4A3B9EF6" w14:textId="77777777" w:rsidR="00E95DE9" w:rsidRPr="00F04B61" w:rsidRDefault="00000000">
      <w:pPr>
        <w:pStyle w:val="Textoindependiente"/>
        <w:spacing w:line="292" w:lineRule="auto"/>
        <w:ind w:left="117" w:right="116"/>
        <w:jc w:val="both"/>
        <w:rPr>
          <w:i/>
          <w:iCs/>
        </w:rPr>
      </w:pPr>
      <w:r w:rsidRPr="00F04B61">
        <w:rPr>
          <w:i/>
          <w:iCs/>
        </w:rPr>
        <w:t>Estas medidas han demostrado la importancia de garantizar el acceso a una vivienda digna a</w:t>
      </w:r>
      <w:r w:rsidRPr="00F04B61">
        <w:rPr>
          <w:i/>
          <w:iCs/>
          <w:spacing w:val="80"/>
        </w:rPr>
        <w:t xml:space="preserve"> </w:t>
      </w:r>
      <w:r w:rsidRPr="00F04B61">
        <w:rPr>
          <w:i/>
          <w:iCs/>
        </w:rPr>
        <w:t>quienes más lo necesitan.</w:t>
      </w:r>
    </w:p>
    <w:p w14:paraId="6C4E25E5" w14:textId="77777777" w:rsidR="00E95DE9" w:rsidRPr="00F04B61" w:rsidRDefault="00000000">
      <w:pPr>
        <w:pStyle w:val="Textoindependiente"/>
        <w:spacing w:line="292" w:lineRule="auto"/>
        <w:ind w:left="117" w:right="116"/>
        <w:jc w:val="both"/>
        <w:rPr>
          <w:i/>
          <w:iCs/>
        </w:rPr>
      </w:pPr>
      <w:r w:rsidRPr="00F04B61">
        <w:rPr>
          <w:i/>
          <w:iCs/>
        </w:rPr>
        <w:t>Entre el 6 y el 12 de enero de este año 2025, este ayuntamiento ha recibido de los juzgados de Majadahonda, 3 y 4, respectivamente, sendos requerimientos de información motivados por procedimientos de desahucio. Ponemos esta pinza temporal porque son los días de que disponemos información en el momento en que se redacta esta moción.</w:t>
      </w:r>
    </w:p>
    <w:p w14:paraId="0D10BCED" w14:textId="77777777" w:rsidR="00E95DE9" w:rsidRPr="00F04B61" w:rsidRDefault="00000000">
      <w:pPr>
        <w:pStyle w:val="Textoindependiente"/>
        <w:spacing w:line="292" w:lineRule="auto"/>
        <w:ind w:left="117" w:right="116"/>
        <w:jc w:val="both"/>
        <w:rPr>
          <w:i/>
          <w:iCs/>
        </w:rPr>
      </w:pPr>
      <w:r w:rsidRPr="00F04B61">
        <w:rPr>
          <w:i/>
          <w:iCs/>
        </w:rPr>
        <w:t>En 2024 tuvimos noticia de docenas de estas situaciones, siempre dramáticas, y en varias ocasiones hemos preguntado en la comisión de Servicios al Ciudadano cuál es la operativa y se nos responde con vaguedades, en el mejor de los casos.</w:t>
      </w:r>
    </w:p>
    <w:p w14:paraId="562C97F4" w14:textId="77777777" w:rsidR="00E95DE9" w:rsidRPr="00F04B61" w:rsidRDefault="00000000">
      <w:pPr>
        <w:pStyle w:val="Textoindependiente"/>
        <w:spacing w:line="292" w:lineRule="auto"/>
        <w:ind w:left="117" w:right="116"/>
        <w:jc w:val="both"/>
        <w:rPr>
          <w:i/>
          <w:iCs/>
        </w:rPr>
      </w:pPr>
      <w:r w:rsidRPr="00F04B61">
        <w:rPr>
          <w:i/>
          <w:iCs/>
        </w:rPr>
        <w:t xml:space="preserve">Sabemos, por familias con las que hablamos, que en Servicios Sociales se les dice que «aquí no hay viviendas sociales» y se les manda al IVIMA. El IVIMA tampoco dispone de viviendas en este </w:t>
      </w:r>
      <w:r w:rsidRPr="00F04B61">
        <w:rPr>
          <w:i/>
          <w:iCs/>
          <w:spacing w:val="-2"/>
        </w:rPr>
        <w:t>municipio.</w:t>
      </w:r>
    </w:p>
    <w:p w14:paraId="07CE4CE7" w14:textId="77777777" w:rsidR="00E95DE9" w:rsidRPr="00F04B61" w:rsidRDefault="00000000">
      <w:pPr>
        <w:pStyle w:val="Textoindependiente"/>
        <w:spacing w:line="292" w:lineRule="auto"/>
        <w:ind w:left="117" w:right="116"/>
        <w:jc w:val="both"/>
        <w:rPr>
          <w:i/>
          <w:iCs/>
        </w:rPr>
      </w:pPr>
      <w:r w:rsidRPr="00F04B61">
        <w:rPr>
          <w:i/>
          <w:iCs/>
        </w:rPr>
        <w:t>En el municipio de Las Rozas de Madrid, existen aproximadamente una treintena de viviendas de titularidad municipal, adquiridas con el objetivo de ser destinadas a vivienda social.</w:t>
      </w:r>
    </w:p>
    <w:p w14:paraId="1068E48E" w14:textId="77777777" w:rsidR="00E95DE9" w:rsidRPr="00F04B61" w:rsidRDefault="00000000">
      <w:pPr>
        <w:pStyle w:val="Textoindependiente"/>
        <w:spacing w:line="292" w:lineRule="auto"/>
        <w:ind w:left="117" w:right="116"/>
        <w:jc w:val="both"/>
        <w:rPr>
          <w:i/>
          <w:iCs/>
        </w:rPr>
      </w:pPr>
      <w:r w:rsidRPr="00F04B61">
        <w:rPr>
          <w:i/>
          <w:iCs/>
        </w:rPr>
        <w:t>Sin embargo, estas viviendas continúan sin ser asignadas a personas o familias en situación de necesidad, pese a la creciente demanda de vivienda asequible en el municipio. Para mayor abundamiento, vemos en el borrador de presupuestos para 2025 que parte de estas viviendas está previsto que sean vendidas en el mercado libre.</w:t>
      </w:r>
    </w:p>
    <w:p w14:paraId="2314DCA0" w14:textId="77777777" w:rsidR="00E95DE9" w:rsidRPr="00F04B61" w:rsidRDefault="00000000">
      <w:pPr>
        <w:pStyle w:val="Textoindependiente"/>
        <w:spacing w:line="292" w:lineRule="auto"/>
        <w:ind w:left="117" w:right="116"/>
        <w:jc w:val="both"/>
        <w:rPr>
          <w:i/>
          <w:iCs/>
        </w:rPr>
      </w:pPr>
      <w:r w:rsidRPr="00F04B61">
        <w:rPr>
          <w:i/>
          <w:iCs/>
        </w:rPr>
        <w:t xml:space="preserve">Resulta incomprensible que, en un contexto de dificultades económicas y sociales para muchas familias </w:t>
      </w:r>
      <w:proofErr w:type="spellStart"/>
      <w:r w:rsidRPr="00F04B61">
        <w:rPr>
          <w:i/>
          <w:iCs/>
        </w:rPr>
        <w:t>roceñas</w:t>
      </w:r>
      <w:proofErr w:type="spellEnd"/>
      <w:r w:rsidRPr="00F04B61">
        <w:rPr>
          <w:i/>
          <w:iCs/>
        </w:rPr>
        <w:t>, estas viviendas permanezcan vacías en lugar de cumplir con la función para la que fueron adquiridas.</w:t>
      </w:r>
    </w:p>
    <w:p w14:paraId="7260B313" w14:textId="77777777" w:rsidR="00E95DE9" w:rsidRPr="00F04B61" w:rsidRDefault="00000000">
      <w:pPr>
        <w:pStyle w:val="Textoindependiente"/>
        <w:spacing w:line="292" w:lineRule="auto"/>
        <w:ind w:left="117" w:right="116"/>
        <w:jc w:val="both"/>
        <w:rPr>
          <w:i/>
          <w:iCs/>
        </w:rPr>
      </w:pPr>
      <w:r w:rsidRPr="00F04B61">
        <w:rPr>
          <w:i/>
          <w:iCs/>
        </w:rPr>
        <w:t>La falta de una política efectiva de vivienda social contribuye a la exclusión social y a la precariedad habitacional de muchas personas en nuestro municipio.</w:t>
      </w:r>
    </w:p>
    <w:p w14:paraId="02C2CEA7" w14:textId="77777777" w:rsidR="00E95DE9" w:rsidRPr="00F04B61" w:rsidRDefault="00000000">
      <w:pPr>
        <w:pStyle w:val="Textoindependiente"/>
        <w:spacing w:line="292" w:lineRule="auto"/>
        <w:ind w:left="117" w:right="116"/>
        <w:jc w:val="both"/>
        <w:rPr>
          <w:i/>
          <w:iCs/>
        </w:rPr>
      </w:pPr>
      <w:r w:rsidRPr="00F04B61">
        <w:rPr>
          <w:i/>
          <w:iCs/>
        </w:rPr>
        <w:t xml:space="preserve">Por ello, instamos a este Pleno a adoptar medidas urgentes para garantizar el uso de estas viviendas conforme a su propósito original, permitiendo que sean destinadas a personas en situación de </w:t>
      </w:r>
      <w:r w:rsidRPr="00F04B61">
        <w:rPr>
          <w:i/>
          <w:iCs/>
          <w:spacing w:val="-2"/>
        </w:rPr>
        <w:t>vulnerabilidad.</w:t>
      </w:r>
    </w:p>
    <w:p w14:paraId="067E7BC4" w14:textId="77777777" w:rsidR="00E95DE9" w:rsidRPr="00F04B61" w:rsidRDefault="00E95DE9">
      <w:pPr>
        <w:pStyle w:val="Textoindependiente"/>
        <w:spacing w:before="8"/>
        <w:rPr>
          <w:i/>
          <w:iCs/>
        </w:rPr>
      </w:pPr>
    </w:p>
    <w:p w14:paraId="3D5ED04B" w14:textId="77777777" w:rsidR="00E95DE9" w:rsidRPr="00F04B61" w:rsidRDefault="00000000">
      <w:pPr>
        <w:pStyle w:val="Textoindependiente"/>
        <w:ind w:left="1" w:right="1"/>
        <w:jc w:val="center"/>
        <w:rPr>
          <w:i/>
          <w:iCs/>
        </w:rPr>
      </w:pPr>
      <w:r w:rsidRPr="00F04B61">
        <w:rPr>
          <w:i/>
          <w:iCs/>
          <w:spacing w:val="-2"/>
        </w:rPr>
        <w:t>ACUERDOS</w:t>
      </w:r>
    </w:p>
    <w:p w14:paraId="79699FA8" w14:textId="77777777" w:rsidR="00E95DE9" w:rsidRPr="00F04B61" w:rsidRDefault="00E95DE9">
      <w:pPr>
        <w:pStyle w:val="Textoindependiente"/>
        <w:rPr>
          <w:i/>
          <w:iCs/>
        </w:rPr>
      </w:pPr>
    </w:p>
    <w:p w14:paraId="641ED974" w14:textId="77777777" w:rsidR="00E95DE9" w:rsidRPr="00F04B61" w:rsidRDefault="00E95DE9">
      <w:pPr>
        <w:pStyle w:val="Textoindependiente"/>
        <w:spacing w:before="111"/>
        <w:rPr>
          <w:i/>
          <w:iCs/>
        </w:rPr>
      </w:pPr>
    </w:p>
    <w:p w14:paraId="0E8926DD" w14:textId="77777777" w:rsidR="00E95DE9" w:rsidRPr="00F04B61" w:rsidRDefault="00000000">
      <w:pPr>
        <w:pStyle w:val="Textoindependiente"/>
        <w:spacing w:line="292" w:lineRule="auto"/>
        <w:ind w:left="117" w:right="116"/>
        <w:jc w:val="both"/>
        <w:rPr>
          <w:i/>
          <w:iCs/>
        </w:rPr>
      </w:pPr>
      <w:r w:rsidRPr="00F04B61">
        <w:rPr>
          <w:i/>
          <w:iCs/>
        </w:rPr>
        <w:t>Por todo lo expuesto, el Grupo Municipal Más Madrid – Las Rozas eleva al Pleno del Ayuntamiento</w:t>
      </w:r>
      <w:r w:rsidRPr="00F04B61">
        <w:rPr>
          <w:i/>
          <w:iCs/>
          <w:spacing w:val="80"/>
        </w:rPr>
        <w:t xml:space="preserve"> </w:t>
      </w:r>
      <w:r w:rsidRPr="00F04B61">
        <w:rPr>
          <w:i/>
          <w:iCs/>
        </w:rPr>
        <w:t>de Las Rozas de Madrid la siguiente moción para su debate y aprobación, instando al equipo de gobierno municipal a:</w:t>
      </w:r>
    </w:p>
    <w:p w14:paraId="3EA49918" w14:textId="77777777" w:rsidR="00E95DE9" w:rsidRPr="00F04B61" w:rsidRDefault="00E95DE9">
      <w:pPr>
        <w:pStyle w:val="Textoindependiente"/>
        <w:spacing w:before="10"/>
        <w:rPr>
          <w:i/>
          <w:iCs/>
        </w:rPr>
      </w:pPr>
    </w:p>
    <w:p w14:paraId="4B91F905" w14:textId="77777777" w:rsidR="00E95DE9" w:rsidRPr="00F04B61" w:rsidRDefault="00000000">
      <w:pPr>
        <w:pStyle w:val="Prrafodelista"/>
        <w:numPr>
          <w:ilvl w:val="0"/>
          <w:numId w:val="4"/>
        </w:numPr>
        <w:tabs>
          <w:tab w:val="left" w:pos="362"/>
        </w:tabs>
        <w:spacing w:line="292" w:lineRule="auto"/>
        <w:ind w:firstLine="0"/>
        <w:jc w:val="both"/>
        <w:rPr>
          <w:i/>
          <w:iCs/>
          <w:sz w:val="20"/>
        </w:rPr>
      </w:pPr>
      <w:r w:rsidRPr="00F04B61">
        <w:rPr>
          <w:i/>
          <w:iCs/>
          <w:sz w:val="20"/>
        </w:rPr>
        <w:t>Desistir rotundamente de la venta de viviendas municipales susceptibles de ser utilizadas como vivienda social o que en su momento fueron adquiridas con esta finalidad.</w:t>
      </w:r>
    </w:p>
    <w:p w14:paraId="3A0B23B6" w14:textId="77777777" w:rsidR="00E95DE9" w:rsidRPr="00F04B61" w:rsidRDefault="00000000">
      <w:pPr>
        <w:pStyle w:val="Prrafodelista"/>
        <w:numPr>
          <w:ilvl w:val="0"/>
          <w:numId w:val="4"/>
        </w:numPr>
        <w:tabs>
          <w:tab w:val="left" w:pos="351"/>
        </w:tabs>
        <w:spacing w:line="292" w:lineRule="auto"/>
        <w:ind w:firstLine="0"/>
        <w:jc w:val="both"/>
        <w:rPr>
          <w:i/>
          <w:iCs/>
          <w:sz w:val="20"/>
        </w:rPr>
      </w:pPr>
      <w:r w:rsidRPr="00F04B61">
        <w:rPr>
          <w:i/>
          <w:iCs/>
          <w:sz w:val="20"/>
        </w:rPr>
        <w:t>A partir del inventario de viviendas sociales de que disponemos, elaborar, en el plazo máximo de tres meses, un plan de adjudicación de estas viviendas, priorizando a personas en situación de vulnerabilidad conforme a criterios objetivos y transparentes.</w:t>
      </w:r>
    </w:p>
    <w:p w14:paraId="5865D05D" w14:textId="77777777" w:rsidR="00E95DE9" w:rsidRPr="00F04B61" w:rsidRDefault="00000000">
      <w:pPr>
        <w:pStyle w:val="Prrafodelista"/>
        <w:numPr>
          <w:ilvl w:val="0"/>
          <w:numId w:val="4"/>
        </w:numPr>
        <w:tabs>
          <w:tab w:val="left" w:pos="410"/>
        </w:tabs>
        <w:spacing w:line="292" w:lineRule="auto"/>
        <w:ind w:firstLine="0"/>
        <w:jc w:val="both"/>
        <w:rPr>
          <w:i/>
          <w:iCs/>
          <w:sz w:val="20"/>
        </w:rPr>
      </w:pPr>
      <w:r w:rsidRPr="00F04B61">
        <w:rPr>
          <w:i/>
          <w:iCs/>
          <w:sz w:val="20"/>
        </w:rPr>
        <w:t xml:space="preserve">Habilitar los recursos económicos y administrativos necesarios para la puesta a punto y adecuación de aquellas viviendas que lo requieran, garantizando su habitabilidad en el menor tiempo </w:t>
      </w:r>
      <w:r w:rsidRPr="00F04B61">
        <w:rPr>
          <w:i/>
          <w:iCs/>
          <w:spacing w:val="-2"/>
          <w:sz w:val="20"/>
        </w:rPr>
        <w:t>posible.</w:t>
      </w:r>
    </w:p>
    <w:p w14:paraId="54F7520E" w14:textId="77777777" w:rsidR="00E95DE9" w:rsidRPr="00F04B61" w:rsidRDefault="00000000">
      <w:pPr>
        <w:pStyle w:val="Prrafodelista"/>
        <w:numPr>
          <w:ilvl w:val="0"/>
          <w:numId w:val="4"/>
        </w:numPr>
        <w:tabs>
          <w:tab w:val="left" w:pos="396"/>
        </w:tabs>
        <w:spacing w:line="292" w:lineRule="auto"/>
        <w:ind w:firstLine="0"/>
        <w:jc w:val="both"/>
        <w:rPr>
          <w:i/>
          <w:iCs/>
          <w:sz w:val="20"/>
        </w:rPr>
      </w:pPr>
      <w:r w:rsidRPr="00F04B61">
        <w:rPr>
          <w:i/>
          <w:iCs/>
          <w:sz w:val="20"/>
        </w:rPr>
        <w:t>Informar periódicamente a la corporación municipal y a la ciudadanía sobre el proceso de adjudicación de las viviendas, asegurando la máxima transparencia y participación.</w:t>
      </w:r>
    </w:p>
    <w:p w14:paraId="2F13CDDC" w14:textId="77777777" w:rsidR="00E95DE9" w:rsidRPr="00F04B61" w:rsidRDefault="00000000">
      <w:pPr>
        <w:pStyle w:val="Prrafodelista"/>
        <w:numPr>
          <w:ilvl w:val="0"/>
          <w:numId w:val="4"/>
        </w:numPr>
        <w:tabs>
          <w:tab w:val="left" w:pos="393"/>
        </w:tabs>
        <w:spacing w:line="292" w:lineRule="auto"/>
        <w:ind w:firstLine="0"/>
        <w:jc w:val="both"/>
        <w:rPr>
          <w:i/>
          <w:iCs/>
          <w:sz w:val="20"/>
        </w:rPr>
      </w:pPr>
      <w:r w:rsidRPr="00F04B61">
        <w:rPr>
          <w:i/>
          <w:iCs/>
          <w:sz w:val="20"/>
        </w:rPr>
        <w:t>Alinear las políticas municipales de vivienda con las medidas del Escudo Social contra los Desahucios, garantizando que las viviendas municipales sean un recurso fundamental para proteger</w:t>
      </w:r>
    </w:p>
    <w:p w14:paraId="25CD448B" w14:textId="77777777" w:rsidR="00E95DE9" w:rsidRPr="00F04B61" w:rsidRDefault="00E95DE9">
      <w:pPr>
        <w:spacing w:line="292" w:lineRule="auto"/>
        <w:jc w:val="both"/>
        <w:rPr>
          <w:i/>
          <w:iCs/>
          <w:sz w:val="20"/>
        </w:rPr>
        <w:sectPr w:rsidR="00E95DE9" w:rsidRPr="00F04B61">
          <w:pgSz w:w="11910" w:h="16840"/>
          <w:pgMar w:top="1340" w:right="1300" w:bottom="1260" w:left="1300" w:header="225" w:footer="1060" w:gutter="0"/>
          <w:cols w:space="720"/>
        </w:sectPr>
      </w:pPr>
    </w:p>
    <w:p w14:paraId="4ECB573F" w14:textId="320CE533" w:rsidR="00E95DE9" w:rsidRPr="00F04B61" w:rsidRDefault="00000000">
      <w:pPr>
        <w:pStyle w:val="Textoindependiente"/>
        <w:spacing w:before="87"/>
        <w:ind w:left="117"/>
        <w:jc w:val="both"/>
        <w:rPr>
          <w:i/>
          <w:iCs/>
        </w:rPr>
      </w:pPr>
      <w:r w:rsidRPr="00F04B61">
        <w:rPr>
          <w:i/>
          <w:iCs/>
          <w:noProof/>
        </w:rPr>
        <w:lastRenderedPageBreak/>
        <mc:AlternateContent>
          <mc:Choice Requires="wps">
            <w:drawing>
              <wp:anchor distT="0" distB="0" distL="0" distR="0" simplePos="0" relativeHeight="251607040" behindDoc="0" locked="0" layoutInCell="1" allowOverlap="1" wp14:anchorId="3B0DA02D" wp14:editId="14C6A3E2">
                <wp:simplePos x="0" y="0"/>
                <wp:positionH relativeFrom="page">
                  <wp:posOffset>6807090</wp:posOffset>
                </wp:positionH>
                <wp:positionV relativeFrom="page">
                  <wp:posOffset>3887016</wp:posOffset>
                </wp:positionV>
                <wp:extent cx="419734" cy="211899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50E8BC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A147F53"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B0DA02D" id="Textbox 168" o:spid="_x0000_s1110" type="#_x0000_t202" style="position:absolute;left:0;text-align:left;margin-left:536pt;margin-top:306.05pt;width:33.05pt;height:166.85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NwiPAa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350E8BC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A147F53"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rPr>
        <w:t xml:space="preserve">a los colectivos más </w:t>
      </w:r>
      <w:r w:rsidRPr="00F04B61">
        <w:rPr>
          <w:i/>
          <w:iCs/>
          <w:spacing w:val="-2"/>
        </w:rPr>
        <w:t>vulnerables.</w:t>
      </w:r>
    </w:p>
    <w:p w14:paraId="69DEE20D" w14:textId="2E047087" w:rsidR="00E95DE9" w:rsidRPr="00F04B61" w:rsidRDefault="00000000">
      <w:pPr>
        <w:pStyle w:val="Prrafodelista"/>
        <w:numPr>
          <w:ilvl w:val="0"/>
          <w:numId w:val="4"/>
        </w:numPr>
        <w:tabs>
          <w:tab w:val="left" w:pos="380"/>
        </w:tabs>
        <w:spacing w:before="51" w:line="292" w:lineRule="auto"/>
        <w:ind w:firstLine="0"/>
        <w:jc w:val="both"/>
        <w:rPr>
          <w:i/>
          <w:iCs/>
          <w:sz w:val="20"/>
        </w:rPr>
      </w:pPr>
      <w:r w:rsidRPr="00F04B61">
        <w:rPr>
          <w:i/>
          <w:iCs/>
          <w:sz w:val="20"/>
        </w:rPr>
        <w:t>Explorar convenios y colaboraciones con entidades del tercer sector y otras administraciones públicas para facilitar la gestión y adjudicación de estas viviendas, asegurando un uso socialmente justo y equitativo</w:t>
      </w:r>
      <w:r w:rsidR="00F04B61" w:rsidRPr="00F04B61">
        <w:rPr>
          <w:i/>
          <w:iCs/>
          <w:sz w:val="20"/>
        </w:rPr>
        <w:t>”</w:t>
      </w:r>
      <w:r w:rsidRPr="00F04B61">
        <w:rPr>
          <w:i/>
          <w:iCs/>
          <w:sz w:val="20"/>
        </w:rPr>
        <w:t>.</w:t>
      </w:r>
    </w:p>
    <w:p w14:paraId="26930895" w14:textId="77777777" w:rsidR="00E95DE9" w:rsidRDefault="00E95DE9">
      <w:pPr>
        <w:pStyle w:val="Textoindependiente"/>
        <w:spacing w:before="9"/>
      </w:pPr>
    </w:p>
    <w:p w14:paraId="71BCF945" w14:textId="77777777" w:rsidR="00E95DE9" w:rsidRDefault="00000000">
      <w:pPr>
        <w:pStyle w:val="Ttulo2"/>
      </w:pPr>
      <w:r>
        <w:rPr>
          <w:spacing w:val="-2"/>
        </w:rPr>
        <w:t>Resolución:</w:t>
      </w:r>
    </w:p>
    <w:p w14:paraId="79B3AE4B" w14:textId="77777777" w:rsidR="00E95DE9" w:rsidRDefault="00E95DE9">
      <w:pPr>
        <w:pStyle w:val="Textoindependiente"/>
        <w:spacing w:before="61"/>
        <w:rPr>
          <w:b/>
        </w:rPr>
      </w:pPr>
    </w:p>
    <w:p w14:paraId="7D32788A" w14:textId="7D3A3A2C" w:rsidR="00E95DE9" w:rsidRDefault="00000000">
      <w:pPr>
        <w:pStyle w:val="Textoindependiente"/>
        <w:spacing w:line="292" w:lineRule="auto"/>
        <w:ind w:left="117" w:right="116"/>
        <w:jc w:val="both"/>
      </w:pPr>
      <w:r>
        <w:t>Dada cuenta de las enmiendas presentadas por el Grupo Municipal Vox con Registro de Entrada</w:t>
      </w:r>
      <w:r>
        <w:rPr>
          <w:spacing w:val="40"/>
        </w:rPr>
        <w:t xml:space="preserve"> </w:t>
      </w:r>
      <w:r>
        <w:t>núm. 2025-E-RE-4121 de fecha 17 de febrero</w:t>
      </w:r>
      <w:r w:rsidR="00F04B61">
        <w:t>,</w:t>
      </w:r>
      <w:r>
        <w:t xml:space="preserve"> la enmienda de adición es acepta por el Grupo Municipal proponente de la moción. Pasando a la votación de la moción en su conjunto, al no ser una enmienda, sino una cuestión de formalidad de funcionamiento del Pleno, competencia propia del presidente, de conformidad con el artículo 86.6</w:t>
      </w:r>
      <w:r w:rsidR="00F04B61">
        <w:t>.</w:t>
      </w:r>
    </w:p>
    <w:p w14:paraId="14474BBC" w14:textId="77777777" w:rsidR="00E95DE9" w:rsidRDefault="00E95DE9">
      <w:pPr>
        <w:pStyle w:val="Textoindependiente"/>
        <w:spacing w:before="10"/>
      </w:pPr>
    </w:p>
    <w:p w14:paraId="0E3119AE" w14:textId="77777777" w:rsidR="00E95DE9" w:rsidRDefault="00000000">
      <w:pPr>
        <w:pStyle w:val="Textoindependiente"/>
        <w:ind w:left="117"/>
      </w:pPr>
      <w:r>
        <w:t>El</w:t>
      </w:r>
      <w:r>
        <w:rPr>
          <w:spacing w:val="49"/>
        </w:rPr>
        <w:t xml:space="preserve"> </w:t>
      </w:r>
      <w:r>
        <w:t>Ayuntamiento</w:t>
      </w:r>
      <w:r>
        <w:rPr>
          <w:spacing w:val="52"/>
        </w:rPr>
        <w:t xml:space="preserve"> </w:t>
      </w:r>
      <w:r>
        <w:t>Pleno,</w:t>
      </w:r>
      <w:r>
        <w:rPr>
          <w:spacing w:val="51"/>
        </w:rPr>
        <w:t xml:space="preserve"> </w:t>
      </w:r>
      <w:r>
        <w:t>por</w:t>
      </w:r>
      <w:r>
        <w:rPr>
          <w:spacing w:val="52"/>
        </w:rPr>
        <w:t xml:space="preserve"> </w:t>
      </w:r>
      <w:r>
        <w:t>mayoría</w:t>
      </w:r>
      <w:r>
        <w:rPr>
          <w:spacing w:val="52"/>
        </w:rPr>
        <w:t xml:space="preserve"> </w:t>
      </w:r>
      <w:r>
        <w:t>absoluta,</w:t>
      </w:r>
      <w:r>
        <w:rPr>
          <w:spacing w:val="51"/>
        </w:rPr>
        <w:t xml:space="preserve"> </w:t>
      </w:r>
      <w:r>
        <w:t>con</w:t>
      </w:r>
      <w:r>
        <w:rPr>
          <w:spacing w:val="52"/>
        </w:rPr>
        <w:t xml:space="preserve"> </w:t>
      </w:r>
      <w:r>
        <w:t>los</w:t>
      </w:r>
      <w:r>
        <w:rPr>
          <w:spacing w:val="52"/>
        </w:rPr>
        <w:t xml:space="preserve"> </w:t>
      </w:r>
      <w:r>
        <w:t>votos</w:t>
      </w:r>
      <w:r>
        <w:rPr>
          <w:spacing w:val="51"/>
        </w:rPr>
        <w:t xml:space="preserve"> </w:t>
      </w:r>
      <w:r>
        <w:t>indicados</w:t>
      </w:r>
      <w:r>
        <w:rPr>
          <w:spacing w:val="52"/>
        </w:rPr>
        <w:t xml:space="preserve"> </w:t>
      </w:r>
      <w:r>
        <w:t>anteriormente,</w:t>
      </w:r>
      <w:r>
        <w:rPr>
          <w:spacing w:val="52"/>
        </w:rPr>
        <w:t xml:space="preserve"> </w:t>
      </w:r>
      <w:r>
        <w:rPr>
          <w:spacing w:val="-2"/>
        </w:rPr>
        <w:t>acuerda</w:t>
      </w:r>
    </w:p>
    <w:p w14:paraId="0CB2EC66" w14:textId="77777777" w:rsidR="00E95DE9" w:rsidRDefault="00000000">
      <w:pPr>
        <w:pStyle w:val="Textoindependiente"/>
        <w:spacing w:before="50"/>
        <w:ind w:left="117"/>
      </w:pPr>
      <w:r>
        <w:rPr>
          <w:b/>
        </w:rPr>
        <w:t>RECHAZA</w:t>
      </w:r>
      <w:r>
        <w:rPr>
          <w:b/>
          <w:spacing w:val="55"/>
          <w:w w:val="150"/>
        </w:rPr>
        <w:t xml:space="preserve"> </w:t>
      </w:r>
      <w:r>
        <w:t>la</w:t>
      </w:r>
      <w:r>
        <w:rPr>
          <w:spacing w:val="55"/>
          <w:w w:val="150"/>
        </w:rPr>
        <w:t xml:space="preserve"> </w:t>
      </w:r>
      <w:r>
        <w:t>Moción</w:t>
      </w:r>
      <w:r>
        <w:rPr>
          <w:spacing w:val="55"/>
          <w:w w:val="150"/>
        </w:rPr>
        <w:t xml:space="preserve"> </w:t>
      </w:r>
      <w:r>
        <w:t>del</w:t>
      </w:r>
      <w:r>
        <w:rPr>
          <w:spacing w:val="55"/>
          <w:w w:val="150"/>
        </w:rPr>
        <w:t xml:space="preserve"> </w:t>
      </w:r>
      <w:r>
        <w:t>Grupo</w:t>
      </w:r>
      <w:r>
        <w:rPr>
          <w:spacing w:val="54"/>
          <w:w w:val="150"/>
        </w:rPr>
        <w:t xml:space="preserve"> </w:t>
      </w:r>
      <w:r>
        <w:t>Municipal</w:t>
      </w:r>
      <w:r>
        <w:rPr>
          <w:spacing w:val="55"/>
          <w:w w:val="150"/>
        </w:rPr>
        <w:t xml:space="preserve"> </w:t>
      </w:r>
      <w:r>
        <w:t>Mas</w:t>
      </w:r>
      <w:r>
        <w:rPr>
          <w:spacing w:val="55"/>
          <w:w w:val="150"/>
        </w:rPr>
        <w:t xml:space="preserve"> </w:t>
      </w:r>
      <w:r>
        <w:t>Madrid</w:t>
      </w:r>
      <w:r>
        <w:rPr>
          <w:spacing w:val="55"/>
          <w:w w:val="150"/>
        </w:rPr>
        <w:t xml:space="preserve"> </w:t>
      </w:r>
      <w:r>
        <w:t>para</w:t>
      </w:r>
      <w:r>
        <w:rPr>
          <w:spacing w:val="54"/>
          <w:w w:val="150"/>
        </w:rPr>
        <w:t xml:space="preserve"> </w:t>
      </w:r>
      <w:r>
        <w:t>la</w:t>
      </w:r>
      <w:r>
        <w:rPr>
          <w:spacing w:val="55"/>
          <w:w w:val="150"/>
        </w:rPr>
        <w:t xml:space="preserve"> </w:t>
      </w:r>
      <w:r>
        <w:t>Utilización</w:t>
      </w:r>
      <w:r>
        <w:rPr>
          <w:spacing w:val="55"/>
          <w:w w:val="150"/>
        </w:rPr>
        <w:t xml:space="preserve"> </w:t>
      </w:r>
      <w:r>
        <w:t>de</w:t>
      </w:r>
      <w:r>
        <w:rPr>
          <w:spacing w:val="55"/>
          <w:w w:val="150"/>
        </w:rPr>
        <w:t xml:space="preserve"> </w:t>
      </w:r>
      <w:r>
        <w:t>las</w:t>
      </w:r>
      <w:r>
        <w:rPr>
          <w:spacing w:val="54"/>
          <w:w w:val="150"/>
        </w:rPr>
        <w:t xml:space="preserve"> </w:t>
      </w:r>
      <w:r>
        <w:rPr>
          <w:spacing w:val="-2"/>
        </w:rPr>
        <w:t>viviendas</w:t>
      </w:r>
    </w:p>
    <w:p w14:paraId="4723C3C5" w14:textId="77777777" w:rsidR="00E95DE9" w:rsidRDefault="00000000">
      <w:pPr>
        <w:pStyle w:val="Textoindependiente"/>
        <w:spacing w:before="55"/>
        <w:ind w:left="117"/>
      </w:pPr>
      <w:r>
        <w:t>municipales</w:t>
      </w:r>
      <w:r>
        <w:rPr>
          <w:spacing w:val="-3"/>
        </w:rPr>
        <w:t xml:space="preserve"> </w:t>
      </w:r>
      <w:r>
        <w:t>como</w:t>
      </w:r>
      <w:r>
        <w:rPr>
          <w:spacing w:val="-2"/>
        </w:rPr>
        <w:t xml:space="preserve"> </w:t>
      </w:r>
      <w:r>
        <w:t>vivienda</w:t>
      </w:r>
      <w:r>
        <w:rPr>
          <w:spacing w:val="-2"/>
        </w:rPr>
        <w:t xml:space="preserve"> </w:t>
      </w:r>
      <w:r>
        <w:t>social</w:t>
      </w:r>
      <w:r>
        <w:rPr>
          <w:spacing w:val="-2"/>
        </w:rPr>
        <w:t xml:space="preserve"> </w:t>
      </w:r>
      <w:r>
        <w:t>para</w:t>
      </w:r>
      <w:r>
        <w:rPr>
          <w:spacing w:val="-2"/>
        </w:rPr>
        <w:t xml:space="preserve"> </w:t>
      </w:r>
      <w:r>
        <w:t>personas</w:t>
      </w:r>
      <w:r>
        <w:rPr>
          <w:spacing w:val="-2"/>
        </w:rPr>
        <w:t xml:space="preserve"> </w:t>
      </w:r>
      <w:r>
        <w:t>empadronadas</w:t>
      </w:r>
      <w:r>
        <w:rPr>
          <w:spacing w:val="-2"/>
        </w:rPr>
        <w:t xml:space="preserve"> </w:t>
      </w:r>
      <w:r>
        <w:t>en</w:t>
      </w:r>
      <w:r>
        <w:rPr>
          <w:spacing w:val="-2"/>
        </w:rPr>
        <w:t xml:space="preserve"> </w:t>
      </w:r>
      <w:r>
        <w:t>Las</w:t>
      </w:r>
      <w:r>
        <w:rPr>
          <w:spacing w:val="-2"/>
        </w:rPr>
        <w:t xml:space="preserve"> Rozas.</w:t>
      </w:r>
    </w:p>
    <w:p w14:paraId="421A37AE" w14:textId="77777777" w:rsidR="00E95DE9" w:rsidRDefault="00E95DE9">
      <w:pPr>
        <w:pStyle w:val="Textoindependiente"/>
        <w:spacing w:before="29"/>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76"/>
        <w:gridCol w:w="269"/>
        <w:gridCol w:w="8517"/>
      </w:tblGrid>
      <w:tr w:rsidR="00E95DE9" w14:paraId="08D914AD" w14:textId="77777777">
        <w:trPr>
          <w:trHeight w:val="689"/>
        </w:trPr>
        <w:tc>
          <w:tcPr>
            <w:tcW w:w="9062" w:type="dxa"/>
            <w:gridSpan w:val="3"/>
            <w:tcBorders>
              <w:left w:val="single" w:sz="4" w:space="0" w:color="CCCCCC"/>
              <w:bottom w:val="single" w:sz="8" w:space="0" w:color="CCCCCC"/>
              <w:right w:val="single" w:sz="4" w:space="0" w:color="CCCCCC"/>
            </w:tcBorders>
            <w:shd w:val="clear" w:color="auto" w:fill="F3F3F3"/>
          </w:tcPr>
          <w:p w14:paraId="02D6E342" w14:textId="6D0FBED8" w:rsidR="00E95DE9" w:rsidRDefault="00000000">
            <w:pPr>
              <w:pStyle w:val="TableParagraph"/>
              <w:spacing w:before="83" w:line="297" w:lineRule="auto"/>
              <w:ind w:left="62"/>
              <w:rPr>
                <w:b/>
                <w:sz w:val="20"/>
              </w:rPr>
            </w:pPr>
            <w:r>
              <w:rPr>
                <w:b/>
                <w:sz w:val="20"/>
              </w:rPr>
              <w:t>Moción</w:t>
            </w:r>
            <w:r>
              <w:rPr>
                <w:b/>
                <w:spacing w:val="28"/>
                <w:sz w:val="20"/>
              </w:rPr>
              <w:t xml:space="preserve"> </w:t>
            </w:r>
            <w:r>
              <w:rPr>
                <w:b/>
                <w:sz w:val="20"/>
              </w:rPr>
              <w:t>del</w:t>
            </w:r>
            <w:r>
              <w:rPr>
                <w:b/>
                <w:spacing w:val="28"/>
                <w:sz w:val="20"/>
              </w:rPr>
              <w:t xml:space="preserve"> </w:t>
            </w:r>
            <w:r>
              <w:rPr>
                <w:b/>
                <w:sz w:val="20"/>
              </w:rPr>
              <w:t>Grupo</w:t>
            </w:r>
            <w:r>
              <w:rPr>
                <w:b/>
                <w:spacing w:val="28"/>
                <w:sz w:val="20"/>
              </w:rPr>
              <w:t xml:space="preserve"> </w:t>
            </w:r>
            <w:r>
              <w:rPr>
                <w:b/>
                <w:sz w:val="20"/>
              </w:rPr>
              <w:t>Municipal</w:t>
            </w:r>
            <w:r>
              <w:rPr>
                <w:b/>
                <w:spacing w:val="28"/>
                <w:sz w:val="20"/>
              </w:rPr>
              <w:t xml:space="preserve"> </w:t>
            </w:r>
            <w:r>
              <w:rPr>
                <w:b/>
                <w:sz w:val="20"/>
              </w:rPr>
              <w:t>Socialistas</w:t>
            </w:r>
            <w:r>
              <w:rPr>
                <w:b/>
                <w:spacing w:val="28"/>
                <w:sz w:val="20"/>
              </w:rPr>
              <w:t xml:space="preserve"> </w:t>
            </w:r>
            <w:r>
              <w:rPr>
                <w:b/>
                <w:sz w:val="20"/>
              </w:rPr>
              <w:t>Las</w:t>
            </w:r>
            <w:r>
              <w:rPr>
                <w:b/>
                <w:spacing w:val="28"/>
                <w:sz w:val="20"/>
              </w:rPr>
              <w:t xml:space="preserve"> </w:t>
            </w:r>
            <w:r>
              <w:rPr>
                <w:b/>
                <w:sz w:val="20"/>
              </w:rPr>
              <w:t>Rozas</w:t>
            </w:r>
            <w:r w:rsidR="00F04B61">
              <w:rPr>
                <w:b/>
                <w:sz w:val="20"/>
              </w:rPr>
              <w:t>,</w:t>
            </w:r>
            <w:r>
              <w:rPr>
                <w:b/>
                <w:spacing w:val="28"/>
                <w:sz w:val="20"/>
              </w:rPr>
              <w:t xml:space="preserve"> </w:t>
            </w:r>
            <w:r>
              <w:rPr>
                <w:b/>
                <w:sz w:val="20"/>
              </w:rPr>
              <w:t>por</w:t>
            </w:r>
            <w:r>
              <w:rPr>
                <w:b/>
                <w:spacing w:val="28"/>
                <w:sz w:val="20"/>
              </w:rPr>
              <w:t xml:space="preserve"> </w:t>
            </w:r>
            <w:r>
              <w:rPr>
                <w:b/>
                <w:sz w:val="20"/>
              </w:rPr>
              <w:t>una</w:t>
            </w:r>
            <w:r>
              <w:rPr>
                <w:b/>
                <w:spacing w:val="28"/>
                <w:sz w:val="20"/>
              </w:rPr>
              <w:t xml:space="preserve"> </w:t>
            </w:r>
            <w:r>
              <w:rPr>
                <w:b/>
                <w:sz w:val="20"/>
              </w:rPr>
              <w:t>ciudad</w:t>
            </w:r>
            <w:r>
              <w:rPr>
                <w:b/>
                <w:spacing w:val="28"/>
                <w:sz w:val="20"/>
              </w:rPr>
              <w:t xml:space="preserve"> </w:t>
            </w:r>
            <w:r>
              <w:rPr>
                <w:b/>
                <w:sz w:val="20"/>
              </w:rPr>
              <w:t>que</w:t>
            </w:r>
            <w:r>
              <w:rPr>
                <w:b/>
                <w:spacing w:val="28"/>
                <w:sz w:val="20"/>
              </w:rPr>
              <w:t xml:space="preserve"> </w:t>
            </w:r>
            <w:r>
              <w:rPr>
                <w:b/>
                <w:sz w:val="20"/>
              </w:rPr>
              <w:t>piense</w:t>
            </w:r>
            <w:r>
              <w:rPr>
                <w:b/>
                <w:spacing w:val="28"/>
                <w:sz w:val="20"/>
              </w:rPr>
              <w:t xml:space="preserve"> </w:t>
            </w:r>
            <w:r>
              <w:rPr>
                <w:b/>
                <w:sz w:val="20"/>
              </w:rPr>
              <w:t>también</w:t>
            </w:r>
            <w:r>
              <w:rPr>
                <w:b/>
                <w:spacing w:val="28"/>
                <w:sz w:val="20"/>
              </w:rPr>
              <w:t xml:space="preserve"> </w:t>
            </w:r>
            <w:r>
              <w:rPr>
                <w:b/>
                <w:sz w:val="20"/>
              </w:rPr>
              <w:t>en femenino, que defienda a las mujeres y trabaje por una igualdad real. Expediente 7683/2025</w:t>
            </w:r>
            <w:r w:rsidR="00F04B61">
              <w:rPr>
                <w:b/>
                <w:sz w:val="20"/>
              </w:rPr>
              <w:t>.</w:t>
            </w:r>
          </w:p>
        </w:tc>
      </w:tr>
      <w:tr w:rsidR="00E95DE9" w14:paraId="6DA7CA3B" w14:textId="77777777">
        <w:trPr>
          <w:trHeight w:val="400"/>
        </w:trPr>
        <w:tc>
          <w:tcPr>
            <w:tcW w:w="276" w:type="dxa"/>
            <w:vMerge w:val="restart"/>
            <w:tcBorders>
              <w:top w:val="single" w:sz="8" w:space="0" w:color="CCCCCC"/>
              <w:left w:val="single" w:sz="4" w:space="0" w:color="CCCCCC"/>
              <w:bottom w:val="single" w:sz="8" w:space="0" w:color="CCCCCC"/>
            </w:tcBorders>
          </w:tcPr>
          <w:p w14:paraId="0AFADF16" w14:textId="77777777" w:rsidR="00E95DE9" w:rsidRDefault="00000000">
            <w:pPr>
              <w:pStyle w:val="TableParagraph"/>
              <w:spacing w:before="79"/>
              <w:ind w:left="62"/>
              <w:rPr>
                <w:b/>
                <w:sz w:val="20"/>
              </w:rPr>
            </w:pPr>
            <w:r>
              <w:rPr>
                <w:b/>
                <w:spacing w:val="-10"/>
                <w:sz w:val="20"/>
              </w:rPr>
              <w:t>D</w:t>
            </w:r>
          </w:p>
          <w:p w14:paraId="554CF5DF" w14:textId="77777777" w:rsidR="00E95DE9" w:rsidRDefault="00000000">
            <w:pPr>
              <w:pStyle w:val="TableParagraph"/>
              <w:spacing w:before="56" w:line="297" w:lineRule="auto"/>
              <w:ind w:left="62" w:right="69"/>
              <w:rPr>
                <w:b/>
                <w:sz w:val="20"/>
              </w:rPr>
            </w:pPr>
            <w:proofErr w:type="spellStart"/>
            <w:r>
              <w:rPr>
                <w:b/>
                <w:spacing w:val="-10"/>
                <w:sz w:val="20"/>
              </w:rPr>
              <w:t>e</w:t>
            </w:r>
            <w:proofErr w:type="spellEnd"/>
            <w:r>
              <w:rPr>
                <w:b/>
                <w:spacing w:val="-10"/>
                <w:sz w:val="20"/>
              </w:rPr>
              <w:t xml:space="preserve"> s f a v o r a b l e</w:t>
            </w:r>
          </w:p>
        </w:tc>
        <w:tc>
          <w:tcPr>
            <w:tcW w:w="8786" w:type="dxa"/>
            <w:gridSpan w:val="2"/>
            <w:tcBorders>
              <w:top w:val="single" w:sz="8" w:space="0" w:color="CCCCCC"/>
              <w:bottom w:val="single" w:sz="8" w:space="0" w:color="CCCCCC"/>
              <w:right w:val="single" w:sz="4" w:space="0" w:color="CCCCCC"/>
            </w:tcBorders>
          </w:tcPr>
          <w:p w14:paraId="04814103" w14:textId="77777777" w:rsidR="00E95DE9" w:rsidRDefault="00000000">
            <w:pPr>
              <w:pStyle w:val="TableParagraph"/>
              <w:spacing w:before="79"/>
              <w:ind w:left="63"/>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2D4B175A" w14:textId="77777777">
        <w:trPr>
          <w:trHeight w:val="3122"/>
        </w:trPr>
        <w:tc>
          <w:tcPr>
            <w:tcW w:w="276" w:type="dxa"/>
            <w:vMerge/>
            <w:tcBorders>
              <w:top w:val="nil"/>
              <w:left w:val="single" w:sz="4" w:space="0" w:color="CCCCCC"/>
              <w:bottom w:val="single" w:sz="8" w:space="0" w:color="CCCCCC"/>
            </w:tcBorders>
          </w:tcPr>
          <w:p w14:paraId="590637D6" w14:textId="77777777" w:rsidR="00E95DE9" w:rsidRDefault="00E95DE9">
            <w:pPr>
              <w:rPr>
                <w:sz w:val="2"/>
                <w:szCs w:val="2"/>
              </w:rPr>
            </w:pPr>
          </w:p>
        </w:tc>
        <w:tc>
          <w:tcPr>
            <w:tcW w:w="8786" w:type="dxa"/>
            <w:gridSpan w:val="2"/>
            <w:tcBorders>
              <w:top w:val="single" w:sz="8" w:space="0" w:color="CCCCCC"/>
              <w:bottom w:val="single" w:sz="8" w:space="0" w:color="CCCCCC"/>
              <w:right w:val="single" w:sz="4" w:space="0" w:color="CCCCCC"/>
            </w:tcBorders>
          </w:tcPr>
          <w:p w14:paraId="5E98F710" w14:textId="77777777" w:rsidR="00E95DE9" w:rsidRDefault="00000000">
            <w:pPr>
              <w:pStyle w:val="TableParagraph"/>
              <w:ind w:left="63"/>
              <w:rPr>
                <w:sz w:val="20"/>
              </w:rPr>
            </w:pPr>
            <w:r>
              <w:rPr>
                <w:sz w:val="20"/>
              </w:rPr>
              <w:t>A</w:t>
            </w:r>
            <w:r>
              <w:rPr>
                <w:spacing w:val="-1"/>
                <w:sz w:val="20"/>
              </w:rPr>
              <w:t xml:space="preserve"> </w:t>
            </w:r>
            <w:r>
              <w:rPr>
                <w:sz w:val="20"/>
              </w:rPr>
              <w:t xml:space="preserve">favor: 4, En contra: 20, Abstenciones: 0, Ausentes: </w:t>
            </w:r>
            <w:r>
              <w:rPr>
                <w:spacing w:val="-10"/>
                <w:sz w:val="20"/>
              </w:rPr>
              <w:t>1</w:t>
            </w:r>
          </w:p>
        </w:tc>
      </w:tr>
      <w:tr w:rsidR="00E95DE9" w14:paraId="7158D5C7" w14:textId="77777777">
        <w:trPr>
          <w:trHeight w:val="1754"/>
        </w:trPr>
        <w:tc>
          <w:tcPr>
            <w:tcW w:w="276" w:type="dxa"/>
            <w:vMerge w:val="restart"/>
            <w:tcBorders>
              <w:top w:val="single" w:sz="8" w:space="0" w:color="CCCCCC"/>
              <w:left w:val="single" w:sz="4" w:space="0" w:color="CCCCCC"/>
              <w:bottom w:val="nil"/>
            </w:tcBorders>
          </w:tcPr>
          <w:p w14:paraId="34CB98CF" w14:textId="77777777" w:rsidR="00E95DE9" w:rsidRDefault="00E95DE9">
            <w:pPr>
              <w:pStyle w:val="TableParagraph"/>
              <w:spacing w:before="0"/>
              <w:ind w:left="0"/>
              <w:rPr>
                <w:rFonts w:ascii="Times New Roman"/>
                <w:sz w:val="18"/>
              </w:rPr>
            </w:pPr>
          </w:p>
        </w:tc>
        <w:tc>
          <w:tcPr>
            <w:tcW w:w="269" w:type="dxa"/>
            <w:tcBorders>
              <w:top w:val="single" w:sz="8" w:space="0" w:color="CCCCCC"/>
            </w:tcBorders>
          </w:tcPr>
          <w:p w14:paraId="01B2111F" w14:textId="77777777" w:rsidR="00E95DE9" w:rsidRDefault="00000000">
            <w:pPr>
              <w:pStyle w:val="TableParagraph"/>
              <w:spacing w:before="78"/>
              <w:ind w:left="63"/>
              <w:rPr>
                <w:sz w:val="20"/>
              </w:rPr>
            </w:pPr>
            <w:r>
              <w:rPr>
                <w:spacing w:val="-10"/>
                <w:sz w:val="20"/>
              </w:rPr>
              <w:t>A</w:t>
            </w:r>
          </w:p>
          <w:p w14:paraId="27479686" w14:textId="77777777" w:rsidR="00E95DE9" w:rsidRDefault="00000000">
            <w:pPr>
              <w:pStyle w:val="TableParagraph"/>
              <w:spacing w:before="43" w:line="285" w:lineRule="auto"/>
              <w:ind w:left="63" w:right="76"/>
              <w:jc w:val="both"/>
              <w:rPr>
                <w:sz w:val="20"/>
              </w:rPr>
            </w:pPr>
            <w:r>
              <w:rPr>
                <w:spacing w:val="-10"/>
                <w:sz w:val="20"/>
              </w:rPr>
              <w:t>f a v o r</w:t>
            </w:r>
          </w:p>
        </w:tc>
        <w:tc>
          <w:tcPr>
            <w:tcW w:w="8517" w:type="dxa"/>
            <w:tcBorders>
              <w:top w:val="single" w:sz="8" w:space="0" w:color="CCCCCC"/>
              <w:bottom w:val="single" w:sz="8" w:space="0" w:color="CCCCCC"/>
              <w:right w:val="single" w:sz="4" w:space="0" w:color="CCCCCC"/>
            </w:tcBorders>
          </w:tcPr>
          <w:p w14:paraId="0066585F" w14:textId="10194C53" w:rsidR="00E95DE9" w:rsidRDefault="00000000">
            <w:pPr>
              <w:pStyle w:val="TableParagraph"/>
              <w:spacing w:before="78" w:line="285" w:lineRule="auto"/>
              <w:rPr>
                <w:sz w:val="20"/>
              </w:rPr>
            </w:pPr>
            <w:r>
              <w:rPr>
                <w:sz w:val="20"/>
              </w:rPr>
              <w:t>Carlos Arnal Serrano, César Javier Pavón Iglesias, María Julia Calvo Pérez, Ángel Álvarez</w:t>
            </w:r>
            <w:r>
              <w:rPr>
                <w:spacing w:val="80"/>
                <w:sz w:val="20"/>
              </w:rPr>
              <w:t xml:space="preserve"> </w:t>
            </w:r>
            <w:r>
              <w:rPr>
                <w:spacing w:val="-2"/>
                <w:sz w:val="20"/>
              </w:rPr>
              <w:t>Recio</w:t>
            </w:r>
            <w:r w:rsidR="00F04B61">
              <w:rPr>
                <w:spacing w:val="-2"/>
                <w:sz w:val="20"/>
              </w:rPr>
              <w:t>.</w:t>
            </w:r>
          </w:p>
        </w:tc>
      </w:tr>
      <w:tr w:rsidR="00E95DE9" w14:paraId="33BBE523" w14:textId="77777777">
        <w:trPr>
          <w:trHeight w:val="2025"/>
        </w:trPr>
        <w:tc>
          <w:tcPr>
            <w:tcW w:w="276" w:type="dxa"/>
            <w:vMerge/>
            <w:tcBorders>
              <w:top w:val="nil"/>
              <w:left w:val="single" w:sz="4" w:space="0" w:color="CCCCCC"/>
              <w:bottom w:val="nil"/>
            </w:tcBorders>
          </w:tcPr>
          <w:p w14:paraId="780E2602" w14:textId="77777777" w:rsidR="00E95DE9" w:rsidRDefault="00E95DE9">
            <w:pPr>
              <w:rPr>
                <w:sz w:val="2"/>
                <w:szCs w:val="2"/>
              </w:rPr>
            </w:pPr>
          </w:p>
        </w:tc>
        <w:tc>
          <w:tcPr>
            <w:tcW w:w="269" w:type="dxa"/>
          </w:tcPr>
          <w:p w14:paraId="51D5068C" w14:textId="77777777" w:rsidR="00E95DE9" w:rsidRDefault="00000000">
            <w:pPr>
              <w:pStyle w:val="TableParagraph"/>
              <w:ind w:left="63"/>
              <w:rPr>
                <w:sz w:val="20"/>
              </w:rPr>
            </w:pPr>
            <w:r>
              <w:rPr>
                <w:spacing w:val="-10"/>
                <w:sz w:val="20"/>
              </w:rPr>
              <w:t>E</w:t>
            </w:r>
          </w:p>
          <w:p w14:paraId="74691162" w14:textId="77777777" w:rsidR="00E95DE9" w:rsidRDefault="00000000">
            <w:pPr>
              <w:pStyle w:val="TableParagraph"/>
              <w:spacing w:before="43" w:line="285" w:lineRule="auto"/>
              <w:ind w:left="63"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17" w:type="dxa"/>
            <w:tcBorders>
              <w:top w:val="single" w:sz="8" w:space="0" w:color="CCCCCC"/>
              <w:bottom w:val="single" w:sz="8" w:space="0" w:color="CCCCCC"/>
              <w:right w:val="single" w:sz="4" w:space="0" w:color="CCCCCC"/>
            </w:tcBorders>
          </w:tcPr>
          <w:p w14:paraId="7DCCC559" w14:textId="3591B657" w:rsidR="00E95DE9" w:rsidRDefault="00000000">
            <w:pPr>
              <w:pStyle w:val="TableParagraph"/>
              <w:spacing w:line="285" w:lineRule="auto"/>
              <w:ind w:right="52"/>
              <w:jc w:val="both"/>
              <w:rPr>
                <w:sz w:val="20"/>
              </w:rPr>
            </w:pPr>
            <w:r>
              <w:rPr>
                <w:sz w:val="20"/>
              </w:rPr>
              <w:t>ALBA MONTEIRO DE OLIVEIRA GIL, Alberto Sanchez Fraguas, David Santos Baeza, Elena Garachana Nuño, Enrique González Gutiérrez, Gloria Fernández Álvarez, Gustavo Adolfo</w:t>
            </w:r>
            <w:r>
              <w:rPr>
                <w:spacing w:val="40"/>
                <w:sz w:val="20"/>
              </w:rPr>
              <w:t xml:space="preserve"> </w:t>
            </w:r>
            <w:r>
              <w:rPr>
                <w:sz w:val="20"/>
              </w:rPr>
              <w:t>Rico Pérez, Ignacio Dancausa García, Ignacio Serrano Garrido, JAIME SANTAMARTA MARTINEZ, JOSE DE LA UZ PARDOS, José Cabrera Fernández, José Luis San Higinio Gómez, Juan Ignacio Cabrera Portillo, MARIA ISABEL DURAN CHECA, MONICA PARAISO VUYOVICH, María Belén González Nieto, Miguel Ángel Díez García, Ruth Agra Sierra, Ángel Luis Fernández-Polo Alonso</w:t>
            </w:r>
            <w:r w:rsidR="00F04B61">
              <w:rPr>
                <w:sz w:val="20"/>
              </w:rPr>
              <w:t>.</w:t>
            </w:r>
          </w:p>
        </w:tc>
      </w:tr>
      <w:tr w:rsidR="00E95DE9" w14:paraId="62506533" w14:textId="77777777">
        <w:trPr>
          <w:trHeight w:val="1292"/>
        </w:trPr>
        <w:tc>
          <w:tcPr>
            <w:tcW w:w="276" w:type="dxa"/>
            <w:vMerge/>
            <w:tcBorders>
              <w:top w:val="nil"/>
              <w:left w:val="single" w:sz="4" w:space="0" w:color="CCCCCC"/>
              <w:bottom w:val="nil"/>
            </w:tcBorders>
          </w:tcPr>
          <w:p w14:paraId="4A5248A8" w14:textId="77777777" w:rsidR="00E95DE9" w:rsidRDefault="00E95DE9">
            <w:pPr>
              <w:rPr>
                <w:sz w:val="2"/>
                <w:szCs w:val="2"/>
              </w:rPr>
            </w:pPr>
          </w:p>
        </w:tc>
        <w:tc>
          <w:tcPr>
            <w:tcW w:w="269" w:type="dxa"/>
            <w:tcBorders>
              <w:bottom w:val="nil"/>
            </w:tcBorders>
          </w:tcPr>
          <w:p w14:paraId="51BA1FCF" w14:textId="77777777" w:rsidR="00E95DE9" w:rsidRDefault="00000000">
            <w:pPr>
              <w:pStyle w:val="TableParagraph"/>
              <w:spacing w:before="78"/>
              <w:ind w:left="63"/>
              <w:rPr>
                <w:sz w:val="20"/>
              </w:rPr>
            </w:pPr>
            <w:r>
              <w:rPr>
                <w:spacing w:val="-10"/>
                <w:sz w:val="20"/>
              </w:rPr>
              <w:t>A</w:t>
            </w:r>
          </w:p>
          <w:p w14:paraId="6C632CAD" w14:textId="77777777" w:rsidR="00E95DE9" w:rsidRDefault="00000000">
            <w:pPr>
              <w:pStyle w:val="TableParagraph"/>
              <w:spacing w:before="43" w:line="285" w:lineRule="auto"/>
              <w:ind w:left="63" w:right="76"/>
              <w:jc w:val="both"/>
              <w:rPr>
                <w:sz w:val="20"/>
              </w:rPr>
            </w:pPr>
            <w:r>
              <w:rPr>
                <w:spacing w:val="-10"/>
                <w:sz w:val="20"/>
              </w:rPr>
              <w:t>b s t</w:t>
            </w:r>
          </w:p>
        </w:tc>
        <w:tc>
          <w:tcPr>
            <w:tcW w:w="8517" w:type="dxa"/>
            <w:tcBorders>
              <w:top w:val="single" w:sz="8" w:space="0" w:color="CCCCCC"/>
              <w:bottom w:val="nil"/>
              <w:right w:val="single" w:sz="4" w:space="0" w:color="CCCCCC"/>
            </w:tcBorders>
          </w:tcPr>
          <w:p w14:paraId="33B5D8F1" w14:textId="77777777" w:rsidR="00E95DE9" w:rsidRDefault="00000000">
            <w:pPr>
              <w:pStyle w:val="TableParagraph"/>
              <w:spacing w:before="78"/>
              <w:rPr>
                <w:sz w:val="20"/>
              </w:rPr>
            </w:pPr>
            <w:r>
              <w:rPr>
                <w:sz w:val="20"/>
              </w:rPr>
              <w:t>--</w:t>
            </w:r>
            <w:r>
              <w:rPr>
                <w:spacing w:val="-10"/>
                <w:sz w:val="20"/>
              </w:rPr>
              <w:t>-</w:t>
            </w:r>
          </w:p>
        </w:tc>
      </w:tr>
    </w:tbl>
    <w:p w14:paraId="41473297" w14:textId="77777777" w:rsidR="00E95DE9" w:rsidRDefault="00E95DE9">
      <w:pPr>
        <w:rPr>
          <w:sz w:val="20"/>
        </w:rPr>
        <w:sectPr w:rsidR="00E95DE9">
          <w:pgSz w:w="11910" w:h="16840"/>
          <w:pgMar w:top="1340" w:right="1300" w:bottom="1260" w:left="1300" w:header="225" w:footer="1060" w:gutter="0"/>
          <w:cols w:space="720"/>
        </w:sectPr>
      </w:pPr>
    </w:p>
    <w:p w14:paraId="636C9542" w14:textId="0F597BD2" w:rsidR="00E95DE9" w:rsidRDefault="00000000">
      <w:pPr>
        <w:pStyle w:val="Textoindependiente"/>
        <w:spacing w:before="9"/>
        <w:rPr>
          <w:sz w:val="4"/>
        </w:rPr>
      </w:pPr>
      <w:r>
        <w:rPr>
          <w:noProof/>
        </w:rPr>
        <w:lastRenderedPageBreak/>
        <mc:AlternateContent>
          <mc:Choice Requires="wps">
            <w:drawing>
              <wp:anchor distT="0" distB="0" distL="0" distR="0" simplePos="0" relativeHeight="15794688" behindDoc="0" locked="0" layoutInCell="1" allowOverlap="1" wp14:anchorId="0FBB6D97" wp14:editId="246800F7">
                <wp:simplePos x="0" y="0"/>
                <wp:positionH relativeFrom="page">
                  <wp:posOffset>6807090</wp:posOffset>
                </wp:positionH>
                <wp:positionV relativeFrom="page">
                  <wp:posOffset>3887016</wp:posOffset>
                </wp:positionV>
                <wp:extent cx="419734" cy="211899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903264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8E0A4B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FBB6D97" id="Textbox 170" o:spid="_x0000_s1111" type="#_x0000_t202" style="position:absolute;margin-left:536pt;margin-top:306.05pt;width:33.05pt;height:166.8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W4dou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59032649"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8E0A4B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76"/>
        <w:gridCol w:w="269"/>
        <w:gridCol w:w="8517"/>
      </w:tblGrid>
      <w:tr w:rsidR="00E95DE9" w14:paraId="4C1D1401" w14:textId="77777777">
        <w:trPr>
          <w:trHeight w:val="2241"/>
        </w:trPr>
        <w:tc>
          <w:tcPr>
            <w:tcW w:w="276" w:type="dxa"/>
            <w:vMerge w:val="restart"/>
            <w:tcBorders>
              <w:top w:val="nil"/>
              <w:bottom w:val="single" w:sz="8" w:space="0" w:color="CCCCCC"/>
              <w:right w:val="single" w:sz="6" w:space="0" w:color="CCCCCC"/>
            </w:tcBorders>
          </w:tcPr>
          <w:p w14:paraId="57A6ECFA"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39DE1128" w14:textId="77777777" w:rsidR="00E95DE9" w:rsidRDefault="00000000">
            <w:pPr>
              <w:pStyle w:val="TableParagraph"/>
              <w:spacing w:before="20" w:line="285" w:lineRule="auto"/>
              <w:ind w:left="63" w:right="69"/>
              <w:rPr>
                <w:sz w:val="20"/>
              </w:rPr>
            </w:pPr>
            <w:r>
              <w:rPr>
                <w:spacing w:val="-10"/>
                <w:sz w:val="20"/>
              </w:rPr>
              <w:t>e n c i o n e s</w:t>
            </w:r>
          </w:p>
        </w:tc>
        <w:tc>
          <w:tcPr>
            <w:tcW w:w="8517" w:type="dxa"/>
            <w:tcBorders>
              <w:top w:val="nil"/>
              <w:left w:val="single" w:sz="6" w:space="0" w:color="CCCCCC"/>
              <w:bottom w:val="single" w:sz="8" w:space="0" w:color="CCCCCC"/>
            </w:tcBorders>
          </w:tcPr>
          <w:p w14:paraId="1744F94F" w14:textId="77777777" w:rsidR="00E95DE9" w:rsidRDefault="00E95DE9">
            <w:pPr>
              <w:pStyle w:val="TableParagraph"/>
              <w:spacing w:before="0"/>
              <w:ind w:left="0"/>
              <w:rPr>
                <w:rFonts w:ascii="Times New Roman"/>
                <w:sz w:val="18"/>
              </w:rPr>
            </w:pPr>
          </w:p>
        </w:tc>
      </w:tr>
      <w:tr w:rsidR="00E95DE9" w14:paraId="1C3BE5BC" w14:textId="77777777">
        <w:trPr>
          <w:trHeight w:val="2298"/>
        </w:trPr>
        <w:tc>
          <w:tcPr>
            <w:tcW w:w="276" w:type="dxa"/>
            <w:vMerge/>
            <w:tcBorders>
              <w:top w:val="nil"/>
              <w:bottom w:val="single" w:sz="8" w:space="0" w:color="CCCCCC"/>
              <w:right w:val="single" w:sz="6" w:space="0" w:color="CCCCCC"/>
            </w:tcBorders>
          </w:tcPr>
          <w:p w14:paraId="12954F12"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05071DD0" w14:textId="77777777" w:rsidR="00E95DE9" w:rsidRDefault="00000000">
            <w:pPr>
              <w:pStyle w:val="TableParagraph"/>
              <w:spacing w:before="78"/>
              <w:ind w:left="63"/>
              <w:rPr>
                <w:sz w:val="20"/>
              </w:rPr>
            </w:pPr>
            <w:r>
              <w:rPr>
                <w:spacing w:val="-10"/>
                <w:sz w:val="20"/>
              </w:rPr>
              <w:t>A</w:t>
            </w:r>
          </w:p>
          <w:p w14:paraId="7D0F77D8" w14:textId="77777777" w:rsidR="00E95DE9" w:rsidRDefault="00000000">
            <w:pPr>
              <w:pStyle w:val="TableParagraph"/>
              <w:spacing w:before="43" w:line="285" w:lineRule="auto"/>
              <w:ind w:left="63" w:right="76"/>
              <w:jc w:val="both"/>
              <w:rPr>
                <w:sz w:val="20"/>
              </w:rPr>
            </w:pPr>
            <w:r>
              <w:rPr>
                <w:spacing w:val="-10"/>
                <w:sz w:val="20"/>
              </w:rPr>
              <w:t>u s e n t e s</w:t>
            </w:r>
          </w:p>
        </w:tc>
        <w:tc>
          <w:tcPr>
            <w:tcW w:w="8517" w:type="dxa"/>
            <w:tcBorders>
              <w:top w:val="single" w:sz="8" w:space="0" w:color="CCCCCC"/>
              <w:left w:val="single" w:sz="6" w:space="0" w:color="CCCCCC"/>
              <w:bottom w:val="single" w:sz="8" w:space="0" w:color="CCCCCC"/>
            </w:tcBorders>
          </w:tcPr>
          <w:p w14:paraId="55759E04" w14:textId="33C194D8" w:rsidR="00E95DE9" w:rsidRDefault="00000000">
            <w:pPr>
              <w:pStyle w:val="TableParagraph"/>
              <w:spacing w:before="78"/>
              <w:ind w:left="63"/>
              <w:rPr>
                <w:sz w:val="20"/>
              </w:rPr>
            </w:pPr>
            <w:r>
              <w:rPr>
                <w:sz w:val="20"/>
              </w:rPr>
              <w:t>Begoña</w:t>
            </w:r>
            <w:r>
              <w:rPr>
                <w:spacing w:val="-3"/>
                <w:sz w:val="20"/>
              </w:rPr>
              <w:t xml:space="preserve"> </w:t>
            </w:r>
            <w:r>
              <w:rPr>
                <w:sz w:val="20"/>
              </w:rPr>
              <w:t>Rodríguez</w:t>
            </w:r>
            <w:r>
              <w:rPr>
                <w:spacing w:val="-2"/>
                <w:sz w:val="20"/>
              </w:rPr>
              <w:t xml:space="preserve"> López</w:t>
            </w:r>
            <w:r w:rsidR="00F04B61">
              <w:rPr>
                <w:spacing w:val="-2"/>
                <w:sz w:val="20"/>
              </w:rPr>
              <w:t>.</w:t>
            </w:r>
          </w:p>
        </w:tc>
      </w:tr>
    </w:tbl>
    <w:p w14:paraId="40E90E73" w14:textId="77777777" w:rsidR="00E95DE9" w:rsidRDefault="00E95DE9">
      <w:pPr>
        <w:pStyle w:val="Textoindependiente"/>
        <w:spacing w:before="154"/>
      </w:pPr>
    </w:p>
    <w:p w14:paraId="47DC319C" w14:textId="77777777" w:rsidR="00E95DE9" w:rsidRDefault="00000000">
      <w:pPr>
        <w:pStyle w:val="Textoindependiente"/>
        <w:spacing w:line="292" w:lineRule="auto"/>
        <w:ind w:left="117"/>
      </w:pPr>
      <w:r>
        <w:t>Se</w:t>
      </w:r>
      <w:r>
        <w:rPr>
          <w:spacing w:val="24"/>
        </w:rPr>
        <w:t xml:space="preserve"> </w:t>
      </w:r>
      <w:r>
        <w:t>incorpora</w:t>
      </w:r>
      <w:r>
        <w:rPr>
          <w:spacing w:val="24"/>
        </w:rPr>
        <w:t xml:space="preserve"> </w:t>
      </w:r>
      <w:r>
        <w:t>en</w:t>
      </w:r>
      <w:r>
        <w:rPr>
          <w:spacing w:val="24"/>
        </w:rPr>
        <w:t xml:space="preserve"> </w:t>
      </w:r>
      <w:r>
        <w:t>el</w:t>
      </w:r>
      <w:r>
        <w:rPr>
          <w:spacing w:val="24"/>
        </w:rPr>
        <w:t xml:space="preserve"> </w:t>
      </w:r>
      <w:r>
        <w:t>debate</w:t>
      </w:r>
      <w:r>
        <w:rPr>
          <w:spacing w:val="24"/>
        </w:rPr>
        <w:t xml:space="preserve"> </w:t>
      </w:r>
      <w:r>
        <w:t>de</w:t>
      </w:r>
      <w:r>
        <w:rPr>
          <w:spacing w:val="24"/>
        </w:rPr>
        <w:t xml:space="preserve"> </w:t>
      </w:r>
      <w:r>
        <w:t>la</w:t>
      </w:r>
      <w:r>
        <w:rPr>
          <w:spacing w:val="24"/>
        </w:rPr>
        <w:t xml:space="preserve"> </w:t>
      </w:r>
      <w:r>
        <w:t>moción</w:t>
      </w:r>
      <w:r>
        <w:rPr>
          <w:spacing w:val="24"/>
        </w:rPr>
        <w:t xml:space="preserve"> </w:t>
      </w:r>
      <w:r>
        <w:t>a</w:t>
      </w:r>
      <w:r>
        <w:rPr>
          <w:spacing w:val="24"/>
        </w:rPr>
        <w:t xml:space="preserve"> </w:t>
      </w:r>
      <w:r>
        <w:t>las</w:t>
      </w:r>
      <w:r>
        <w:rPr>
          <w:spacing w:val="24"/>
        </w:rPr>
        <w:t xml:space="preserve"> </w:t>
      </w:r>
      <w:r>
        <w:t>12,30</w:t>
      </w:r>
      <w:r>
        <w:rPr>
          <w:spacing w:val="24"/>
        </w:rPr>
        <w:t xml:space="preserve"> </w:t>
      </w:r>
      <w:r>
        <w:t>horas,</w:t>
      </w:r>
      <w:r>
        <w:rPr>
          <w:spacing w:val="24"/>
        </w:rPr>
        <w:t xml:space="preserve"> </w:t>
      </w:r>
      <w:r>
        <w:t>el</w:t>
      </w:r>
      <w:r>
        <w:rPr>
          <w:spacing w:val="24"/>
        </w:rPr>
        <w:t xml:space="preserve"> </w:t>
      </w:r>
      <w:proofErr w:type="gramStart"/>
      <w:r>
        <w:t>Alcalde</w:t>
      </w:r>
      <w:proofErr w:type="gramEnd"/>
      <w:r>
        <w:t>-Presidente</w:t>
      </w:r>
      <w:r>
        <w:rPr>
          <w:spacing w:val="24"/>
        </w:rPr>
        <w:t xml:space="preserve"> </w:t>
      </w:r>
      <w:r>
        <w:t>D.</w:t>
      </w:r>
      <w:r>
        <w:rPr>
          <w:spacing w:val="24"/>
        </w:rPr>
        <w:t xml:space="preserve"> </w:t>
      </w:r>
      <w:r>
        <w:t>José</w:t>
      </w:r>
      <w:r>
        <w:rPr>
          <w:spacing w:val="24"/>
        </w:rPr>
        <w:t xml:space="preserve"> </w:t>
      </w:r>
      <w:r>
        <w:t>de</w:t>
      </w:r>
      <w:r>
        <w:rPr>
          <w:spacing w:val="24"/>
        </w:rPr>
        <w:t xml:space="preserve"> </w:t>
      </w:r>
      <w:r>
        <w:t>la</w:t>
      </w:r>
      <w:r>
        <w:rPr>
          <w:spacing w:val="24"/>
        </w:rPr>
        <w:t xml:space="preserve"> </w:t>
      </w:r>
      <w:r>
        <w:t xml:space="preserve">Uz </w:t>
      </w:r>
      <w:r>
        <w:rPr>
          <w:spacing w:val="-2"/>
        </w:rPr>
        <w:t>Pardos.</w:t>
      </w:r>
    </w:p>
    <w:p w14:paraId="656813B9" w14:textId="77777777" w:rsidR="00E95DE9" w:rsidRDefault="00E95DE9">
      <w:pPr>
        <w:pStyle w:val="Textoindependiente"/>
        <w:spacing w:before="10"/>
      </w:pPr>
    </w:p>
    <w:p w14:paraId="64C9892E"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2A095E9" w14:textId="77777777" w:rsidR="00E95DE9" w:rsidRDefault="00000000">
      <w:pPr>
        <w:spacing w:before="54" w:line="292" w:lineRule="auto"/>
        <w:ind w:left="117"/>
        <w:rPr>
          <w:sz w:val="20"/>
        </w:rPr>
      </w:pPr>
      <w:r>
        <w:rPr>
          <w:sz w:val="20"/>
        </w:rPr>
        <w:t>Dada</w:t>
      </w:r>
      <w:r>
        <w:rPr>
          <w:spacing w:val="28"/>
          <w:sz w:val="20"/>
        </w:rPr>
        <w:t xml:space="preserve"> </w:t>
      </w:r>
      <w:r>
        <w:rPr>
          <w:sz w:val="20"/>
        </w:rPr>
        <w:t>cuenta</w:t>
      </w:r>
      <w:r>
        <w:rPr>
          <w:spacing w:val="28"/>
          <w:sz w:val="20"/>
        </w:rPr>
        <w:t xml:space="preserve"> </w:t>
      </w:r>
      <w:r>
        <w:rPr>
          <w:sz w:val="20"/>
        </w:rPr>
        <w:t>de</w:t>
      </w:r>
      <w:r>
        <w:rPr>
          <w:spacing w:val="28"/>
          <w:sz w:val="20"/>
        </w:rPr>
        <w:t xml:space="preserve"> </w:t>
      </w:r>
      <w:r>
        <w:rPr>
          <w:sz w:val="20"/>
        </w:rPr>
        <w:t>la</w:t>
      </w:r>
      <w:r>
        <w:rPr>
          <w:spacing w:val="28"/>
          <w:sz w:val="20"/>
        </w:rPr>
        <w:t xml:space="preserve"> </w:t>
      </w:r>
      <w:r>
        <w:rPr>
          <w:sz w:val="20"/>
        </w:rPr>
        <w:t>moción</w:t>
      </w:r>
      <w:r>
        <w:rPr>
          <w:spacing w:val="28"/>
          <w:sz w:val="20"/>
        </w:rPr>
        <w:t xml:space="preserve"> </w:t>
      </w:r>
      <w:r>
        <w:rPr>
          <w:sz w:val="20"/>
        </w:rPr>
        <w:t>presenta</w:t>
      </w:r>
      <w:r>
        <w:rPr>
          <w:spacing w:val="28"/>
          <w:sz w:val="20"/>
        </w:rPr>
        <w:t xml:space="preserve"> </w:t>
      </w:r>
      <w:r>
        <w:rPr>
          <w:sz w:val="20"/>
        </w:rPr>
        <w:t>por</w:t>
      </w:r>
      <w:r>
        <w:rPr>
          <w:spacing w:val="28"/>
          <w:sz w:val="20"/>
        </w:rPr>
        <w:t xml:space="preserve"> </w:t>
      </w:r>
      <w:r>
        <w:rPr>
          <w:sz w:val="20"/>
        </w:rPr>
        <w:t>el</w:t>
      </w:r>
      <w:r>
        <w:rPr>
          <w:spacing w:val="28"/>
          <w:sz w:val="20"/>
        </w:rPr>
        <w:t xml:space="preserve"> </w:t>
      </w:r>
      <w:r>
        <w:rPr>
          <w:sz w:val="20"/>
        </w:rPr>
        <w:t>Grupo</w:t>
      </w:r>
      <w:r>
        <w:rPr>
          <w:spacing w:val="28"/>
          <w:sz w:val="20"/>
        </w:rPr>
        <w:t xml:space="preserve"> </w:t>
      </w:r>
      <w:r>
        <w:rPr>
          <w:sz w:val="20"/>
        </w:rPr>
        <w:t>Municipal</w:t>
      </w:r>
      <w:r>
        <w:rPr>
          <w:spacing w:val="28"/>
          <w:sz w:val="20"/>
        </w:rPr>
        <w:t xml:space="preserve"> </w:t>
      </w:r>
      <w:r>
        <w:rPr>
          <w:sz w:val="20"/>
        </w:rPr>
        <w:t>Socialistas</w:t>
      </w:r>
      <w:r>
        <w:rPr>
          <w:spacing w:val="28"/>
          <w:sz w:val="20"/>
        </w:rPr>
        <w:t xml:space="preserve"> </w:t>
      </w:r>
      <w:r>
        <w:rPr>
          <w:sz w:val="20"/>
        </w:rPr>
        <w:t>las</w:t>
      </w:r>
      <w:r>
        <w:rPr>
          <w:spacing w:val="28"/>
          <w:sz w:val="20"/>
        </w:rPr>
        <w:t xml:space="preserve"> </w:t>
      </w:r>
      <w:r>
        <w:rPr>
          <w:sz w:val="20"/>
        </w:rPr>
        <w:t>Rozas,</w:t>
      </w:r>
      <w:r>
        <w:rPr>
          <w:spacing w:val="28"/>
          <w:sz w:val="20"/>
        </w:rPr>
        <w:t xml:space="preserve"> </w:t>
      </w:r>
      <w:r>
        <w:rPr>
          <w:sz w:val="20"/>
        </w:rPr>
        <w:t>con</w:t>
      </w:r>
      <w:r>
        <w:rPr>
          <w:spacing w:val="28"/>
          <w:sz w:val="20"/>
        </w:rPr>
        <w:t xml:space="preserve"> </w:t>
      </w:r>
      <w:r>
        <w:rPr>
          <w:sz w:val="20"/>
        </w:rPr>
        <w:t>registro</w:t>
      </w:r>
      <w:r>
        <w:rPr>
          <w:spacing w:val="28"/>
          <w:sz w:val="20"/>
        </w:rPr>
        <w:t xml:space="preserve"> </w:t>
      </w:r>
      <w:r>
        <w:rPr>
          <w:sz w:val="20"/>
        </w:rPr>
        <w:t xml:space="preserve">de Entrada núm. </w:t>
      </w:r>
      <w:r>
        <w:rPr>
          <w:b/>
          <w:sz w:val="20"/>
        </w:rPr>
        <w:t xml:space="preserve">2025-E-RE-3849 de fecha 13 de febrero de 2025, </w:t>
      </w:r>
      <w:r>
        <w:rPr>
          <w:sz w:val="20"/>
        </w:rPr>
        <w:t>que textualmente dice:</w:t>
      </w:r>
    </w:p>
    <w:p w14:paraId="05A3CA37" w14:textId="77777777" w:rsidR="00E95DE9" w:rsidRPr="00F04B61" w:rsidRDefault="00E95DE9">
      <w:pPr>
        <w:pStyle w:val="Textoindependiente"/>
        <w:spacing w:before="14"/>
        <w:rPr>
          <w:i/>
          <w:iCs/>
        </w:rPr>
      </w:pPr>
    </w:p>
    <w:p w14:paraId="779146CA" w14:textId="0CEA30A9" w:rsidR="00E95DE9" w:rsidRPr="00F04B61" w:rsidRDefault="00F04B61">
      <w:pPr>
        <w:pStyle w:val="Textoindependiente"/>
        <w:spacing w:line="292" w:lineRule="auto"/>
        <w:ind w:left="117" w:right="116"/>
        <w:jc w:val="both"/>
        <w:rPr>
          <w:i/>
          <w:iCs/>
        </w:rPr>
      </w:pPr>
      <w:r w:rsidRPr="00F04B61">
        <w:rPr>
          <w:i/>
          <w:iCs/>
        </w:rPr>
        <w:t>“</w:t>
      </w:r>
      <w:r w:rsidR="00000000" w:rsidRPr="00F04B61">
        <w:rPr>
          <w:i/>
          <w:iCs/>
        </w:rPr>
        <w:t>MOCION</w:t>
      </w:r>
      <w:r w:rsidR="00000000" w:rsidRPr="00F04B61">
        <w:rPr>
          <w:i/>
          <w:iCs/>
          <w:spacing w:val="40"/>
        </w:rPr>
        <w:t xml:space="preserve"> </w:t>
      </w:r>
      <w:r w:rsidR="00000000" w:rsidRPr="00F04B61">
        <w:rPr>
          <w:i/>
          <w:iCs/>
        </w:rPr>
        <w:t>DEL</w:t>
      </w:r>
      <w:r w:rsidR="00000000" w:rsidRPr="00F04B61">
        <w:rPr>
          <w:i/>
          <w:iCs/>
          <w:spacing w:val="40"/>
        </w:rPr>
        <w:t xml:space="preserve"> </w:t>
      </w:r>
      <w:r w:rsidR="00000000" w:rsidRPr="00F04B61">
        <w:rPr>
          <w:i/>
          <w:iCs/>
        </w:rPr>
        <w:t>GRUPO</w:t>
      </w:r>
      <w:r w:rsidR="00000000" w:rsidRPr="00F04B61">
        <w:rPr>
          <w:i/>
          <w:iCs/>
          <w:spacing w:val="40"/>
        </w:rPr>
        <w:t xml:space="preserve"> </w:t>
      </w:r>
      <w:r w:rsidR="00000000" w:rsidRPr="00F04B61">
        <w:rPr>
          <w:i/>
          <w:iCs/>
        </w:rPr>
        <w:t>MUNICIPAL</w:t>
      </w:r>
      <w:r w:rsidR="00000000" w:rsidRPr="00F04B61">
        <w:rPr>
          <w:i/>
          <w:iCs/>
          <w:spacing w:val="40"/>
        </w:rPr>
        <w:t xml:space="preserve"> </w:t>
      </w:r>
      <w:r w:rsidR="00000000" w:rsidRPr="00F04B61">
        <w:rPr>
          <w:i/>
          <w:iCs/>
        </w:rPr>
        <w:t>SOCIALISTA</w:t>
      </w:r>
      <w:r w:rsidR="00000000" w:rsidRPr="00F04B61">
        <w:rPr>
          <w:i/>
          <w:iCs/>
          <w:spacing w:val="40"/>
        </w:rPr>
        <w:t xml:space="preserve"> </w:t>
      </w:r>
      <w:r w:rsidR="00000000" w:rsidRPr="00F04B61">
        <w:rPr>
          <w:i/>
          <w:iCs/>
        </w:rPr>
        <w:t>DE</w:t>
      </w:r>
      <w:r w:rsidR="00000000" w:rsidRPr="00F04B61">
        <w:rPr>
          <w:i/>
          <w:iCs/>
          <w:spacing w:val="40"/>
        </w:rPr>
        <w:t xml:space="preserve"> </w:t>
      </w:r>
      <w:r w:rsidR="00000000" w:rsidRPr="00F04B61">
        <w:rPr>
          <w:i/>
          <w:iCs/>
        </w:rPr>
        <w:t>LAS</w:t>
      </w:r>
      <w:r w:rsidR="00000000" w:rsidRPr="00F04B61">
        <w:rPr>
          <w:i/>
          <w:iCs/>
          <w:spacing w:val="40"/>
        </w:rPr>
        <w:t xml:space="preserve"> </w:t>
      </w:r>
      <w:r w:rsidR="00000000" w:rsidRPr="00F04B61">
        <w:rPr>
          <w:i/>
          <w:iCs/>
        </w:rPr>
        <w:t>ROZAS</w:t>
      </w:r>
      <w:r w:rsidR="00000000" w:rsidRPr="00F04B61">
        <w:rPr>
          <w:i/>
          <w:iCs/>
          <w:spacing w:val="40"/>
        </w:rPr>
        <w:t xml:space="preserve"> </w:t>
      </w:r>
      <w:r w:rsidR="00000000" w:rsidRPr="00F04B61">
        <w:rPr>
          <w:i/>
          <w:iCs/>
        </w:rPr>
        <w:t>POR</w:t>
      </w:r>
      <w:r w:rsidR="00000000" w:rsidRPr="00F04B61">
        <w:rPr>
          <w:i/>
          <w:iCs/>
          <w:spacing w:val="40"/>
        </w:rPr>
        <w:t xml:space="preserve"> </w:t>
      </w:r>
      <w:r w:rsidR="00000000" w:rsidRPr="00F04B61">
        <w:rPr>
          <w:i/>
          <w:iCs/>
        </w:rPr>
        <w:t>UNA</w:t>
      </w:r>
      <w:r w:rsidR="00000000" w:rsidRPr="00F04B61">
        <w:rPr>
          <w:i/>
          <w:iCs/>
          <w:spacing w:val="40"/>
        </w:rPr>
        <w:t xml:space="preserve"> </w:t>
      </w:r>
      <w:r w:rsidR="00000000" w:rsidRPr="00F04B61">
        <w:rPr>
          <w:i/>
          <w:iCs/>
        </w:rPr>
        <w:t>CIUDAD</w:t>
      </w:r>
      <w:r w:rsidR="00000000" w:rsidRPr="00F04B61">
        <w:rPr>
          <w:i/>
          <w:iCs/>
          <w:spacing w:val="40"/>
        </w:rPr>
        <w:t xml:space="preserve"> </w:t>
      </w:r>
      <w:r w:rsidR="00000000" w:rsidRPr="00F04B61">
        <w:rPr>
          <w:i/>
          <w:iCs/>
        </w:rPr>
        <w:t>QUE PIENSE TAMBIÉN EN FEMENINO, QUE DEFIENDA A LAS MUJERES Y QUE TRABAJE POR UNA IGUALDAD REAL.</w:t>
      </w:r>
    </w:p>
    <w:p w14:paraId="1B55B709" w14:textId="77777777" w:rsidR="00E95DE9" w:rsidRPr="00F04B61" w:rsidRDefault="00E95DE9">
      <w:pPr>
        <w:pStyle w:val="Textoindependiente"/>
        <w:spacing w:before="9"/>
        <w:rPr>
          <w:i/>
          <w:iCs/>
        </w:rPr>
      </w:pPr>
    </w:p>
    <w:p w14:paraId="425B8D4A" w14:textId="77777777" w:rsidR="00E95DE9" w:rsidRPr="00F04B61" w:rsidRDefault="00000000">
      <w:pPr>
        <w:pStyle w:val="Ttulo1"/>
        <w:jc w:val="both"/>
        <w:rPr>
          <w:i/>
          <w:iCs/>
        </w:rPr>
      </w:pPr>
      <w:r w:rsidRPr="00F04B61">
        <w:rPr>
          <w:i/>
          <w:iCs/>
        </w:rPr>
        <w:t>EXPOSICIÓN</w:t>
      </w:r>
      <w:r w:rsidRPr="00F04B61">
        <w:rPr>
          <w:i/>
          <w:iCs/>
          <w:spacing w:val="-5"/>
        </w:rPr>
        <w:t xml:space="preserve"> </w:t>
      </w:r>
      <w:r w:rsidRPr="00F04B61">
        <w:rPr>
          <w:i/>
          <w:iCs/>
        </w:rPr>
        <w:t>DE</w:t>
      </w:r>
      <w:r w:rsidRPr="00F04B61">
        <w:rPr>
          <w:i/>
          <w:iCs/>
          <w:spacing w:val="-4"/>
        </w:rPr>
        <w:t xml:space="preserve"> </w:t>
      </w:r>
      <w:r w:rsidRPr="00F04B61">
        <w:rPr>
          <w:i/>
          <w:iCs/>
          <w:spacing w:val="-2"/>
        </w:rPr>
        <w:t>MOTIVOS</w:t>
      </w:r>
    </w:p>
    <w:p w14:paraId="4D48327D" w14:textId="77777777" w:rsidR="00E95DE9" w:rsidRPr="00F04B61" w:rsidRDefault="00E95DE9">
      <w:pPr>
        <w:pStyle w:val="Textoindependiente"/>
        <w:spacing w:before="105"/>
        <w:rPr>
          <w:b/>
          <w:i/>
          <w:iCs/>
        </w:rPr>
      </w:pPr>
    </w:p>
    <w:p w14:paraId="65C5C0BF" w14:textId="77777777" w:rsidR="00E95DE9" w:rsidRPr="00F04B61" w:rsidRDefault="00000000">
      <w:pPr>
        <w:pStyle w:val="Textoindependiente"/>
        <w:spacing w:line="292" w:lineRule="auto"/>
        <w:ind w:left="117" w:right="116"/>
        <w:jc w:val="both"/>
        <w:rPr>
          <w:i/>
          <w:iCs/>
        </w:rPr>
      </w:pPr>
      <w:r w:rsidRPr="00F04B61">
        <w:rPr>
          <w:i/>
          <w:iCs/>
        </w:rPr>
        <w:t>El 8 de marzo no es solo un día de celebración, sino un recordatorio de la lucha histórica por los derechos de las mujeres y una oportunidad para reforzar los compromisos políticos y sociales en</w:t>
      </w:r>
      <w:r w:rsidRPr="00F04B61">
        <w:rPr>
          <w:i/>
          <w:iCs/>
          <w:spacing w:val="40"/>
        </w:rPr>
        <w:t xml:space="preserve"> </w:t>
      </w:r>
      <w:r w:rsidRPr="00F04B61">
        <w:rPr>
          <w:i/>
          <w:iCs/>
        </w:rPr>
        <w:t>favor de la igualdad real. Situación internacional: retrocesos alarmantes A pesar de los avances en materia de igualdad de género, los derechos fundamentales de mujeres, niñas y niños continúan siendo vulnerados en diferentes partes del mundo. Guerras, regímenes autoritarios y decisiones políticas han agravado la violencia y la discriminación de género, restringiendo sus derechos y limitando su autonomía.</w:t>
      </w:r>
    </w:p>
    <w:p w14:paraId="6E804955" w14:textId="77777777" w:rsidR="00E95DE9" w:rsidRPr="00F04B61" w:rsidRDefault="00E95DE9">
      <w:pPr>
        <w:pStyle w:val="Textoindependiente"/>
        <w:spacing w:before="10"/>
        <w:rPr>
          <w:i/>
          <w:iCs/>
        </w:rPr>
      </w:pPr>
    </w:p>
    <w:p w14:paraId="4A8A3BF0" w14:textId="77777777" w:rsidR="00E95DE9" w:rsidRPr="00F04B61" w:rsidRDefault="00000000">
      <w:pPr>
        <w:pStyle w:val="Textoindependiente"/>
        <w:spacing w:line="292" w:lineRule="auto"/>
        <w:ind w:left="117" w:right="116"/>
        <w:jc w:val="both"/>
        <w:rPr>
          <w:i/>
          <w:iCs/>
        </w:rPr>
      </w:pPr>
      <w:r w:rsidRPr="00F04B61">
        <w:rPr>
          <w:i/>
          <w:iCs/>
        </w:rPr>
        <w:t>En Gaza, la guerra ha incrementado la violencia contra las mujeres dificultando su acceso a servicios esenciales. Afganistán vive un "apartheid de género" bajo el régimen talibán, mientras que, en</w:t>
      </w:r>
      <w:r w:rsidRPr="00F04B61">
        <w:rPr>
          <w:i/>
          <w:iCs/>
          <w:spacing w:val="40"/>
        </w:rPr>
        <w:t xml:space="preserve"> </w:t>
      </w:r>
      <w:r w:rsidRPr="00F04B61">
        <w:rPr>
          <w:i/>
          <w:iCs/>
        </w:rPr>
        <w:t>Yemen, Siria e Irán, las mujeres se enfrentan a restricciones extremas en su autonomía, privadas de acceso al trabajo, la salud y la educación, y sometidas a leyes religiosas extremas.</w:t>
      </w:r>
    </w:p>
    <w:p w14:paraId="342A3BFB" w14:textId="77777777" w:rsidR="00E95DE9" w:rsidRPr="00F04B61" w:rsidRDefault="00E95DE9">
      <w:pPr>
        <w:pStyle w:val="Textoindependiente"/>
        <w:spacing w:before="9"/>
        <w:rPr>
          <w:i/>
          <w:iCs/>
        </w:rPr>
      </w:pPr>
    </w:p>
    <w:p w14:paraId="534BE533" w14:textId="77777777" w:rsidR="00E95DE9" w:rsidRPr="00F04B61" w:rsidRDefault="00000000">
      <w:pPr>
        <w:pStyle w:val="Textoindependiente"/>
        <w:spacing w:line="292" w:lineRule="auto"/>
        <w:ind w:left="117" w:right="116"/>
        <w:jc w:val="both"/>
        <w:rPr>
          <w:i/>
          <w:iCs/>
        </w:rPr>
      </w:pPr>
      <w:r w:rsidRPr="00F04B61">
        <w:rPr>
          <w:i/>
          <w:iCs/>
        </w:rPr>
        <w:t>En Rusia, se han aprobado leyes que restringen la libertad de las mujeres para decidir sobre su maternidad. En Irak, recientes reformas legales permiten el matrimonio infantil y limitan la autonomía de las mujeres en cuestiones de herencia y divorcio. En Irán, la imposición del velo obligatorio ha llevado a la represión violenta de las mujeres, con castigos que pueden incluir flagelación o incluso imponer la pena de muerte.</w:t>
      </w:r>
    </w:p>
    <w:p w14:paraId="21A4A747" w14:textId="77777777" w:rsidR="00E95DE9" w:rsidRPr="00F04B61" w:rsidRDefault="00E95DE9">
      <w:pPr>
        <w:spacing w:line="292" w:lineRule="auto"/>
        <w:jc w:val="both"/>
        <w:rPr>
          <w:i/>
          <w:iCs/>
        </w:rPr>
        <w:sectPr w:rsidR="00E95DE9" w:rsidRPr="00F04B61">
          <w:pgSz w:w="11910" w:h="16840"/>
          <w:pgMar w:top="1340" w:right="1300" w:bottom="1260" w:left="1300" w:header="225" w:footer="1060" w:gutter="0"/>
          <w:cols w:space="720"/>
        </w:sectPr>
      </w:pPr>
    </w:p>
    <w:p w14:paraId="44B208CA" w14:textId="76EFD225" w:rsidR="00E95DE9" w:rsidRPr="00F04B61" w:rsidRDefault="00000000">
      <w:pPr>
        <w:pStyle w:val="Textoindependiente"/>
        <w:spacing w:before="87" w:line="292" w:lineRule="auto"/>
        <w:ind w:left="117" w:right="116"/>
        <w:jc w:val="both"/>
        <w:rPr>
          <w:i/>
          <w:iCs/>
        </w:rPr>
      </w:pPr>
      <w:r w:rsidRPr="00F04B61">
        <w:rPr>
          <w:i/>
          <w:iCs/>
          <w:noProof/>
        </w:rPr>
        <w:lastRenderedPageBreak/>
        <mc:AlternateContent>
          <mc:Choice Requires="wps">
            <w:drawing>
              <wp:anchor distT="0" distB="0" distL="0" distR="0" simplePos="0" relativeHeight="251611136" behindDoc="0" locked="0" layoutInCell="1" allowOverlap="1" wp14:anchorId="36C85B63" wp14:editId="3F66AEC5">
                <wp:simplePos x="0" y="0"/>
                <wp:positionH relativeFrom="page">
                  <wp:posOffset>6807090</wp:posOffset>
                </wp:positionH>
                <wp:positionV relativeFrom="page">
                  <wp:posOffset>3887016</wp:posOffset>
                </wp:positionV>
                <wp:extent cx="419734" cy="211899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1B882B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E7B856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6C85B63" id="Textbox 172" o:spid="_x0000_s1112" type="#_x0000_t202" style="position:absolute;left:0;text-align:left;margin-left:536pt;margin-top:306.05pt;width:33.05pt;height:166.8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I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Lag5qMNtAcSQ/NIYDku7ojYQO1tOP7ayag56794&#10;8i/PwimJp2RzSmLqP0KZmCzRw/tdAmMLocs3EyFqTJE0DVHu/J/7UnUZ9f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99PySK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31B882B7"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E7B856B"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rPr>
        <w:t>Pero también, en países con marcos jurídicos consolidados, hay retrocesos preocupantes. Estados Unidos ha limitado derechos reproductivos en algunos Estados; Argentina ha rechazado la</w:t>
      </w:r>
      <w:r w:rsidRPr="00F04B61">
        <w:rPr>
          <w:i/>
          <w:iCs/>
          <w:spacing w:val="40"/>
        </w:rPr>
        <w:t xml:space="preserve"> </w:t>
      </w:r>
      <w:r w:rsidRPr="00F04B61">
        <w:rPr>
          <w:i/>
          <w:iCs/>
        </w:rPr>
        <w:t>declaración sobre igualdad de género en el G20 y cuestiona el feminicidio como figura legal; en Alemania la falta de una legislación específica contra la violencia de género y el aumento de feminicidios reflejan un problema creciente.</w:t>
      </w:r>
    </w:p>
    <w:p w14:paraId="7D07F77C" w14:textId="77777777" w:rsidR="00E95DE9" w:rsidRPr="00F04B61" w:rsidRDefault="00E95DE9">
      <w:pPr>
        <w:pStyle w:val="Textoindependiente"/>
        <w:spacing w:before="9"/>
        <w:rPr>
          <w:i/>
          <w:iCs/>
        </w:rPr>
      </w:pPr>
    </w:p>
    <w:p w14:paraId="35AE428A" w14:textId="77777777" w:rsidR="00E95DE9" w:rsidRPr="00F04B61" w:rsidRDefault="00000000">
      <w:pPr>
        <w:pStyle w:val="Ttulo2"/>
        <w:jc w:val="both"/>
        <w:rPr>
          <w:i/>
          <w:iCs/>
        </w:rPr>
      </w:pPr>
      <w:r w:rsidRPr="00F04B61">
        <w:rPr>
          <w:i/>
          <w:iCs/>
        </w:rPr>
        <w:t>Situación</w:t>
      </w:r>
      <w:r w:rsidRPr="00F04B61">
        <w:rPr>
          <w:i/>
          <w:iCs/>
          <w:spacing w:val="-2"/>
        </w:rPr>
        <w:t xml:space="preserve"> </w:t>
      </w:r>
      <w:r w:rsidRPr="00F04B61">
        <w:rPr>
          <w:i/>
          <w:iCs/>
        </w:rPr>
        <w:t>en</w:t>
      </w:r>
      <w:r w:rsidRPr="00F04B61">
        <w:rPr>
          <w:i/>
          <w:iCs/>
          <w:spacing w:val="-2"/>
        </w:rPr>
        <w:t xml:space="preserve"> </w:t>
      </w:r>
      <w:r w:rsidRPr="00F04B61">
        <w:rPr>
          <w:i/>
          <w:iCs/>
        </w:rPr>
        <w:t>España:</w:t>
      </w:r>
      <w:r w:rsidRPr="00F04B61">
        <w:rPr>
          <w:i/>
          <w:iCs/>
          <w:spacing w:val="-2"/>
        </w:rPr>
        <w:t xml:space="preserve"> </w:t>
      </w:r>
      <w:r w:rsidRPr="00F04B61">
        <w:rPr>
          <w:i/>
          <w:iCs/>
        </w:rPr>
        <w:t>amenazas</w:t>
      </w:r>
      <w:r w:rsidRPr="00F04B61">
        <w:rPr>
          <w:i/>
          <w:iCs/>
          <w:spacing w:val="-2"/>
        </w:rPr>
        <w:t xml:space="preserve"> </w:t>
      </w:r>
      <w:r w:rsidRPr="00F04B61">
        <w:rPr>
          <w:i/>
          <w:iCs/>
        </w:rPr>
        <w:t>a</w:t>
      </w:r>
      <w:r w:rsidRPr="00F04B61">
        <w:rPr>
          <w:i/>
          <w:iCs/>
          <w:spacing w:val="-2"/>
        </w:rPr>
        <w:t xml:space="preserve"> </w:t>
      </w:r>
      <w:r w:rsidRPr="00F04B61">
        <w:rPr>
          <w:i/>
          <w:iCs/>
        </w:rPr>
        <w:t>los</w:t>
      </w:r>
      <w:r w:rsidRPr="00F04B61">
        <w:rPr>
          <w:i/>
          <w:iCs/>
          <w:spacing w:val="-2"/>
        </w:rPr>
        <w:t xml:space="preserve"> </w:t>
      </w:r>
      <w:r w:rsidRPr="00F04B61">
        <w:rPr>
          <w:i/>
          <w:iCs/>
        </w:rPr>
        <w:t>avances</w:t>
      </w:r>
      <w:r w:rsidRPr="00F04B61">
        <w:rPr>
          <w:i/>
          <w:iCs/>
          <w:spacing w:val="-2"/>
        </w:rPr>
        <w:t xml:space="preserve"> </w:t>
      </w:r>
      <w:r w:rsidRPr="00F04B61">
        <w:rPr>
          <w:i/>
          <w:iCs/>
        </w:rPr>
        <w:t>en</w:t>
      </w:r>
      <w:r w:rsidRPr="00F04B61">
        <w:rPr>
          <w:i/>
          <w:iCs/>
          <w:spacing w:val="-1"/>
        </w:rPr>
        <w:t xml:space="preserve"> </w:t>
      </w:r>
      <w:r w:rsidRPr="00F04B61">
        <w:rPr>
          <w:i/>
          <w:iCs/>
          <w:spacing w:val="-2"/>
        </w:rPr>
        <w:t>igualdad</w:t>
      </w:r>
    </w:p>
    <w:p w14:paraId="793B7096" w14:textId="77777777" w:rsidR="00E95DE9" w:rsidRPr="00F04B61" w:rsidRDefault="00E95DE9">
      <w:pPr>
        <w:pStyle w:val="Textoindependiente"/>
        <w:spacing w:before="61"/>
        <w:rPr>
          <w:b/>
          <w:i/>
          <w:iCs/>
        </w:rPr>
      </w:pPr>
    </w:p>
    <w:p w14:paraId="785B1D21" w14:textId="77777777" w:rsidR="00E95DE9" w:rsidRPr="00F04B61" w:rsidRDefault="00000000">
      <w:pPr>
        <w:pStyle w:val="Textoindependiente"/>
        <w:spacing w:before="1" w:line="292" w:lineRule="auto"/>
        <w:ind w:left="117" w:right="116"/>
        <w:jc w:val="both"/>
        <w:rPr>
          <w:i/>
          <w:iCs/>
        </w:rPr>
      </w:pPr>
      <w:r w:rsidRPr="00F04B61">
        <w:rPr>
          <w:i/>
          <w:iCs/>
        </w:rPr>
        <w:t>En España, algunos gobiernos autonómicos conformados por la derecha y ultraderecha impulsan políticas que están desmantelando avances en derechos de las mujeres, incluyendo el cierre de centros de atención a víctimas de violencia de género, incluso negando su existencia.</w:t>
      </w:r>
    </w:p>
    <w:p w14:paraId="5A7977E4" w14:textId="77777777" w:rsidR="00E95DE9" w:rsidRPr="00F04B61" w:rsidRDefault="00000000">
      <w:pPr>
        <w:pStyle w:val="Textoindependiente"/>
        <w:spacing w:line="292" w:lineRule="auto"/>
        <w:ind w:left="117" w:right="116"/>
        <w:jc w:val="both"/>
        <w:rPr>
          <w:i/>
          <w:iCs/>
        </w:rPr>
      </w:pPr>
      <w:r w:rsidRPr="00F04B61">
        <w:rPr>
          <w:i/>
          <w:iCs/>
        </w:rPr>
        <w:t>Han desaparecido de algunos municipios las concejalías de igualdad como en Valladolid, Burgos o Toledo y sus competencias han sido asumidas por la concejalía de Personas Mayores, Familia y Servicios Sociales; lo que también ha pasado en las Comunidades Autónomas de Madrid y Valencia.</w:t>
      </w:r>
    </w:p>
    <w:p w14:paraId="00F95E3E" w14:textId="77777777" w:rsidR="00E95DE9" w:rsidRPr="00F04B61" w:rsidRDefault="00E95DE9">
      <w:pPr>
        <w:pStyle w:val="Textoindependiente"/>
        <w:spacing w:before="9"/>
        <w:rPr>
          <w:i/>
          <w:iCs/>
        </w:rPr>
      </w:pPr>
    </w:p>
    <w:p w14:paraId="79A12006" w14:textId="77777777" w:rsidR="00E95DE9" w:rsidRPr="00F04B61" w:rsidRDefault="00000000">
      <w:pPr>
        <w:pStyle w:val="Textoindependiente"/>
        <w:spacing w:line="292" w:lineRule="auto"/>
        <w:ind w:left="117" w:right="116"/>
        <w:jc w:val="both"/>
        <w:rPr>
          <w:i/>
          <w:iCs/>
        </w:rPr>
      </w:pPr>
      <w:r w:rsidRPr="00F04B61">
        <w:rPr>
          <w:i/>
          <w:iCs/>
        </w:rPr>
        <w:t>Diluir estas competencias en una consejería o concejalía más amplia supone una menor prioridad en las políticas de igualdad de género. Al igual que pasa en este mismo Ayuntamiento.</w:t>
      </w:r>
    </w:p>
    <w:p w14:paraId="35568C87" w14:textId="77777777" w:rsidR="00E95DE9" w:rsidRPr="00F04B61" w:rsidRDefault="00E95DE9">
      <w:pPr>
        <w:pStyle w:val="Textoindependiente"/>
        <w:spacing w:before="10"/>
        <w:rPr>
          <w:i/>
          <w:iCs/>
        </w:rPr>
      </w:pPr>
    </w:p>
    <w:p w14:paraId="5459F048" w14:textId="77777777" w:rsidR="00E95DE9" w:rsidRPr="00F04B61" w:rsidRDefault="00000000">
      <w:pPr>
        <w:pStyle w:val="Textoindependiente"/>
        <w:spacing w:line="292" w:lineRule="auto"/>
        <w:ind w:left="117" w:right="116"/>
        <w:jc w:val="both"/>
        <w:rPr>
          <w:i/>
          <w:iCs/>
        </w:rPr>
      </w:pPr>
      <w:r w:rsidRPr="00F04B61">
        <w:rPr>
          <w:i/>
          <w:iCs/>
        </w:rPr>
        <w:t>Estos</w:t>
      </w:r>
      <w:r w:rsidRPr="00F04B61">
        <w:rPr>
          <w:i/>
          <w:iCs/>
          <w:spacing w:val="34"/>
        </w:rPr>
        <w:t xml:space="preserve"> </w:t>
      </w:r>
      <w:r w:rsidRPr="00F04B61">
        <w:rPr>
          <w:i/>
          <w:iCs/>
        </w:rPr>
        <w:t>ejemplos</w:t>
      </w:r>
      <w:r w:rsidRPr="00F04B61">
        <w:rPr>
          <w:i/>
          <w:iCs/>
          <w:spacing w:val="34"/>
        </w:rPr>
        <w:t xml:space="preserve"> </w:t>
      </w:r>
      <w:r w:rsidRPr="00F04B61">
        <w:rPr>
          <w:i/>
          <w:iCs/>
        </w:rPr>
        <w:t>evidencian</w:t>
      </w:r>
      <w:r w:rsidRPr="00F04B61">
        <w:rPr>
          <w:i/>
          <w:iCs/>
          <w:spacing w:val="34"/>
        </w:rPr>
        <w:t xml:space="preserve"> </w:t>
      </w:r>
      <w:r w:rsidRPr="00F04B61">
        <w:rPr>
          <w:i/>
          <w:iCs/>
        </w:rPr>
        <w:t>que</w:t>
      </w:r>
      <w:r w:rsidRPr="00F04B61">
        <w:rPr>
          <w:i/>
          <w:iCs/>
          <w:spacing w:val="34"/>
        </w:rPr>
        <w:t xml:space="preserve"> </w:t>
      </w:r>
      <w:r w:rsidRPr="00F04B61">
        <w:rPr>
          <w:i/>
          <w:iCs/>
        </w:rPr>
        <w:t>la</w:t>
      </w:r>
      <w:r w:rsidRPr="00F04B61">
        <w:rPr>
          <w:i/>
          <w:iCs/>
          <w:spacing w:val="34"/>
        </w:rPr>
        <w:t xml:space="preserve"> </w:t>
      </w:r>
      <w:r w:rsidRPr="00F04B61">
        <w:rPr>
          <w:i/>
          <w:iCs/>
        </w:rPr>
        <w:t>igualdad</w:t>
      </w:r>
      <w:r w:rsidRPr="00F04B61">
        <w:rPr>
          <w:i/>
          <w:iCs/>
          <w:spacing w:val="34"/>
        </w:rPr>
        <w:t xml:space="preserve"> </w:t>
      </w:r>
      <w:r w:rsidRPr="00F04B61">
        <w:rPr>
          <w:i/>
          <w:iCs/>
        </w:rPr>
        <w:t>de</w:t>
      </w:r>
      <w:r w:rsidRPr="00F04B61">
        <w:rPr>
          <w:i/>
          <w:iCs/>
          <w:spacing w:val="34"/>
        </w:rPr>
        <w:t xml:space="preserve"> </w:t>
      </w:r>
      <w:r w:rsidRPr="00F04B61">
        <w:rPr>
          <w:i/>
          <w:iCs/>
        </w:rPr>
        <w:t>género</w:t>
      </w:r>
      <w:r w:rsidRPr="00F04B61">
        <w:rPr>
          <w:i/>
          <w:iCs/>
          <w:spacing w:val="34"/>
        </w:rPr>
        <w:t xml:space="preserve"> </w:t>
      </w:r>
      <w:r w:rsidRPr="00F04B61">
        <w:rPr>
          <w:i/>
          <w:iCs/>
        </w:rPr>
        <w:t>no</w:t>
      </w:r>
      <w:r w:rsidRPr="00F04B61">
        <w:rPr>
          <w:i/>
          <w:iCs/>
          <w:spacing w:val="34"/>
        </w:rPr>
        <w:t xml:space="preserve"> </w:t>
      </w:r>
      <w:r w:rsidRPr="00F04B61">
        <w:rPr>
          <w:i/>
          <w:iCs/>
        </w:rPr>
        <w:t>está</w:t>
      </w:r>
      <w:r w:rsidRPr="00F04B61">
        <w:rPr>
          <w:i/>
          <w:iCs/>
          <w:spacing w:val="34"/>
        </w:rPr>
        <w:t xml:space="preserve"> </w:t>
      </w:r>
      <w:r w:rsidRPr="00F04B61">
        <w:rPr>
          <w:i/>
          <w:iCs/>
        </w:rPr>
        <w:t>garantizada,</w:t>
      </w:r>
      <w:r w:rsidRPr="00F04B61">
        <w:rPr>
          <w:i/>
          <w:iCs/>
          <w:spacing w:val="34"/>
        </w:rPr>
        <w:t xml:space="preserve"> </w:t>
      </w:r>
      <w:r w:rsidRPr="00F04B61">
        <w:rPr>
          <w:i/>
          <w:iCs/>
        </w:rPr>
        <w:t>que</w:t>
      </w:r>
      <w:r w:rsidRPr="00F04B61">
        <w:rPr>
          <w:i/>
          <w:iCs/>
          <w:spacing w:val="34"/>
        </w:rPr>
        <w:t xml:space="preserve"> </w:t>
      </w:r>
      <w:r w:rsidRPr="00F04B61">
        <w:rPr>
          <w:i/>
          <w:iCs/>
        </w:rPr>
        <w:t>nos</w:t>
      </w:r>
      <w:r w:rsidRPr="00F04B61">
        <w:rPr>
          <w:i/>
          <w:iCs/>
          <w:spacing w:val="34"/>
        </w:rPr>
        <w:t xml:space="preserve"> </w:t>
      </w:r>
      <w:r w:rsidRPr="00F04B61">
        <w:rPr>
          <w:i/>
          <w:iCs/>
        </w:rPr>
        <w:t>encontramos ante una alarmante realidad y que cualquier crisis puede poner en peligro los derechos conseguidos</w:t>
      </w:r>
      <w:r w:rsidRPr="00F04B61">
        <w:rPr>
          <w:i/>
          <w:iCs/>
          <w:spacing w:val="80"/>
        </w:rPr>
        <w:t xml:space="preserve"> </w:t>
      </w:r>
      <w:r w:rsidRPr="00F04B61">
        <w:rPr>
          <w:i/>
          <w:iCs/>
        </w:rPr>
        <w:t>a través de años de lucha de las mujeres.</w:t>
      </w:r>
    </w:p>
    <w:p w14:paraId="1963E0D0" w14:textId="77777777" w:rsidR="00E95DE9" w:rsidRPr="00F04B61" w:rsidRDefault="00E95DE9">
      <w:pPr>
        <w:pStyle w:val="Textoindependiente"/>
        <w:spacing w:before="10"/>
        <w:rPr>
          <w:i/>
          <w:iCs/>
        </w:rPr>
      </w:pPr>
    </w:p>
    <w:p w14:paraId="27B43932" w14:textId="77777777" w:rsidR="00E95DE9" w:rsidRPr="00F04B61" w:rsidRDefault="00000000">
      <w:pPr>
        <w:pStyle w:val="Textoindependiente"/>
        <w:spacing w:line="292" w:lineRule="auto"/>
        <w:ind w:left="117" w:right="116"/>
        <w:jc w:val="both"/>
        <w:rPr>
          <w:i/>
          <w:iCs/>
        </w:rPr>
      </w:pPr>
      <w:r w:rsidRPr="00F04B61">
        <w:rPr>
          <w:i/>
          <w:iCs/>
        </w:rPr>
        <w:t>En el Día Internacional de la Mujer es imprescindible alzar la voz y exigir la aplicación efectiva de los diferentes marcos jurídicos (la igualdad entre mujeres y hombres es un principio jurídico universal reconocido en diversos textos internacionales sobre derechos humanos, entre los que destaca la Convención sobre la eliminación de todas las formas de discriminación contra la mujer, aprobada por la Asamblea General de Naciones Unidas), por tanto, la igualdad no es una concesión, sino un derecho que debe ser defendido con firmeza.</w:t>
      </w:r>
    </w:p>
    <w:p w14:paraId="4802FE64" w14:textId="77777777" w:rsidR="00E95DE9" w:rsidRPr="00F04B61" w:rsidRDefault="00E95DE9">
      <w:pPr>
        <w:pStyle w:val="Textoindependiente"/>
        <w:spacing w:before="9"/>
        <w:rPr>
          <w:i/>
          <w:iCs/>
        </w:rPr>
      </w:pPr>
    </w:p>
    <w:p w14:paraId="35E62A41" w14:textId="77777777" w:rsidR="00E95DE9" w:rsidRPr="00F04B61" w:rsidRDefault="00000000">
      <w:pPr>
        <w:pStyle w:val="Textoindependiente"/>
        <w:spacing w:line="292" w:lineRule="auto"/>
        <w:ind w:left="117" w:right="116"/>
        <w:jc w:val="both"/>
        <w:rPr>
          <w:i/>
          <w:iCs/>
        </w:rPr>
      </w:pPr>
      <w:r w:rsidRPr="00F04B61">
        <w:rPr>
          <w:i/>
          <w:iCs/>
        </w:rPr>
        <w:t>No podemos permitir que estos derechos sean ignorados, restringidos o eliminados. Como bien señaló Simone de Beauvoir, “cualquier crisis política, económica o religiosa puede poner en peligro</w:t>
      </w:r>
      <w:r w:rsidRPr="00F04B61">
        <w:rPr>
          <w:i/>
          <w:iCs/>
          <w:spacing w:val="40"/>
        </w:rPr>
        <w:t xml:space="preserve"> </w:t>
      </w:r>
      <w:r w:rsidRPr="00F04B61">
        <w:rPr>
          <w:i/>
          <w:iCs/>
        </w:rPr>
        <w:t>los derechos de las mujeres”.</w:t>
      </w:r>
    </w:p>
    <w:p w14:paraId="59EFD6FA" w14:textId="77777777" w:rsidR="00E95DE9" w:rsidRPr="00F04B61" w:rsidRDefault="00E95DE9">
      <w:pPr>
        <w:pStyle w:val="Textoindependiente"/>
        <w:spacing w:before="10"/>
        <w:rPr>
          <w:i/>
          <w:iCs/>
        </w:rPr>
      </w:pPr>
    </w:p>
    <w:p w14:paraId="61172D14" w14:textId="77777777" w:rsidR="00E95DE9" w:rsidRPr="00F04B61" w:rsidRDefault="00000000">
      <w:pPr>
        <w:pStyle w:val="Textoindependiente"/>
        <w:spacing w:line="292" w:lineRule="auto"/>
        <w:ind w:left="117" w:right="116"/>
        <w:jc w:val="both"/>
        <w:rPr>
          <w:i/>
          <w:iCs/>
        </w:rPr>
      </w:pPr>
      <w:r w:rsidRPr="00F04B61">
        <w:rPr>
          <w:i/>
          <w:iCs/>
        </w:rPr>
        <w:t>En Las Rozas de Madrid, como en el resto del mundo, es imprescindible visibilizar el papel fundamental de la mujer en todos los ámbitos de la sociedad y promover políticas que fomenten la igualdad de oportunidades.</w:t>
      </w:r>
    </w:p>
    <w:p w14:paraId="5129468F" w14:textId="77777777" w:rsidR="00E95DE9" w:rsidRPr="00F04B61" w:rsidRDefault="00E95DE9">
      <w:pPr>
        <w:pStyle w:val="Textoindependiente"/>
        <w:spacing w:before="9"/>
        <w:rPr>
          <w:i/>
          <w:iCs/>
        </w:rPr>
      </w:pPr>
    </w:p>
    <w:p w14:paraId="3784C42D" w14:textId="77777777" w:rsidR="00E95DE9" w:rsidRPr="00F04B61" w:rsidRDefault="00000000">
      <w:pPr>
        <w:pStyle w:val="Ttulo2"/>
        <w:jc w:val="both"/>
        <w:rPr>
          <w:i/>
          <w:iCs/>
        </w:rPr>
      </w:pPr>
      <w:r w:rsidRPr="00F04B61">
        <w:rPr>
          <w:i/>
          <w:iCs/>
        </w:rPr>
        <w:t>Presupuesto</w:t>
      </w:r>
      <w:r w:rsidRPr="00F04B61">
        <w:rPr>
          <w:i/>
          <w:iCs/>
          <w:spacing w:val="-1"/>
        </w:rPr>
        <w:t xml:space="preserve"> </w:t>
      </w:r>
      <w:r w:rsidRPr="00F04B61">
        <w:rPr>
          <w:i/>
          <w:iCs/>
        </w:rPr>
        <w:t>municipal:</w:t>
      </w:r>
      <w:r w:rsidRPr="00F04B61">
        <w:rPr>
          <w:i/>
          <w:iCs/>
          <w:spacing w:val="-1"/>
        </w:rPr>
        <w:t xml:space="preserve"> </w:t>
      </w:r>
      <w:r w:rsidRPr="00F04B61">
        <w:rPr>
          <w:i/>
          <w:iCs/>
        </w:rPr>
        <w:t>falta</w:t>
      </w:r>
      <w:r w:rsidRPr="00F04B61">
        <w:rPr>
          <w:i/>
          <w:iCs/>
          <w:spacing w:val="-1"/>
        </w:rPr>
        <w:t xml:space="preserve"> </w:t>
      </w:r>
      <w:r w:rsidRPr="00F04B61">
        <w:rPr>
          <w:i/>
          <w:iCs/>
        </w:rPr>
        <w:t>de</w:t>
      </w:r>
      <w:r w:rsidRPr="00F04B61">
        <w:rPr>
          <w:i/>
          <w:iCs/>
          <w:spacing w:val="-1"/>
        </w:rPr>
        <w:t xml:space="preserve"> </w:t>
      </w:r>
      <w:r w:rsidRPr="00F04B61">
        <w:rPr>
          <w:i/>
          <w:iCs/>
        </w:rPr>
        <w:t>inversión</w:t>
      </w:r>
      <w:r w:rsidRPr="00F04B61">
        <w:rPr>
          <w:i/>
          <w:iCs/>
          <w:spacing w:val="-1"/>
        </w:rPr>
        <w:t xml:space="preserve"> </w:t>
      </w:r>
      <w:r w:rsidRPr="00F04B61">
        <w:rPr>
          <w:i/>
          <w:iCs/>
        </w:rPr>
        <w:t xml:space="preserve">en </w:t>
      </w:r>
      <w:r w:rsidRPr="00F04B61">
        <w:rPr>
          <w:i/>
          <w:iCs/>
          <w:spacing w:val="-2"/>
        </w:rPr>
        <w:t>igualdad</w:t>
      </w:r>
    </w:p>
    <w:p w14:paraId="7B66BF39" w14:textId="77777777" w:rsidR="00E95DE9" w:rsidRPr="00F04B61" w:rsidRDefault="00E95DE9">
      <w:pPr>
        <w:pStyle w:val="Textoindependiente"/>
        <w:spacing w:before="61"/>
        <w:rPr>
          <w:b/>
          <w:i/>
          <w:iCs/>
        </w:rPr>
      </w:pPr>
    </w:p>
    <w:p w14:paraId="2FC2D57C" w14:textId="77777777" w:rsidR="00E95DE9" w:rsidRPr="00F04B61" w:rsidRDefault="00000000">
      <w:pPr>
        <w:pStyle w:val="Textoindependiente"/>
        <w:spacing w:line="292" w:lineRule="auto"/>
        <w:ind w:left="117" w:right="116"/>
        <w:jc w:val="both"/>
        <w:rPr>
          <w:i/>
          <w:iCs/>
        </w:rPr>
      </w:pPr>
      <w:r w:rsidRPr="00F04B61">
        <w:rPr>
          <w:i/>
          <w:iCs/>
        </w:rPr>
        <w:t>Sin</w:t>
      </w:r>
      <w:r w:rsidRPr="00F04B61">
        <w:rPr>
          <w:i/>
          <w:iCs/>
          <w:spacing w:val="40"/>
        </w:rPr>
        <w:t xml:space="preserve"> </w:t>
      </w:r>
      <w:r w:rsidRPr="00F04B61">
        <w:rPr>
          <w:i/>
          <w:iCs/>
        </w:rPr>
        <w:t>embargo,</w:t>
      </w:r>
      <w:r w:rsidRPr="00F04B61">
        <w:rPr>
          <w:i/>
          <w:iCs/>
          <w:spacing w:val="40"/>
        </w:rPr>
        <w:t xml:space="preserve"> </w:t>
      </w:r>
      <w:r w:rsidRPr="00F04B61">
        <w:rPr>
          <w:i/>
          <w:iCs/>
        </w:rPr>
        <w:t>el</w:t>
      </w:r>
      <w:r w:rsidRPr="00F04B61">
        <w:rPr>
          <w:i/>
          <w:iCs/>
          <w:spacing w:val="40"/>
        </w:rPr>
        <w:t xml:space="preserve"> </w:t>
      </w:r>
      <w:r w:rsidRPr="00F04B61">
        <w:rPr>
          <w:i/>
          <w:iCs/>
        </w:rPr>
        <w:t>actual</w:t>
      </w:r>
      <w:r w:rsidRPr="00F04B61">
        <w:rPr>
          <w:i/>
          <w:iCs/>
          <w:spacing w:val="40"/>
        </w:rPr>
        <w:t xml:space="preserve"> </w:t>
      </w:r>
      <w:r w:rsidRPr="00F04B61">
        <w:rPr>
          <w:i/>
          <w:iCs/>
        </w:rPr>
        <w:t>gobierno</w:t>
      </w:r>
      <w:r w:rsidRPr="00F04B61">
        <w:rPr>
          <w:i/>
          <w:iCs/>
          <w:spacing w:val="40"/>
        </w:rPr>
        <w:t xml:space="preserve"> </w:t>
      </w:r>
      <w:r w:rsidRPr="00F04B61">
        <w:rPr>
          <w:i/>
          <w:iCs/>
        </w:rPr>
        <w:t>del</w:t>
      </w:r>
      <w:r w:rsidRPr="00F04B61">
        <w:rPr>
          <w:i/>
          <w:iCs/>
          <w:spacing w:val="40"/>
        </w:rPr>
        <w:t xml:space="preserve"> </w:t>
      </w:r>
      <w:r w:rsidRPr="00F04B61">
        <w:rPr>
          <w:i/>
          <w:iCs/>
        </w:rPr>
        <w:t>Partido</w:t>
      </w:r>
      <w:r w:rsidRPr="00F04B61">
        <w:rPr>
          <w:i/>
          <w:iCs/>
          <w:spacing w:val="40"/>
        </w:rPr>
        <w:t xml:space="preserve"> </w:t>
      </w:r>
      <w:r w:rsidRPr="00F04B61">
        <w:rPr>
          <w:i/>
          <w:iCs/>
        </w:rPr>
        <w:t>Popular</w:t>
      </w:r>
      <w:r w:rsidRPr="00F04B61">
        <w:rPr>
          <w:i/>
          <w:iCs/>
          <w:spacing w:val="40"/>
        </w:rPr>
        <w:t xml:space="preserve"> </w:t>
      </w:r>
      <w:r w:rsidRPr="00F04B61">
        <w:rPr>
          <w:i/>
          <w:iCs/>
        </w:rPr>
        <w:t>en</w:t>
      </w:r>
      <w:r w:rsidRPr="00F04B61">
        <w:rPr>
          <w:i/>
          <w:iCs/>
          <w:spacing w:val="40"/>
        </w:rPr>
        <w:t xml:space="preserve"> </w:t>
      </w:r>
      <w:r w:rsidRPr="00F04B61">
        <w:rPr>
          <w:i/>
          <w:iCs/>
        </w:rPr>
        <w:t>el</w:t>
      </w:r>
      <w:r w:rsidRPr="00F04B61">
        <w:rPr>
          <w:i/>
          <w:iCs/>
          <w:spacing w:val="40"/>
        </w:rPr>
        <w:t xml:space="preserve"> </w:t>
      </w:r>
      <w:r w:rsidRPr="00F04B61">
        <w:rPr>
          <w:i/>
          <w:iCs/>
        </w:rPr>
        <w:t>Ayuntamiento</w:t>
      </w:r>
      <w:r w:rsidRPr="00F04B61">
        <w:rPr>
          <w:i/>
          <w:iCs/>
          <w:spacing w:val="40"/>
        </w:rPr>
        <w:t xml:space="preserve"> </w:t>
      </w:r>
      <w:r w:rsidRPr="00F04B61">
        <w:rPr>
          <w:i/>
          <w:iCs/>
        </w:rPr>
        <w:t>de</w:t>
      </w:r>
      <w:r w:rsidRPr="00F04B61">
        <w:rPr>
          <w:i/>
          <w:iCs/>
          <w:spacing w:val="40"/>
        </w:rPr>
        <w:t xml:space="preserve"> </w:t>
      </w:r>
      <w:r w:rsidRPr="00F04B61">
        <w:rPr>
          <w:i/>
          <w:iCs/>
        </w:rPr>
        <w:t>Las</w:t>
      </w:r>
      <w:r w:rsidRPr="00F04B61">
        <w:rPr>
          <w:i/>
          <w:iCs/>
          <w:spacing w:val="40"/>
        </w:rPr>
        <w:t xml:space="preserve"> </w:t>
      </w:r>
      <w:r w:rsidRPr="00F04B61">
        <w:rPr>
          <w:i/>
          <w:iCs/>
        </w:rPr>
        <w:t>Rozas</w:t>
      </w:r>
      <w:r w:rsidRPr="00F04B61">
        <w:rPr>
          <w:i/>
          <w:iCs/>
          <w:spacing w:val="40"/>
        </w:rPr>
        <w:t xml:space="preserve"> </w:t>
      </w:r>
      <w:r w:rsidRPr="00F04B61">
        <w:rPr>
          <w:i/>
          <w:iCs/>
        </w:rPr>
        <w:t>ha demostrado</w:t>
      </w:r>
      <w:r w:rsidRPr="00F04B61">
        <w:rPr>
          <w:i/>
          <w:iCs/>
          <w:spacing w:val="33"/>
        </w:rPr>
        <w:t xml:space="preserve"> </w:t>
      </w:r>
      <w:r w:rsidRPr="00F04B61">
        <w:rPr>
          <w:i/>
          <w:iCs/>
        </w:rPr>
        <w:t>una</w:t>
      </w:r>
      <w:r w:rsidRPr="00F04B61">
        <w:rPr>
          <w:i/>
          <w:iCs/>
          <w:spacing w:val="33"/>
        </w:rPr>
        <w:t xml:space="preserve"> </w:t>
      </w:r>
      <w:r w:rsidRPr="00F04B61">
        <w:rPr>
          <w:i/>
          <w:iCs/>
        </w:rPr>
        <w:t>falta</w:t>
      </w:r>
      <w:r w:rsidRPr="00F04B61">
        <w:rPr>
          <w:i/>
          <w:iCs/>
          <w:spacing w:val="33"/>
        </w:rPr>
        <w:t xml:space="preserve"> </w:t>
      </w:r>
      <w:r w:rsidRPr="00F04B61">
        <w:rPr>
          <w:i/>
          <w:iCs/>
        </w:rPr>
        <w:t>de</w:t>
      </w:r>
      <w:r w:rsidRPr="00F04B61">
        <w:rPr>
          <w:i/>
          <w:iCs/>
          <w:spacing w:val="33"/>
        </w:rPr>
        <w:t xml:space="preserve"> </w:t>
      </w:r>
      <w:r w:rsidRPr="00F04B61">
        <w:rPr>
          <w:i/>
          <w:iCs/>
        </w:rPr>
        <w:t>compromiso</w:t>
      </w:r>
      <w:r w:rsidRPr="00F04B61">
        <w:rPr>
          <w:i/>
          <w:iCs/>
          <w:spacing w:val="33"/>
        </w:rPr>
        <w:t xml:space="preserve"> </w:t>
      </w:r>
      <w:r w:rsidRPr="00F04B61">
        <w:rPr>
          <w:i/>
          <w:iCs/>
        </w:rPr>
        <w:t>real</w:t>
      </w:r>
      <w:r w:rsidRPr="00F04B61">
        <w:rPr>
          <w:i/>
          <w:iCs/>
          <w:spacing w:val="33"/>
        </w:rPr>
        <w:t xml:space="preserve"> </w:t>
      </w:r>
      <w:r w:rsidRPr="00F04B61">
        <w:rPr>
          <w:i/>
          <w:iCs/>
        </w:rPr>
        <w:t>con</w:t>
      </w:r>
      <w:r w:rsidRPr="00F04B61">
        <w:rPr>
          <w:i/>
          <w:iCs/>
          <w:spacing w:val="33"/>
        </w:rPr>
        <w:t xml:space="preserve"> </w:t>
      </w:r>
      <w:r w:rsidRPr="00F04B61">
        <w:rPr>
          <w:i/>
          <w:iCs/>
        </w:rPr>
        <w:t>la</w:t>
      </w:r>
      <w:r w:rsidRPr="00F04B61">
        <w:rPr>
          <w:i/>
          <w:iCs/>
          <w:spacing w:val="33"/>
        </w:rPr>
        <w:t xml:space="preserve"> </w:t>
      </w:r>
      <w:r w:rsidRPr="00F04B61">
        <w:rPr>
          <w:i/>
          <w:iCs/>
        </w:rPr>
        <w:t>igualdad</w:t>
      </w:r>
      <w:r w:rsidRPr="00F04B61">
        <w:rPr>
          <w:i/>
          <w:iCs/>
          <w:spacing w:val="33"/>
        </w:rPr>
        <w:t xml:space="preserve"> </w:t>
      </w:r>
      <w:r w:rsidRPr="00F04B61">
        <w:rPr>
          <w:i/>
          <w:iCs/>
        </w:rPr>
        <w:t>de</w:t>
      </w:r>
      <w:r w:rsidRPr="00F04B61">
        <w:rPr>
          <w:i/>
          <w:iCs/>
          <w:spacing w:val="33"/>
        </w:rPr>
        <w:t xml:space="preserve"> </w:t>
      </w:r>
      <w:r w:rsidRPr="00F04B61">
        <w:rPr>
          <w:i/>
          <w:iCs/>
        </w:rPr>
        <w:t>género.</w:t>
      </w:r>
      <w:r w:rsidRPr="00F04B61">
        <w:rPr>
          <w:i/>
          <w:iCs/>
          <w:spacing w:val="33"/>
        </w:rPr>
        <w:t xml:space="preserve"> </w:t>
      </w:r>
      <w:r w:rsidRPr="00F04B61">
        <w:rPr>
          <w:i/>
          <w:iCs/>
        </w:rPr>
        <w:t>A</w:t>
      </w:r>
      <w:r w:rsidRPr="00F04B61">
        <w:rPr>
          <w:i/>
          <w:iCs/>
          <w:spacing w:val="33"/>
        </w:rPr>
        <w:t xml:space="preserve"> </w:t>
      </w:r>
      <w:r w:rsidRPr="00F04B61">
        <w:rPr>
          <w:i/>
          <w:iCs/>
        </w:rPr>
        <w:t>pesar</w:t>
      </w:r>
      <w:r w:rsidRPr="00F04B61">
        <w:rPr>
          <w:i/>
          <w:iCs/>
          <w:spacing w:val="33"/>
        </w:rPr>
        <w:t xml:space="preserve"> </w:t>
      </w:r>
      <w:r w:rsidRPr="00F04B61">
        <w:rPr>
          <w:i/>
          <w:iCs/>
        </w:rPr>
        <w:t>de</w:t>
      </w:r>
      <w:r w:rsidRPr="00F04B61">
        <w:rPr>
          <w:i/>
          <w:iCs/>
          <w:spacing w:val="33"/>
        </w:rPr>
        <w:t xml:space="preserve"> </w:t>
      </w:r>
      <w:r w:rsidRPr="00F04B61">
        <w:rPr>
          <w:i/>
          <w:iCs/>
        </w:rPr>
        <w:t>los</w:t>
      </w:r>
      <w:r w:rsidRPr="00F04B61">
        <w:rPr>
          <w:i/>
          <w:iCs/>
          <w:spacing w:val="33"/>
        </w:rPr>
        <w:t xml:space="preserve"> </w:t>
      </w:r>
      <w:r w:rsidRPr="00F04B61">
        <w:rPr>
          <w:i/>
          <w:iCs/>
        </w:rPr>
        <w:t>discursos</w:t>
      </w:r>
      <w:r w:rsidRPr="00F04B61">
        <w:rPr>
          <w:i/>
          <w:iCs/>
          <w:spacing w:val="33"/>
        </w:rPr>
        <w:t xml:space="preserve"> </w:t>
      </w:r>
      <w:r w:rsidRPr="00F04B61">
        <w:rPr>
          <w:i/>
          <w:iCs/>
        </w:rPr>
        <w:t>y actos meramente simbólicos, la realidad es que no se destinan los recursos suficientes para</w:t>
      </w:r>
      <w:r w:rsidRPr="00F04B61">
        <w:rPr>
          <w:i/>
          <w:iCs/>
          <w:spacing w:val="40"/>
        </w:rPr>
        <w:t xml:space="preserve"> </w:t>
      </w:r>
      <w:r w:rsidRPr="00F04B61">
        <w:rPr>
          <w:i/>
          <w:iCs/>
        </w:rPr>
        <w:t>garantizar el avance efectivo en materia de igualdad. Las políticas de género y los programas de apoyo a la mujer han sido relegados a un segundo plano, o eliminados directamente sin una</w:t>
      </w:r>
      <w:r w:rsidRPr="00F04B61">
        <w:rPr>
          <w:i/>
          <w:iCs/>
          <w:spacing w:val="80"/>
        </w:rPr>
        <w:t xml:space="preserve"> </w:t>
      </w:r>
      <w:r w:rsidRPr="00F04B61">
        <w:rPr>
          <w:i/>
          <w:iCs/>
        </w:rPr>
        <w:t xml:space="preserve">inversión adecuada, ni una estrategia clara que permita generar un impacto real en la vida de las mujeres </w:t>
      </w:r>
      <w:proofErr w:type="spellStart"/>
      <w:r w:rsidRPr="00F04B61">
        <w:rPr>
          <w:i/>
          <w:iCs/>
        </w:rPr>
        <w:t>roceñas</w:t>
      </w:r>
      <w:proofErr w:type="spellEnd"/>
      <w:r w:rsidRPr="00F04B61">
        <w:rPr>
          <w:i/>
          <w:iCs/>
        </w:rPr>
        <w:t>.</w:t>
      </w:r>
    </w:p>
    <w:p w14:paraId="6084BF8D" w14:textId="77777777" w:rsidR="00E95DE9" w:rsidRPr="00F04B61" w:rsidRDefault="00E95DE9">
      <w:pPr>
        <w:pStyle w:val="Textoindependiente"/>
        <w:spacing w:before="10"/>
        <w:rPr>
          <w:i/>
          <w:iCs/>
        </w:rPr>
      </w:pPr>
    </w:p>
    <w:p w14:paraId="5FB56554" w14:textId="77777777" w:rsidR="00E95DE9" w:rsidRPr="00F04B61" w:rsidRDefault="00000000">
      <w:pPr>
        <w:pStyle w:val="Textoindependiente"/>
        <w:spacing w:line="292" w:lineRule="auto"/>
        <w:ind w:left="117" w:right="116"/>
        <w:jc w:val="both"/>
        <w:rPr>
          <w:i/>
          <w:iCs/>
        </w:rPr>
      </w:pPr>
      <w:r w:rsidRPr="00F04B61">
        <w:rPr>
          <w:i/>
          <w:iCs/>
        </w:rPr>
        <w:t>El compromiso real de un Ayuntamiento con la igualdad de género y el bienestar de las mujeres y niñas se mide y se aprueba cada año en la asignación de presupuesto para el área de igualdad. El presupuesto municipal del Ayuntamiento de Las Rozas para 2024 y 2025 dejó sin un euro de presupuesto programas tan relevantes como “La semana de la Mujer” o la actividad relacionada con</w:t>
      </w:r>
    </w:p>
    <w:p w14:paraId="4CFD30F0" w14:textId="77777777" w:rsidR="00E95DE9" w:rsidRPr="00F04B61" w:rsidRDefault="00E95DE9">
      <w:pPr>
        <w:spacing w:line="292" w:lineRule="auto"/>
        <w:jc w:val="both"/>
        <w:rPr>
          <w:i/>
          <w:iCs/>
        </w:rPr>
        <w:sectPr w:rsidR="00E95DE9" w:rsidRPr="00F04B61">
          <w:pgSz w:w="11910" w:h="16840"/>
          <w:pgMar w:top="1340" w:right="1300" w:bottom="1260" w:left="1300" w:header="225" w:footer="1060" w:gutter="0"/>
          <w:cols w:space="720"/>
        </w:sectPr>
      </w:pPr>
    </w:p>
    <w:p w14:paraId="284B56D5" w14:textId="10A5AE6C" w:rsidR="00E95DE9" w:rsidRPr="00F04B61" w:rsidRDefault="00000000">
      <w:pPr>
        <w:pStyle w:val="Textoindependiente"/>
        <w:spacing w:before="87" w:line="292" w:lineRule="auto"/>
        <w:ind w:left="117" w:right="116"/>
        <w:jc w:val="both"/>
        <w:rPr>
          <w:i/>
          <w:iCs/>
        </w:rPr>
      </w:pPr>
      <w:r w:rsidRPr="00F04B61">
        <w:rPr>
          <w:i/>
          <w:iCs/>
          <w:noProof/>
        </w:rPr>
        <w:lastRenderedPageBreak/>
        <mc:AlternateContent>
          <mc:Choice Requires="wps">
            <w:drawing>
              <wp:anchor distT="0" distB="0" distL="0" distR="0" simplePos="0" relativeHeight="251613184" behindDoc="0" locked="0" layoutInCell="1" allowOverlap="1" wp14:anchorId="023EDA3C" wp14:editId="4046EDEA">
                <wp:simplePos x="0" y="0"/>
                <wp:positionH relativeFrom="page">
                  <wp:posOffset>6807090</wp:posOffset>
                </wp:positionH>
                <wp:positionV relativeFrom="page">
                  <wp:posOffset>3887016</wp:posOffset>
                </wp:positionV>
                <wp:extent cx="419734" cy="211899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2423AC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D4F0E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23EDA3C" id="Textbox 174" o:spid="_x0000_s1113" type="#_x0000_t202" style="position:absolute;left:0;text-align:left;margin-left:536pt;margin-top:306.05pt;width:33.05pt;height:166.8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Qigtg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22423AC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D4F0E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rPr>
        <w:t>el “Día internacional de la eliminación de la violencia de género” y sus respectivas campañas de sensibilización y concienciación. Pero el PSOE no se ha olvidado y hemos presentado alegaciones al presupuesto 2025 que contemplan todo esto.</w:t>
      </w:r>
    </w:p>
    <w:p w14:paraId="6D4EF594" w14:textId="77777777" w:rsidR="00E95DE9" w:rsidRPr="00F04B61" w:rsidRDefault="00E95DE9">
      <w:pPr>
        <w:pStyle w:val="Textoindependiente"/>
        <w:spacing w:before="10"/>
        <w:rPr>
          <w:i/>
          <w:iCs/>
        </w:rPr>
      </w:pPr>
    </w:p>
    <w:p w14:paraId="0930248E" w14:textId="77777777" w:rsidR="00E95DE9" w:rsidRPr="00F04B61" w:rsidRDefault="00000000">
      <w:pPr>
        <w:pStyle w:val="Textoindependiente"/>
        <w:spacing w:line="292" w:lineRule="auto"/>
        <w:ind w:left="117" w:right="116"/>
        <w:jc w:val="both"/>
        <w:rPr>
          <w:i/>
          <w:iCs/>
        </w:rPr>
      </w:pPr>
      <w:r w:rsidRPr="00F04B61">
        <w:rPr>
          <w:i/>
          <w:iCs/>
        </w:rPr>
        <w:t>Prácticamente todo el presupuesto del área de igualdad proviene del Pacto de Estado para la Violencia de Género, es decir del Gobierno de España, bien a través del Convenio con la Comunidad de Madrid o bien a través de las Entidades Locales representadas en la Federación Española de Municipios y Provincias.</w:t>
      </w:r>
    </w:p>
    <w:p w14:paraId="16F723BF" w14:textId="77777777" w:rsidR="00E95DE9" w:rsidRPr="00F04B61" w:rsidRDefault="00E95DE9">
      <w:pPr>
        <w:pStyle w:val="Textoindependiente"/>
        <w:spacing w:before="9"/>
        <w:rPr>
          <w:i/>
          <w:iCs/>
        </w:rPr>
      </w:pPr>
    </w:p>
    <w:p w14:paraId="222306CB" w14:textId="77777777" w:rsidR="00E95DE9" w:rsidRPr="00F04B61" w:rsidRDefault="00000000">
      <w:pPr>
        <w:pStyle w:val="Ttulo2"/>
        <w:jc w:val="both"/>
        <w:rPr>
          <w:i/>
          <w:iCs/>
        </w:rPr>
      </w:pPr>
      <w:r w:rsidRPr="00F04B61">
        <w:rPr>
          <w:i/>
          <w:iCs/>
        </w:rPr>
        <w:t>Hacia</w:t>
      </w:r>
      <w:r w:rsidRPr="00F04B61">
        <w:rPr>
          <w:i/>
          <w:iCs/>
          <w:spacing w:val="-3"/>
        </w:rPr>
        <w:t xml:space="preserve"> </w:t>
      </w:r>
      <w:r w:rsidRPr="00F04B61">
        <w:rPr>
          <w:i/>
          <w:iCs/>
        </w:rPr>
        <w:t>una</w:t>
      </w:r>
      <w:r w:rsidRPr="00F04B61">
        <w:rPr>
          <w:i/>
          <w:iCs/>
          <w:spacing w:val="-3"/>
        </w:rPr>
        <w:t xml:space="preserve"> </w:t>
      </w:r>
      <w:r w:rsidRPr="00F04B61">
        <w:rPr>
          <w:i/>
          <w:iCs/>
        </w:rPr>
        <w:t>ciudad</w:t>
      </w:r>
      <w:r w:rsidRPr="00F04B61">
        <w:rPr>
          <w:i/>
          <w:iCs/>
          <w:spacing w:val="-2"/>
        </w:rPr>
        <w:t xml:space="preserve"> </w:t>
      </w:r>
      <w:r w:rsidRPr="00F04B61">
        <w:rPr>
          <w:i/>
          <w:iCs/>
        </w:rPr>
        <w:t>comprometida</w:t>
      </w:r>
      <w:r w:rsidRPr="00F04B61">
        <w:rPr>
          <w:i/>
          <w:iCs/>
          <w:spacing w:val="-3"/>
        </w:rPr>
        <w:t xml:space="preserve"> </w:t>
      </w:r>
      <w:r w:rsidRPr="00F04B61">
        <w:rPr>
          <w:i/>
          <w:iCs/>
        </w:rPr>
        <w:t>con</w:t>
      </w:r>
      <w:r w:rsidRPr="00F04B61">
        <w:rPr>
          <w:i/>
          <w:iCs/>
          <w:spacing w:val="-2"/>
        </w:rPr>
        <w:t xml:space="preserve"> </w:t>
      </w:r>
      <w:r w:rsidRPr="00F04B61">
        <w:rPr>
          <w:i/>
          <w:iCs/>
        </w:rPr>
        <w:t>la</w:t>
      </w:r>
      <w:r w:rsidRPr="00F04B61">
        <w:rPr>
          <w:i/>
          <w:iCs/>
          <w:spacing w:val="-3"/>
        </w:rPr>
        <w:t xml:space="preserve"> </w:t>
      </w:r>
      <w:r w:rsidRPr="00F04B61">
        <w:rPr>
          <w:i/>
          <w:iCs/>
        </w:rPr>
        <w:t>igualdad:</w:t>
      </w:r>
      <w:r w:rsidRPr="00F04B61">
        <w:rPr>
          <w:i/>
          <w:iCs/>
          <w:spacing w:val="-2"/>
        </w:rPr>
        <w:t xml:space="preserve"> acuerdos</w:t>
      </w:r>
    </w:p>
    <w:p w14:paraId="34C85A43" w14:textId="77777777" w:rsidR="00E95DE9" w:rsidRPr="00F04B61" w:rsidRDefault="00E95DE9">
      <w:pPr>
        <w:pStyle w:val="Textoindependiente"/>
        <w:spacing w:before="61"/>
        <w:rPr>
          <w:b/>
          <w:i/>
          <w:iCs/>
        </w:rPr>
      </w:pPr>
    </w:p>
    <w:p w14:paraId="053B7EE1" w14:textId="77777777" w:rsidR="00E95DE9" w:rsidRPr="00F04B61" w:rsidRDefault="00000000">
      <w:pPr>
        <w:pStyle w:val="Textoindependiente"/>
        <w:spacing w:line="292" w:lineRule="auto"/>
        <w:ind w:left="117" w:right="116"/>
        <w:jc w:val="both"/>
        <w:rPr>
          <w:i/>
          <w:iCs/>
        </w:rPr>
      </w:pPr>
      <w:r w:rsidRPr="00F04B61">
        <w:rPr>
          <w:i/>
          <w:iCs/>
        </w:rPr>
        <w:t>Desde el PSOE de Las Rozas, exigimos un compromiso firme y efectivo por parte del Ayuntamiento, con políticas que vayan más allá de la mera apariencia y que realmente contribuyan a la lucha por la igualdad de género. Con este fin, proponemos la aprobación de esta moción por una ciudad, que piense también en femenino, que defienda a las mujeres y que trabaje por una igualdad real.</w:t>
      </w:r>
    </w:p>
    <w:p w14:paraId="567F3C9A" w14:textId="77777777" w:rsidR="00E95DE9" w:rsidRPr="00F04B61" w:rsidRDefault="00E95DE9">
      <w:pPr>
        <w:pStyle w:val="Textoindependiente"/>
        <w:spacing w:before="10"/>
        <w:rPr>
          <w:i/>
          <w:iCs/>
        </w:rPr>
      </w:pPr>
    </w:p>
    <w:p w14:paraId="6A44C8FE" w14:textId="77777777" w:rsidR="00E95DE9" w:rsidRPr="00F04B61" w:rsidRDefault="00000000">
      <w:pPr>
        <w:pStyle w:val="Textoindependiente"/>
        <w:spacing w:line="292" w:lineRule="auto"/>
        <w:ind w:left="117" w:right="116"/>
        <w:jc w:val="both"/>
        <w:rPr>
          <w:i/>
          <w:iCs/>
        </w:rPr>
      </w:pPr>
      <w:r w:rsidRPr="00F04B61">
        <w:rPr>
          <w:i/>
          <w:iCs/>
        </w:rPr>
        <w:t>Por todo lo expuesto, el Grupo Municipal Socialista en el Ayuntamiento de Las Rozas presenta y propone para su aprobación por el Pleno Corporativo los siguientes</w:t>
      </w:r>
    </w:p>
    <w:p w14:paraId="6BDFAB70" w14:textId="77777777" w:rsidR="00E95DE9" w:rsidRPr="00F04B61" w:rsidRDefault="00E95DE9">
      <w:pPr>
        <w:pStyle w:val="Textoindependiente"/>
        <w:spacing w:before="10"/>
        <w:rPr>
          <w:i/>
          <w:iCs/>
        </w:rPr>
      </w:pPr>
    </w:p>
    <w:p w14:paraId="7EC0C87E" w14:textId="77777777" w:rsidR="00E95DE9" w:rsidRPr="00F04B61" w:rsidRDefault="00000000">
      <w:pPr>
        <w:pStyle w:val="Ttulo1"/>
        <w:rPr>
          <w:i/>
          <w:iCs/>
        </w:rPr>
      </w:pPr>
      <w:r w:rsidRPr="00F04B61">
        <w:rPr>
          <w:i/>
          <w:iCs/>
          <w:spacing w:val="-2"/>
        </w:rPr>
        <w:t>ACUERDOS</w:t>
      </w:r>
    </w:p>
    <w:p w14:paraId="44D87DB0" w14:textId="49B06F2B" w:rsidR="00E95DE9" w:rsidRPr="00F04B61" w:rsidRDefault="00000000">
      <w:pPr>
        <w:pStyle w:val="Textoindependiente"/>
        <w:spacing w:before="54" w:line="292" w:lineRule="auto"/>
        <w:ind w:left="117" w:right="116"/>
        <w:jc w:val="both"/>
        <w:rPr>
          <w:i/>
          <w:iCs/>
        </w:rPr>
      </w:pPr>
      <w:r w:rsidRPr="00F04B61">
        <w:rPr>
          <w:i/>
          <w:iCs/>
        </w:rPr>
        <w:t>1. Organizar una concentración institucional con motivo del 8 de marzo de 2025.</w:t>
      </w:r>
      <w:r w:rsidR="00F04B61" w:rsidRPr="00F04B61">
        <w:rPr>
          <w:i/>
          <w:iCs/>
        </w:rPr>
        <w:t xml:space="preserve"> </w:t>
      </w:r>
      <w:r w:rsidRPr="00F04B61">
        <w:rPr>
          <w:i/>
          <w:iCs/>
        </w:rPr>
        <w:t>Por parte del Ayuntamiento de Las Rozas en la Plaza Mayor donde se lea un manifiesto en defensa de los</w:t>
      </w:r>
      <w:r w:rsidRPr="00F04B61">
        <w:rPr>
          <w:i/>
          <w:iCs/>
          <w:spacing w:val="40"/>
        </w:rPr>
        <w:t xml:space="preserve"> </w:t>
      </w:r>
      <w:r w:rsidRPr="00F04B61">
        <w:rPr>
          <w:i/>
          <w:iCs/>
        </w:rPr>
        <w:t>derechos de las mujeres y en repulsa a cualquier forma de violencia de género. Se invitará a asociaciones, entidades locales, y a la ciudadanía en general a participar en este acto reafirmando el compromiso municipal con la igualdad. 2.Exigir un incremento real del presupuesto destinado a políticas de igualdad para el 2025. Garantizando que las actividades organizadas no sean meros</w:t>
      </w:r>
      <w:r w:rsidRPr="00F04B61">
        <w:rPr>
          <w:i/>
          <w:iCs/>
          <w:spacing w:val="40"/>
        </w:rPr>
        <w:t xml:space="preserve"> </w:t>
      </w:r>
      <w:r w:rsidRPr="00F04B61">
        <w:rPr>
          <w:i/>
          <w:iCs/>
        </w:rPr>
        <w:t>actos propagandísticos, sino programas efectivos que mejoren la situación de las mujeres y niñas en el nuestro municipio. Apoyadas con ayudas tangibles y reales.</w:t>
      </w:r>
    </w:p>
    <w:p w14:paraId="405AA2C7" w14:textId="77777777" w:rsidR="00E95DE9" w:rsidRPr="00F04B61" w:rsidRDefault="00000000">
      <w:pPr>
        <w:pStyle w:val="Textoindependiente"/>
        <w:spacing w:line="292" w:lineRule="auto"/>
        <w:ind w:left="117" w:right="116"/>
        <w:jc w:val="both"/>
        <w:rPr>
          <w:i/>
          <w:iCs/>
        </w:rPr>
      </w:pPr>
      <w:r w:rsidRPr="00F04B61">
        <w:rPr>
          <w:i/>
          <w:iCs/>
        </w:rPr>
        <w:t>3. Organizar un programa de actividades para la semana de la mujer con temáticas relevantes (corresponsabilidad, liderazgo femenino, brecha salarial…) Dentro de un proceso participativo abierto en colaboración con el Consejo Sectorial de la Mujer, entidades educativas y de jóvenes, el tejido empresarial local y colectivos de vecinos/as interesados/as.</w:t>
      </w:r>
    </w:p>
    <w:p w14:paraId="70237DF6" w14:textId="77777777" w:rsidR="00E95DE9" w:rsidRPr="00F04B61" w:rsidRDefault="00000000">
      <w:pPr>
        <w:pStyle w:val="Textoindependiente"/>
        <w:spacing w:line="292" w:lineRule="auto"/>
        <w:ind w:left="117" w:right="116"/>
        <w:jc w:val="both"/>
        <w:rPr>
          <w:i/>
          <w:iCs/>
        </w:rPr>
      </w:pPr>
      <w:r w:rsidRPr="00F04B61">
        <w:rPr>
          <w:i/>
          <w:iCs/>
        </w:rPr>
        <w:t>4.Incluir en el Plan de Salud Mental de Las Rozas Espacios de sensibilización y apoyo emocional.</w:t>
      </w:r>
      <w:r w:rsidRPr="00F04B61">
        <w:rPr>
          <w:i/>
          <w:iCs/>
          <w:spacing w:val="40"/>
        </w:rPr>
        <w:t xml:space="preserve"> </w:t>
      </w:r>
      <w:r w:rsidRPr="00F04B61">
        <w:rPr>
          <w:i/>
          <w:iCs/>
        </w:rPr>
        <w:t>Con medidas específicas para el bienestar psicológico de las mujeres que enfrentan altos niveles de estrés y ansiedad debido a desigualdades estructurales y a la violencia de género. 5. Actualizar el Reglamento del Consejo Sectorial de la Mujer. Incluyendo en su objeto social la promoción y difusión de la igualdad de género. 6. Impulsar campañas de sensibilización en redes sociales y medios de comunicación locales. Denunciando la brecha de género existente y promoviendo cambios estructurales para su eliminación.</w:t>
      </w:r>
    </w:p>
    <w:p w14:paraId="1CA4461F" w14:textId="77777777" w:rsidR="00E95DE9" w:rsidRPr="00F04B61" w:rsidRDefault="00000000">
      <w:pPr>
        <w:pStyle w:val="Prrafodelista"/>
        <w:numPr>
          <w:ilvl w:val="0"/>
          <w:numId w:val="4"/>
        </w:numPr>
        <w:tabs>
          <w:tab w:val="left" w:pos="386"/>
        </w:tabs>
        <w:spacing w:line="292" w:lineRule="auto"/>
        <w:ind w:firstLine="0"/>
        <w:jc w:val="both"/>
        <w:rPr>
          <w:i/>
          <w:iCs/>
          <w:sz w:val="20"/>
        </w:rPr>
      </w:pPr>
      <w:r w:rsidRPr="00F04B61">
        <w:rPr>
          <w:i/>
          <w:iCs/>
          <w:sz w:val="20"/>
        </w:rPr>
        <w:t>Incorporación de cláusulas de igualdad en los contratos públicos. Priorizando empresas que empleen a mujeres víctimas de violencia de género, fomentando su autonomía económica y su integración en el mercado laboral.</w:t>
      </w:r>
    </w:p>
    <w:p w14:paraId="6522E18F" w14:textId="77777777" w:rsidR="00E95DE9" w:rsidRPr="00F04B61" w:rsidRDefault="00000000">
      <w:pPr>
        <w:pStyle w:val="Prrafodelista"/>
        <w:numPr>
          <w:ilvl w:val="0"/>
          <w:numId w:val="4"/>
        </w:numPr>
        <w:tabs>
          <w:tab w:val="left" w:pos="394"/>
        </w:tabs>
        <w:spacing w:line="292" w:lineRule="auto"/>
        <w:ind w:firstLine="0"/>
        <w:jc w:val="both"/>
        <w:rPr>
          <w:i/>
          <w:iCs/>
          <w:sz w:val="20"/>
        </w:rPr>
      </w:pPr>
      <w:r w:rsidRPr="00F04B61">
        <w:rPr>
          <w:i/>
          <w:iCs/>
          <w:sz w:val="20"/>
        </w:rPr>
        <w:t>Fomento del emprendimiento femenino y la corresponsabilidad en los cuidados. Desarrollar políticas públicas que faciliten el acceso de las mujeres al emprendimiento y a la independencia económica e implementando medidas que fomenten la corresponsabilidad en los cuidados, reduciendo la carga desproporcionada que sigue recayendo sobre las mujeres.</w:t>
      </w:r>
    </w:p>
    <w:p w14:paraId="0634240A" w14:textId="77777777" w:rsidR="00E95DE9" w:rsidRPr="00F04B61" w:rsidRDefault="00000000">
      <w:pPr>
        <w:pStyle w:val="Prrafodelista"/>
        <w:numPr>
          <w:ilvl w:val="0"/>
          <w:numId w:val="4"/>
        </w:numPr>
        <w:tabs>
          <w:tab w:val="left" w:pos="284"/>
        </w:tabs>
        <w:spacing w:line="292" w:lineRule="auto"/>
        <w:ind w:firstLine="0"/>
        <w:jc w:val="both"/>
        <w:rPr>
          <w:i/>
          <w:iCs/>
          <w:sz w:val="20"/>
        </w:rPr>
      </w:pPr>
      <w:r w:rsidRPr="00F04B61">
        <w:rPr>
          <w:i/>
          <w:iCs/>
          <w:sz w:val="20"/>
        </w:rPr>
        <w:t>Garantía de protección a víctimas de violencia de género. Recuperando el uso efectivo de la Casa de Acogida para mujeres víctimas de violencia de género, ofreciendo un entorno seguro para ellas y sus hijos e hijas y potenciando la red de atención social a las víctimas, con programas específicos de formación, apoyo económico y reinserción sociolaboral.</w:t>
      </w:r>
    </w:p>
    <w:p w14:paraId="19573521" w14:textId="77777777" w:rsidR="00E95DE9" w:rsidRPr="00F04B61" w:rsidRDefault="00E95DE9">
      <w:pPr>
        <w:spacing w:line="292" w:lineRule="auto"/>
        <w:jc w:val="both"/>
        <w:rPr>
          <w:i/>
          <w:iCs/>
          <w:sz w:val="20"/>
        </w:rPr>
        <w:sectPr w:rsidR="00E95DE9" w:rsidRPr="00F04B61">
          <w:pgSz w:w="11910" w:h="16840"/>
          <w:pgMar w:top="1340" w:right="1300" w:bottom="1260" w:left="1300" w:header="225" w:footer="1060" w:gutter="0"/>
          <w:cols w:space="720"/>
        </w:sectPr>
      </w:pPr>
    </w:p>
    <w:p w14:paraId="419DEDE2" w14:textId="16C95BF2" w:rsidR="00E95DE9" w:rsidRPr="00F04B61" w:rsidRDefault="00000000">
      <w:pPr>
        <w:pStyle w:val="Prrafodelista"/>
        <w:numPr>
          <w:ilvl w:val="0"/>
          <w:numId w:val="4"/>
        </w:numPr>
        <w:tabs>
          <w:tab w:val="left" w:pos="395"/>
        </w:tabs>
        <w:spacing w:before="87" w:line="292" w:lineRule="auto"/>
        <w:ind w:firstLine="0"/>
        <w:jc w:val="both"/>
        <w:rPr>
          <w:i/>
          <w:iCs/>
          <w:sz w:val="20"/>
        </w:rPr>
      </w:pPr>
      <w:r w:rsidRPr="00F04B61">
        <w:rPr>
          <w:i/>
          <w:iCs/>
          <w:noProof/>
        </w:rPr>
        <w:lastRenderedPageBreak/>
        <mc:AlternateContent>
          <mc:Choice Requires="wps">
            <w:drawing>
              <wp:anchor distT="0" distB="0" distL="0" distR="0" simplePos="0" relativeHeight="251615232" behindDoc="0" locked="0" layoutInCell="1" allowOverlap="1" wp14:anchorId="6B975134" wp14:editId="2713376C">
                <wp:simplePos x="0" y="0"/>
                <wp:positionH relativeFrom="page">
                  <wp:posOffset>6807090</wp:posOffset>
                </wp:positionH>
                <wp:positionV relativeFrom="page">
                  <wp:posOffset>3887016</wp:posOffset>
                </wp:positionV>
                <wp:extent cx="419734" cy="211899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4D4528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06E1FD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6B975134" id="Textbox 176" o:spid="_x0000_s1114" type="#_x0000_t202" style="position:absolute;left:0;text-align:left;margin-left:536pt;margin-top:306.05pt;width:33.05pt;height:166.85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7ny3c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4D4528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06E1FD1"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sz w:val="20"/>
        </w:rPr>
        <w:t>Las Rozas, ciudad libre de trata y prostitución. Impulsar una Ordenanza Municipal contra la Trata</w:t>
      </w:r>
      <w:r w:rsidRPr="00F04B61">
        <w:rPr>
          <w:i/>
          <w:iCs/>
          <w:spacing w:val="80"/>
          <w:sz w:val="20"/>
        </w:rPr>
        <w:t xml:space="preserve"> </w:t>
      </w:r>
      <w:r w:rsidRPr="00F04B61">
        <w:rPr>
          <w:i/>
          <w:iCs/>
          <w:sz w:val="20"/>
        </w:rPr>
        <w:t>y la Prostitución, estableciendo medidas concretas para la prevención y sensibilización. Además, realizar campañas educativas dirigidas a la ciudadanía para erradicar la explotación sexual y concienciar sobre sus consecuencias.</w:t>
      </w:r>
    </w:p>
    <w:p w14:paraId="62BBC819" w14:textId="6EF63F17" w:rsidR="00E95DE9" w:rsidRPr="00F04B61" w:rsidRDefault="00000000">
      <w:pPr>
        <w:pStyle w:val="Prrafodelista"/>
        <w:numPr>
          <w:ilvl w:val="0"/>
          <w:numId w:val="4"/>
        </w:numPr>
        <w:tabs>
          <w:tab w:val="left" w:pos="398"/>
        </w:tabs>
        <w:spacing w:line="292" w:lineRule="auto"/>
        <w:ind w:firstLine="0"/>
        <w:jc w:val="both"/>
        <w:rPr>
          <w:i/>
          <w:iCs/>
          <w:sz w:val="20"/>
        </w:rPr>
      </w:pPr>
      <w:r w:rsidRPr="00F04B61">
        <w:rPr>
          <w:i/>
          <w:iCs/>
          <w:sz w:val="20"/>
        </w:rPr>
        <w:t>Avance en la paridad en los órganos de decisión municipales. Garantizar la representación equitativa de mujeres y hombres en los órganos y empresas municipales y desarrollar acciones para asegurar que las mujeres puedan participar en la toma de decisiones en el ámbito local en igualdad</w:t>
      </w:r>
      <w:r w:rsidRPr="00F04B61">
        <w:rPr>
          <w:i/>
          <w:iCs/>
          <w:spacing w:val="40"/>
          <w:sz w:val="20"/>
        </w:rPr>
        <w:t xml:space="preserve"> </w:t>
      </w:r>
      <w:r w:rsidRPr="00F04B61">
        <w:rPr>
          <w:i/>
          <w:iCs/>
          <w:sz w:val="20"/>
        </w:rPr>
        <w:t>de condiciones</w:t>
      </w:r>
      <w:r w:rsidR="00F04B61" w:rsidRPr="00F04B61">
        <w:rPr>
          <w:i/>
          <w:iCs/>
          <w:sz w:val="20"/>
        </w:rPr>
        <w:t>”</w:t>
      </w:r>
      <w:r w:rsidRPr="00F04B61">
        <w:rPr>
          <w:i/>
          <w:iCs/>
          <w:sz w:val="20"/>
        </w:rPr>
        <w:t>.</w:t>
      </w:r>
    </w:p>
    <w:p w14:paraId="58F84E7B" w14:textId="77777777" w:rsidR="00E95DE9" w:rsidRDefault="00E95DE9">
      <w:pPr>
        <w:pStyle w:val="Textoindependiente"/>
        <w:spacing w:before="9"/>
      </w:pPr>
    </w:p>
    <w:p w14:paraId="48E7B7FF" w14:textId="77777777" w:rsidR="00E95DE9" w:rsidRDefault="00000000">
      <w:pPr>
        <w:pStyle w:val="Ttulo2"/>
      </w:pPr>
      <w:r>
        <w:rPr>
          <w:spacing w:val="-2"/>
        </w:rPr>
        <w:t>Resolución:</w:t>
      </w:r>
    </w:p>
    <w:p w14:paraId="7C8AA061" w14:textId="77777777" w:rsidR="00E95DE9" w:rsidRDefault="00E95DE9">
      <w:pPr>
        <w:pStyle w:val="Textoindependiente"/>
        <w:spacing w:before="61"/>
        <w:rPr>
          <w:b/>
        </w:rPr>
      </w:pPr>
    </w:p>
    <w:p w14:paraId="6D3794E8" w14:textId="0E9A8C82" w:rsidR="00E95DE9" w:rsidRDefault="00000000">
      <w:pPr>
        <w:pStyle w:val="Textoindependiente"/>
        <w:spacing w:line="292" w:lineRule="auto"/>
        <w:ind w:left="117" w:right="116"/>
        <w:jc w:val="both"/>
      </w:pPr>
      <w:r>
        <w:t>Dada cuenta de las enmiendas presentadas por el Grupo Municipal Vox con Registro de Entrada</w:t>
      </w:r>
      <w:r>
        <w:rPr>
          <w:spacing w:val="40"/>
        </w:rPr>
        <w:t xml:space="preserve"> </w:t>
      </w:r>
      <w:r>
        <w:t>núm. 2025-E-RE-4116</w:t>
      </w:r>
      <w:r w:rsidR="00F04B61">
        <w:t>,</w:t>
      </w:r>
      <w:r>
        <w:t xml:space="preserve"> de fecha 17 de febrero</w:t>
      </w:r>
      <w:r w:rsidR="00F04B61">
        <w:t>,</w:t>
      </w:r>
      <w:r>
        <w:t xml:space="preserve"> pasando a la votación de la moción en su conjunto, al no ser una enmienda, sino una cuestión de formalidad de funcionamiento del Pleno, competencia propia del presidente, de conformidad con el artículo 86.6</w:t>
      </w:r>
      <w:r w:rsidR="00F04B61">
        <w:t>.</w:t>
      </w:r>
    </w:p>
    <w:p w14:paraId="0858893D" w14:textId="77777777" w:rsidR="00E95DE9" w:rsidRDefault="00E95DE9">
      <w:pPr>
        <w:pStyle w:val="Textoindependiente"/>
        <w:spacing w:before="10"/>
      </w:pPr>
    </w:p>
    <w:p w14:paraId="47958D80" w14:textId="77777777" w:rsidR="00E95DE9" w:rsidRDefault="00000000">
      <w:pPr>
        <w:pStyle w:val="Textoindependiente"/>
        <w:ind w:left="117"/>
      </w:pPr>
      <w:r>
        <w:t>El</w:t>
      </w:r>
      <w:r>
        <w:rPr>
          <w:spacing w:val="49"/>
        </w:rPr>
        <w:t xml:space="preserve"> </w:t>
      </w:r>
      <w:r>
        <w:t>Ayuntamiento</w:t>
      </w:r>
      <w:r>
        <w:rPr>
          <w:spacing w:val="52"/>
        </w:rPr>
        <w:t xml:space="preserve"> </w:t>
      </w:r>
      <w:r>
        <w:t>Pleno,</w:t>
      </w:r>
      <w:r>
        <w:rPr>
          <w:spacing w:val="51"/>
        </w:rPr>
        <w:t xml:space="preserve"> </w:t>
      </w:r>
      <w:r>
        <w:t>por</w:t>
      </w:r>
      <w:r>
        <w:rPr>
          <w:spacing w:val="52"/>
        </w:rPr>
        <w:t xml:space="preserve"> </w:t>
      </w:r>
      <w:r>
        <w:t>mayoría</w:t>
      </w:r>
      <w:r>
        <w:rPr>
          <w:spacing w:val="52"/>
        </w:rPr>
        <w:t xml:space="preserve"> </w:t>
      </w:r>
      <w:r>
        <w:t>absoluta,</w:t>
      </w:r>
      <w:r>
        <w:rPr>
          <w:spacing w:val="51"/>
        </w:rPr>
        <w:t xml:space="preserve"> </w:t>
      </w:r>
      <w:r>
        <w:t>con</w:t>
      </w:r>
      <w:r>
        <w:rPr>
          <w:spacing w:val="52"/>
        </w:rPr>
        <w:t xml:space="preserve"> </w:t>
      </w:r>
      <w:r>
        <w:t>los</w:t>
      </w:r>
      <w:r>
        <w:rPr>
          <w:spacing w:val="52"/>
        </w:rPr>
        <w:t xml:space="preserve"> </w:t>
      </w:r>
      <w:r>
        <w:t>votos</w:t>
      </w:r>
      <w:r>
        <w:rPr>
          <w:spacing w:val="51"/>
        </w:rPr>
        <w:t xml:space="preserve"> </w:t>
      </w:r>
      <w:r>
        <w:t>indicados</w:t>
      </w:r>
      <w:r>
        <w:rPr>
          <w:spacing w:val="52"/>
        </w:rPr>
        <w:t xml:space="preserve"> </w:t>
      </w:r>
      <w:r>
        <w:t>anteriormente,</w:t>
      </w:r>
      <w:r>
        <w:rPr>
          <w:spacing w:val="52"/>
        </w:rPr>
        <w:t xml:space="preserve"> </w:t>
      </w:r>
      <w:r>
        <w:rPr>
          <w:spacing w:val="-2"/>
        </w:rPr>
        <w:t>acuerda</w:t>
      </w:r>
    </w:p>
    <w:p w14:paraId="4F624503" w14:textId="77777777" w:rsidR="00E95DE9" w:rsidRDefault="00000000">
      <w:pPr>
        <w:pStyle w:val="Textoindependiente"/>
        <w:spacing w:before="51"/>
        <w:ind w:left="117"/>
      </w:pPr>
      <w:r>
        <w:rPr>
          <w:b/>
        </w:rPr>
        <w:t>RECHAZA</w:t>
      </w:r>
      <w:r>
        <w:rPr>
          <w:b/>
          <w:spacing w:val="69"/>
        </w:rPr>
        <w:t xml:space="preserve"> </w:t>
      </w:r>
      <w:r>
        <w:t>la</w:t>
      </w:r>
      <w:r>
        <w:rPr>
          <w:spacing w:val="69"/>
        </w:rPr>
        <w:t xml:space="preserve"> </w:t>
      </w:r>
      <w:r>
        <w:t>Moción</w:t>
      </w:r>
      <w:r>
        <w:rPr>
          <w:spacing w:val="69"/>
        </w:rPr>
        <w:t xml:space="preserve"> </w:t>
      </w:r>
      <w:r>
        <w:t>del</w:t>
      </w:r>
      <w:r>
        <w:rPr>
          <w:spacing w:val="69"/>
        </w:rPr>
        <w:t xml:space="preserve"> </w:t>
      </w:r>
      <w:r>
        <w:t>Grupo</w:t>
      </w:r>
      <w:r>
        <w:rPr>
          <w:spacing w:val="68"/>
        </w:rPr>
        <w:t xml:space="preserve"> </w:t>
      </w:r>
      <w:r>
        <w:t>Municipal</w:t>
      </w:r>
      <w:r>
        <w:rPr>
          <w:spacing w:val="69"/>
        </w:rPr>
        <w:t xml:space="preserve"> </w:t>
      </w:r>
      <w:r>
        <w:t>Socialista</w:t>
      </w:r>
      <w:r>
        <w:rPr>
          <w:spacing w:val="69"/>
        </w:rPr>
        <w:t xml:space="preserve"> </w:t>
      </w:r>
      <w:r>
        <w:t>Por</w:t>
      </w:r>
      <w:r>
        <w:rPr>
          <w:spacing w:val="69"/>
        </w:rPr>
        <w:t xml:space="preserve"> </w:t>
      </w:r>
      <w:r>
        <w:t>una</w:t>
      </w:r>
      <w:r>
        <w:rPr>
          <w:spacing w:val="68"/>
        </w:rPr>
        <w:t xml:space="preserve"> </w:t>
      </w:r>
      <w:r>
        <w:t>ciudad</w:t>
      </w:r>
      <w:r>
        <w:rPr>
          <w:spacing w:val="69"/>
        </w:rPr>
        <w:t xml:space="preserve"> </w:t>
      </w:r>
      <w:r>
        <w:t>que</w:t>
      </w:r>
      <w:r>
        <w:rPr>
          <w:spacing w:val="69"/>
        </w:rPr>
        <w:t xml:space="preserve"> </w:t>
      </w:r>
      <w:r>
        <w:t>piense</w:t>
      </w:r>
      <w:r>
        <w:rPr>
          <w:spacing w:val="69"/>
        </w:rPr>
        <w:t xml:space="preserve"> </w:t>
      </w:r>
      <w:r>
        <w:t>también</w:t>
      </w:r>
      <w:r>
        <w:rPr>
          <w:spacing w:val="69"/>
        </w:rPr>
        <w:t xml:space="preserve"> </w:t>
      </w:r>
      <w:r>
        <w:rPr>
          <w:spacing w:val="-5"/>
        </w:rPr>
        <w:t>en</w:t>
      </w:r>
    </w:p>
    <w:p w14:paraId="07FE51F2" w14:textId="77777777" w:rsidR="00E95DE9" w:rsidRDefault="00000000">
      <w:pPr>
        <w:pStyle w:val="Textoindependiente"/>
        <w:spacing w:before="54"/>
        <w:ind w:left="117"/>
      </w:pPr>
      <w:r>
        <w:t>femenino,</w:t>
      </w:r>
      <w:r>
        <w:rPr>
          <w:spacing w:val="-3"/>
        </w:rPr>
        <w:t xml:space="preserve"> </w:t>
      </w:r>
      <w:r>
        <w:t>que</w:t>
      </w:r>
      <w:r>
        <w:rPr>
          <w:spacing w:val="-2"/>
        </w:rPr>
        <w:t xml:space="preserve"> </w:t>
      </w:r>
      <w:r>
        <w:t>defienda</w:t>
      </w:r>
      <w:r>
        <w:rPr>
          <w:spacing w:val="-2"/>
        </w:rPr>
        <w:t xml:space="preserve"> </w:t>
      </w:r>
      <w:r>
        <w:t>a</w:t>
      </w:r>
      <w:r>
        <w:rPr>
          <w:spacing w:val="-2"/>
        </w:rPr>
        <w:t xml:space="preserve"> </w:t>
      </w:r>
      <w:r>
        <w:t>las</w:t>
      </w:r>
      <w:r>
        <w:rPr>
          <w:spacing w:val="-2"/>
        </w:rPr>
        <w:t xml:space="preserve"> </w:t>
      </w:r>
      <w:r>
        <w:t>mujeres</w:t>
      </w:r>
      <w:r>
        <w:rPr>
          <w:spacing w:val="-2"/>
        </w:rPr>
        <w:t xml:space="preserve"> </w:t>
      </w:r>
      <w:r>
        <w:t>y</w:t>
      </w:r>
      <w:r>
        <w:rPr>
          <w:spacing w:val="-3"/>
        </w:rPr>
        <w:t xml:space="preserve"> </w:t>
      </w:r>
      <w:r>
        <w:t>que</w:t>
      </w:r>
      <w:r>
        <w:rPr>
          <w:spacing w:val="-2"/>
        </w:rPr>
        <w:t xml:space="preserve"> </w:t>
      </w:r>
      <w:r>
        <w:t>trabaje</w:t>
      </w:r>
      <w:r>
        <w:rPr>
          <w:spacing w:val="-2"/>
        </w:rPr>
        <w:t xml:space="preserve"> </w:t>
      </w:r>
      <w:r>
        <w:t>por</w:t>
      </w:r>
      <w:r>
        <w:rPr>
          <w:spacing w:val="-2"/>
        </w:rPr>
        <w:t xml:space="preserve"> </w:t>
      </w:r>
      <w:r>
        <w:t>una</w:t>
      </w:r>
      <w:r>
        <w:rPr>
          <w:spacing w:val="-2"/>
        </w:rPr>
        <w:t xml:space="preserve"> </w:t>
      </w:r>
      <w:r>
        <w:t>igualdad</w:t>
      </w:r>
      <w:r>
        <w:rPr>
          <w:spacing w:val="-2"/>
        </w:rPr>
        <w:t xml:space="preserve"> real.</w:t>
      </w:r>
    </w:p>
    <w:p w14:paraId="429A59D3" w14:textId="77777777" w:rsidR="00E95DE9" w:rsidRDefault="00E95DE9">
      <w:pPr>
        <w:pStyle w:val="Textoindependiente"/>
        <w:spacing w:before="29"/>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54"/>
        <w:gridCol w:w="269"/>
        <w:gridCol w:w="8539"/>
      </w:tblGrid>
      <w:tr w:rsidR="00E95DE9" w14:paraId="3AFEE0CE" w14:textId="77777777">
        <w:trPr>
          <w:trHeight w:val="688"/>
        </w:trPr>
        <w:tc>
          <w:tcPr>
            <w:tcW w:w="9062" w:type="dxa"/>
            <w:gridSpan w:val="3"/>
            <w:tcBorders>
              <w:left w:val="single" w:sz="4" w:space="0" w:color="CCCCCC"/>
              <w:bottom w:val="single" w:sz="6" w:space="0" w:color="CCCCCC"/>
              <w:right w:val="single" w:sz="4" w:space="0" w:color="CCCCCC"/>
            </w:tcBorders>
            <w:shd w:val="clear" w:color="auto" w:fill="F3F3F3"/>
          </w:tcPr>
          <w:p w14:paraId="3674D43C" w14:textId="3AD95009" w:rsidR="00E95DE9" w:rsidRDefault="00000000">
            <w:pPr>
              <w:pStyle w:val="TableParagraph"/>
              <w:spacing w:before="79" w:line="297" w:lineRule="auto"/>
              <w:ind w:left="62"/>
              <w:rPr>
                <w:b/>
                <w:sz w:val="20"/>
              </w:rPr>
            </w:pPr>
            <w:r>
              <w:rPr>
                <w:b/>
                <w:sz w:val="20"/>
              </w:rPr>
              <w:t>Moción del Grupo Municipal Vox Las Rozas</w:t>
            </w:r>
            <w:r w:rsidR="00F04B61">
              <w:rPr>
                <w:b/>
                <w:sz w:val="20"/>
              </w:rPr>
              <w:t>,</w:t>
            </w:r>
            <w:r>
              <w:rPr>
                <w:b/>
                <w:sz w:val="20"/>
              </w:rPr>
              <w:t xml:space="preserve"> para reconsiderar a Las Rozas municipio por la </w:t>
            </w:r>
            <w:r w:rsidR="00F04B61">
              <w:rPr>
                <w:b/>
                <w:sz w:val="20"/>
              </w:rPr>
              <w:t>v</w:t>
            </w:r>
            <w:r>
              <w:rPr>
                <w:b/>
                <w:sz w:val="20"/>
              </w:rPr>
              <w:t>ida. Expediente 7581/2025.</w:t>
            </w:r>
          </w:p>
        </w:tc>
      </w:tr>
      <w:tr w:rsidR="00E95DE9" w14:paraId="2BFE403C" w14:textId="77777777">
        <w:trPr>
          <w:trHeight w:val="402"/>
        </w:trPr>
        <w:tc>
          <w:tcPr>
            <w:tcW w:w="254" w:type="dxa"/>
            <w:vMerge w:val="restart"/>
            <w:tcBorders>
              <w:top w:val="single" w:sz="6" w:space="0" w:color="CCCCCC"/>
              <w:left w:val="single" w:sz="4" w:space="0" w:color="CCCCCC"/>
              <w:right w:val="single" w:sz="6" w:space="0" w:color="CCCCCC"/>
            </w:tcBorders>
          </w:tcPr>
          <w:p w14:paraId="5F0324F6" w14:textId="77777777" w:rsidR="00E95DE9" w:rsidRDefault="00000000">
            <w:pPr>
              <w:pStyle w:val="TableParagraph"/>
              <w:spacing w:before="82"/>
              <w:ind w:left="62"/>
              <w:rPr>
                <w:b/>
                <w:sz w:val="20"/>
              </w:rPr>
            </w:pPr>
            <w:r>
              <w:rPr>
                <w:b/>
                <w:spacing w:val="-10"/>
                <w:sz w:val="20"/>
              </w:rPr>
              <w:t>F</w:t>
            </w:r>
          </w:p>
          <w:p w14:paraId="16ADE150" w14:textId="77777777" w:rsidR="00E95DE9" w:rsidRDefault="00000000">
            <w:pPr>
              <w:pStyle w:val="TableParagraph"/>
              <w:spacing w:before="56" w:line="297" w:lineRule="auto"/>
              <w:ind w:left="62" w:right="47"/>
              <w:rPr>
                <w:b/>
                <w:sz w:val="20"/>
              </w:rPr>
            </w:pPr>
            <w:r>
              <w:rPr>
                <w:b/>
                <w:spacing w:val="-10"/>
                <w:sz w:val="20"/>
              </w:rPr>
              <w:t>a v o r a b l e</w:t>
            </w:r>
          </w:p>
        </w:tc>
        <w:tc>
          <w:tcPr>
            <w:tcW w:w="8808" w:type="dxa"/>
            <w:gridSpan w:val="2"/>
            <w:tcBorders>
              <w:top w:val="single" w:sz="6" w:space="0" w:color="CCCCCC"/>
              <w:left w:val="single" w:sz="6" w:space="0" w:color="CCCCCC"/>
              <w:right w:val="single" w:sz="4" w:space="0" w:color="CCCCCC"/>
            </w:tcBorders>
          </w:tcPr>
          <w:p w14:paraId="27A97BC7" w14:textId="77777777" w:rsidR="00E95DE9" w:rsidRDefault="00000000">
            <w:pPr>
              <w:pStyle w:val="TableParagraph"/>
              <w:spacing w:before="82"/>
              <w:rPr>
                <w:sz w:val="20"/>
              </w:rPr>
            </w:pPr>
            <w:r>
              <w:rPr>
                <w:b/>
                <w:sz w:val="20"/>
              </w:rPr>
              <w:t>Tipo</w:t>
            </w:r>
            <w:r>
              <w:rPr>
                <w:b/>
                <w:spacing w:val="-1"/>
                <w:sz w:val="20"/>
              </w:rPr>
              <w:t xml:space="preserve"> </w:t>
            </w:r>
            <w:r>
              <w:rPr>
                <w:b/>
                <w:sz w:val="20"/>
              </w:rPr>
              <w:t xml:space="preserve">de votación: </w:t>
            </w:r>
            <w:r>
              <w:rPr>
                <w:spacing w:val="-2"/>
                <w:sz w:val="20"/>
              </w:rPr>
              <w:t>Nominal</w:t>
            </w:r>
          </w:p>
        </w:tc>
      </w:tr>
      <w:tr w:rsidR="00E95DE9" w14:paraId="7E591A78" w14:textId="77777777">
        <w:trPr>
          <w:trHeight w:val="2267"/>
        </w:trPr>
        <w:tc>
          <w:tcPr>
            <w:tcW w:w="254" w:type="dxa"/>
            <w:vMerge/>
            <w:tcBorders>
              <w:top w:val="nil"/>
              <w:left w:val="single" w:sz="4" w:space="0" w:color="CCCCCC"/>
              <w:right w:val="single" w:sz="6" w:space="0" w:color="CCCCCC"/>
            </w:tcBorders>
          </w:tcPr>
          <w:p w14:paraId="53F30773" w14:textId="77777777" w:rsidR="00E95DE9" w:rsidRDefault="00E95DE9">
            <w:pPr>
              <w:rPr>
                <w:sz w:val="2"/>
                <w:szCs w:val="2"/>
              </w:rPr>
            </w:pPr>
          </w:p>
        </w:tc>
        <w:tc>
          <w:tcPr>
            <w:tcW w:w="8808" w:type="dxa"/>
            <w:gridSpan w:val="2"/>
            <w:tcBorders>
              <w:left w:val="single" w:sz="6" w:space="0" w:color="CCCCCC"/>
              <w:right w:val="single" w:sz="4" w:space="0" w:color="CCCCCC"/>
            </w:tcBorders>
          </w:tcPr>
          <w:p w14:paraId="2D71B5D3" w14:textId="77777777" w:rsidR="00E95DE9" w:rsidRDefault="00000000">
            <w:pPr>
              <w:pStyle w:val="TableParagraph"/>
              <w:spacing w:before="78"/>
              <w:rPr>
                <w:sz w:val="20"/>
              </w:rPr>
            </w:pPr>
            <w:r>
              <w:rPr>
                <w:sz w:val="20"/>
              </w:rPr>
              <w:t>A</w:t>
            </w:r>
            <w:r>
              <w:rPr>
                <w:spacing w:val="-1"/>
                <w:sz w:val="20"/>
              </w:rPr>
              <w:t xml:space="preserve"> </w:t>
            </w:r>
            <w:r>
              <w:rPr>
                <w:sz w:val="20"/>
              </w:rPr>
              <w:t xml:space="preserve">favor: 20, En contra: 4, Abstenciones: 0, Ausentes: </w:t>
            </w:r>
            <w:r>
              <w:rPr>
                <w:spacing w:val="-10"/>
                <w:sz w:val="20"/>
              </w:rPr>
              <w:t>1</w:t>
            </w:r>
          </w:p>
        </w:tc>
      </w:tr>
      <w:tr w:rsidR="00E95DE9" w14:paraId="58784334" w14:textId="77777777">
        <w:trPr>
          <w:trHeight w:val="2024"/>
        </w:trPr>
        <w:tc>
          <w:tcPr>
            <w:tcW w:w="254" w:type="dxa"/>
            <w:vMerge w:val="restart"/>
            <w:tcBorders>
              <w:left w:val="single" w:sz="4" w:space="0" w:color="CCCCCC"/>
              <w:bottom w:val="nil"/>
              <w:right w:val="single" w:sz="6" w:space="0" w:color="CCCCCC"/>
            </w:tcBorders>
          </w:tcPr>
          <w:p w14:paraId="3B595DFD" w14:textId="77777777" w:rsidR="00E95DE9" w:rsidRDefault="00E95DE9">
            <w:pPr>
              <w:pStyle w:val="TableParagraph"/>
              <w:spacing w:before="0"/>
              <w:ind w:left="0"/>
              <w:rPr>
                <w:rFonts w:ascii="Times New Roman"/>
                <w:sz w:val="18"/>
              </w:rPr>
            </w:pPr>
          </w:p>
        </w:tc>
        <w:tc>
          <w:tcPr>
            <w:tcW w:w="269" w:type="dxa"/>
            <w:tcBorders>
              <w:top w:val="single" w:sz="6" w:space="0" w:color="CCCCCC"/>
              <w:left w:val="single" w:sz="6" w:space="0" w:color="CCCCCC"/>
              <w:bottom w:val="single" w:sz="6" w:space="0" w:color="CCCCCC"/>
              <w:right w:val="single" w:sz="6" w:space="0" w:color="CCCCCC"/>
            </w:tcBorders>
          </w:tcPr>
          <w:p w14:paraId="6E777811" w14:textId="77777777" w:rsidR="00E95DE9" w:rsidRDefault="00000000">
            <w:pPr>
              <w:pStyle w:val="TableParagraph"/>
              <w:rPr>
                <w:sz w:val="20"/>
              </w:rPr>
            </w:pPr>
            <w:r>
              <w:rPr>
                <w:spacing w:val="-10"/>
                <w:sz w:val="20"/>
              </w:rPr>
              <w:t>A</w:t>
            </w:r>
          </w:p>
          <w:p w14:paraId="7846171D" w14:textId="77777777" w:rsidR="00E95DE9" w:rsidRDefault="00000000">
            <w:pPr>
              <w:pStyle w:val="TableParagraph"/>
              <w:spacing w:before="43" w:line="285" w:lineRule="auto"/>
              <w:ind w:right="76"/>
              <w:jc w:val="both"/>
              <w:rPr>
                <w:sz w:val="20"/>
              </w:rPr>
            </w:pPr>
            <w:r>
              <w:rPr>
                <w:spacing w:val="-10"/>
                <w:sz w:val="20"/>
              </w:rPr>
              <w:t>f a v o r</w:t>
            </w:r>
          </w:p>
        </w:tc>
        <w:tc>
          <w:tcPr>
            <w:tcW w:w="8539" w:type="dxa"/>
            <w:tcBorders>
              <w:left w:val="single" w:sz="6" w:space="0" w:color="CCCCCC"/>
              <w:right w:val="single" w:sz="4" w:space="0" w:color="CCCCCC"/>
            </w:tcBorders>
          </w:tcPr>
          <w:p w14:paraId="33F1A5F4" w14:textId="3DE033F9" w:rsidR="00E95DE9" w:rsidRDefault="00000000">
            <w:pPr>
              <w:pStyle w:val="TableParagraph"/>
              <w:spacing w:line="285" w:lineRule="auto"/>
              <w:ind w:right="52"/>
              <w:jc w:val="both"/>
              <w:rPr>
                <w:sz w:val="20"/>
              </w:rPr>
            </w:pPr>
            <w:r>
              <w:rPr>
                <w:sz w:val="20"/>
              </w:rPr>
              <w:t>ALBA MONTEIRO DE OLIVEIRA GIL, Alberto Sanchez Fraguas, David Santos Baeza, Elena Garachana Nuño, Enrique González Gutiérrez, Gloria Fernández Álvarez, Gustavo Adolfo</w:t>
            </w:r>
            <w:r>
              <w:rPr>
                <w:spacing w:val="40"/>
                <w:sz w:val="20"/>
              </w:rPr>
              <w:t xml:space="preserve"> </w:t>
            </w:r>
            <w:r>
              <w:rPr>
                <w:sz w:val="20"/>
              </w:rPr>
              <w:t>Rico Pérez, Ignacio Dancausa García, Ignacio Serrano Garrido, JAIME SANTAMARTA MARTINEZ, JOSE DE LA UZ PARDOS, José Cabrera Fernández, José Luis San Higinio Gómez, Juan Ignacio Cabrera Portillo, MARIA ISABEL DURAN CHECA, MONICA PARAISO VUYOVICH, María Belén González Nieto, Miguel Ángel Díez García, Ruth Agra Sierra, Ángel Luis Fernández-Polo Alonso</w:t>
            </w:r>
            <w:r w:rsidR="00F04B61">
              <w:rPr>
                <w:sz w:val="20"/>
              </w:rPr>
              <w:t>.</w:t>
            </w:r>
          </w:p>
        </w:tc>
      </w:tr>
      <w:tr w:rsidR="00E95DE9" w14:paraId="6F244C30" w14:textId="77777777">
        <w:trPr>
          <w:trHeight w:val="2026"/>
        </w:trPr>
        <w:tc>
          <w:tcPr>
            <w:tcW w:w="254" w:type="dxa"/>
            <w:vMerge/>
            <w:tcBorders>
              <w:top w:val="nil"/>
              <w:left w:val="single" w:sz="4" w:space="0" w:color="CCCCCC"/>
              <w:bottom w:val="nil"/>
              <w:right w:val="single" w:sz="6" w:space="0" w:color="CCCCCC"/>
            </w:tcBorders>
          </w:tcPr>
          <w:p w14:paraId="18B6F942"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3E852AE0" w14:textId="77777777" w:rsidR="00E95DE9" w:rsidRDefault="00000000">
            <w:pPr>
              <w:pStyle w:val="TableParagraph"/>
              <w:spacing w:before="78"/>
              <w:rPr>
                <w:sz w:val="20"/>
              </w:rPr>
            </w:pPr>
            <w:r>
              <w:rPr>
                <w:spacing w:val="-10"/>
                <w:sz w:val="20"/>
              </w:rPr>
              <w:t>E</w:t>
            </w:r>
          </w:p>
          <w:p w14:paraId="15CA9B4F" w14:textId="77777777" w:rsidR="00E95DE9" w:rsidRDefault="00000000">
            <w:pPr>
              <w:pStyle w:val="TableParagraph"/>
              <w:spacing w:before="43" w:line="285" w:lineRule="auto"/>
              <w:ind w:right="54"/>
              <w:jc w:val="both"/>
              <w:rPr>
                <w:sz w:val="20"/>
              </w:rPr>
            </w:pPr>
            <w:r>
              <w:rPr>
                <w:spacing w:val="-10"/>
                <w:sz w:val="20"/>
              </w:rPr>
              <w:t xml:space="preserve">n c o n </w:t>
            </w:r>
            <w:proofErr w:type="spellStart"/>
            <w:r>
              <w:rPr>
                <w:spacing w:val="-6"/>
                <w:sz w:val="20"/>
              </w:rPr>
              <w:t>tr</w:t>
            </w:r>
            <w:proofErr w:type="spellEnd"/>
            <w:r>
              <w:rPr>
                <w:spacing w:val="-6"/>
                <w:sz w:val="20"/>
              </w:rPr>
              <w:t xml:space="preserve"> </w:t>
            </w:r>
            <w:r>
              <w:rPr>
                <w:spacing w:val="-10"/>
                <w:sz w:val="20"/>
              </w:rPr>
              <w:t>a</w:t>
            </w:r>
          </w:p>
        </w:tc>
        <w:tc>
          <w:tcPr>
            <w:tcW w:w="8539" w:type="dxa"/>
            <w:tcBorders>
              <w:left w:val="single" w:sz="6" w:space="0" w:color="CCCCCC"/>
              <w:right w:val="single" w:sz="4" w:space="0" w:color="CCCCCC"/>
            </w:tcBorders>
          </w:tcPr>
          <w:p w14:paraId="18B4E790" w14:textId="5D36B4F7" w:rsidR="00E95DE9" w:rsidRDefault="00000000">
            <w:pPr>
              <w:pStyle w:val="TableParagraph"/>
              <w:spacing w:before="78" w:line="285" w:lineRule="auto"/>
              <w:rPr>
                <w:sz w:val="20"/>
              </w:rPr>
            </w:pPr>
            <w:r>
              <w:rPr>
                <w:sz w:val="20"/>
              </w:rPr>
              <w:t>Carlos</w:t>
            </w:r>
            <w:r>
              <w:rPr>
                <w:spacing w:val="27"/>
                <w:sz w:val="20"/>
              </w:rPr>
              <w:t xml:space="preserve"> </w:t>
            </w:r>
            <w:r>
              <w:rPr>
                <w:sz w:val="20"/>
              </w:rPr>
              <w:t>Arnal</w:t>
            </w:r>
            <w:r>
              <w:rPr>
                <w:spacing w:val="27"/>
                <w:sz w:val="20"/>
              </w:rPr>
              <w:t xml:space="preserve"> </w:t>
            </w:r>
            <w:r>
              <w:rPr>
                <w:sz w:val="20"/>
              </w:rPr>
              <w:t>Serrano,</w:t>
            </w:r>
            <w:r>
              <w:rPr>
                <w:spacing w:val="27"/>
                <w:sz w:val="20"/>
              </w:rPr>
              <w:t xml:space="preserve"> </w:t>
            </w:r>
            <w:r>
              <w:rPr>
                <w:sz w:val="20"/>
              </w:rPr>
              <w:t>César</w:t>
            </w:r>
            <w:r>
              <w:rPr>
                <w:spacing w:val="27"/>
                <w:sz w:val="20"/>
              </w:rPr>
              <w:t xml:space="preserve"> </w:t>
            </w:r>
            <w:r>
              <w:rPr>
                <w:sz w:val="20"/>
              </w:rPr>
              <w:t>Javier</w:t>
            </w:r>
            <w:r>
              <w:rPr>
                <w:spacing w:val="27"/>
                <w:sz w:val="20"/>
              </w:rPr>
              <w:t xml:space="preserve"> </w:t>
            </w:r>
            <w:r>
              <w:rPr>
                <w:sz w:val="20"/>
              </w:rPr>
              <w:t>Pavón</w:t>
            </w:r>
            <w:r>
              <w:rPr>
                <w:spacing w:val="27"/>
                <w:sz w:val="20"/>
              </w:rPr>
              <w:t xml:space="preserve"> </w:t>
            </w:r>
            <w:r>
              <w:rPr>
                <w:sz w:val="20"/>
              </w:rPr>
              <w:t>Iglesias,</w:t>
            </w:r>
            <w:r>
              <w:rPr>
                <w:spacing w:val="27"/>
                <w:sz w:val="20"/>
              </w:rPr>
              <w:t xml:space="preserve"> </w:t>
            </w:r>
            <w:r>
              <w:rPr>
                <w:sz w:val="20"/>
              </w:rPr>
              <w:t>María</w:t>
            </w:r>
            <w:r>
              <w:rPr>
                <w:spacing w:val="27"/>
                <w:sz w:val="20"/>
              </w:rPr>
              <w:t xml:space="preserve"> </w:t>
            </w:r>
            <w:r>
              <w:rPr>
                <w:sz w:val="20"/>
              </w:rPr>
              <w:t>Julia</w:t>
            </w:r>
            <w:r>
              <w:rPr>
                <w:spacing w:val="27"/>
                <w:sz w:val="20"/>
              </w:rPr>
              <w:t xml:space="preserve"> </w:t>
            </w:r>
            <w:r>
              <w:rPr>
                <w:sz w:val="20"/>
              </w:rPr>
              <w:t>Calvo</w:t>
            </w:r>
            <w:r>
              <w:rPr>
                <w:spacing w:val="27"/>
                <w:sz w:val="20"/>
              </w:rPr>
              <w:t xml:space="preserve"> </w:t>
            </w:r>
            <w:r>
              <w:rPr>
                <w:sz w:val="20"/>
              </w:rPr>
              <w:t>Pérez,</w:t>
            </w:r>
            <w:r>
              <w:rPr>
                <w:spacing w:val="27"/>
                <w:sz w:val="20"/>
              </w:rPr>
              <w:t xml:space="preserve"> </w:t>
            </w:r>
            <w:r>
              <w:rPr>
                <w:sz w:val="20"/>
              </w:rPr>
              <w:t>Ángel</w:t>
            </w:r>
            <w:r>
              <w:rPr>
                <w:spacing w:val="27"/>
                <w:sz w:val="20"/>
              </w:rPr>
              <w:t xml:space="preserve"> </w:t>
            </w:r>
            <w:r>
              <w:rPr>
                <w:sz w:val="20"/>
              </w:rPr>
              <w:t xml:space="preserve">Álvarez </w:t>
            </w:r>
            <w:r>
              <w:rPr>
                <w:spacing w:val="-2"/>
                <w:sz w:val="20"/>
              </w:rPr>
              <w:t>Recio</w:t>
            </w:r>
            <w:r w:rsidR="00F04B61">
              <w:rPr>
                <w:spacing w:val="-2"/>
                <w:sz w:val="20"/>
              </w:rPr>
              <w:t>.</w:t>
            </w:r>
          </w:p>
        </w:tc>
      </w:tr>
      <w:tr w:rsidR="00E95DE9" w14:paraId="092E3B94" w14:textId="77777777">
        <w:trPr>
          <w:trHeight w:val="1034"/>
        </w:trPr>
        <w:tc>
          <w:tcPr>
            <w:tcW w:w="254" w:type="dxa"/>
            <w:vMerge/>
            <w:tcBorders>
              <w:top w:val="nil"/>
              <w:left w:val="single" w:sz="4" w:space="0" w:color="CCCCCC"/>
              <w:bottom w:val="nil"/>
              <w:right w:val="single" w:sz="6" w:space="0" w:color="CCCCCC"/>
            </w:tcBorders>
          </w:tcPr>
          <w:p w14:paraId="5E8BB536" w14:textId="77777777" w:rsidR="00E95DE9" w:rsidRDefault="00E95DE9">
            <w:pPr>
              <w:rPr>
                <w:sz w:val="2"/>
                <w:szCs w:val="2"/>
              </w:rPr>
            </w:pPr>
          </w:p>
        </w:tc>
        <w:tc>
          <w:tcPr>
            <w:tcW w:w="269" w:type="dxa"/>
            <w:tcBorders>
              <w:top w:val="single" w:sz="6" w:space="0" w:color="CCCCCC"/>
              <w:left w:val="single" w:sz="6" w:space="0" w:color="CCCCCC"/>
              <w:bottom w:val="nil"/>
              <w:right w:val="single" w:sz="6" w:space="0" w:color="CCCCCC"/>
            </w:tcBorders>
          </w:tcPr>
          <w:p w14:paraId="30B3C87D" w14:textId="77777777" w:rsidR="00E95DE9" w:rsidRDefault="00000000">
            <w:pPr>
              <w:pStyle w:val="TableParagraph"/>
              <w:rPr>
                <w:sz w:val="20"/>
              </w:rPr>
            </w:pPr>
            <w:r>
              <w:rPr>
                <w:spacing w:val="-10"/>
                <w:sz w:val="20"/>
              </w:rPr>
              <w:t>A</w:t>
            </w:r>
          </w:p>
          <w:p w14:paraId="7C1F1E27" w14:textId="77777777" w:rsidR="00E95DE9" w:rsidRDefault="00000000">
            <w:pPr>
              <w:pStyle w:val="TableParagraph"/>
              <w:spacing w:before="43" w:line="285" w:lineRule="auto"/>
              <w:ind w:right="68"/>
              <w:rPr>
                <w:sz w:val="20"/>
              </w:rPr>
            </w:pPr>
            <w:r>
              <w:rPr>
                <w:spacing w:val="-10"/>
                <w:sz w:val="20"/>
              </w:rPr>
              <w:t>b s</w:t>
            </w:r>
          </w:p>
        </w:tc>
        <w:tc>
          <w:tcPr>
            <w:tcW w:w="8539" w:type="dxa"/>
            <w:tcBorders>
              <w:left w:val="single" w:sz="6" w:space="0" w:color="CCCCCC"/>
              <w:bottom w:val="nil"/>
              <w:right w:val="single" w:sz="4" w:space="0" w:color="CCCCCC"/>
            </w:tcBorders>
          </w:tcPr>
          <w:p w14:paraId="50D4A797" w14:textId="77777777" w:rsidR="00E95DE9" w:rsidRDefault="00000000">
            <w:pPr>
              <w:pStyle w:val="TableParagraph"/>
              <w:rPr>
                <w:sz w:val="20"/>
              </w:rPr>
            </w:pPr>
            <w:r>
              <w:rPr>
                <w:sz w:val="20"/>
              </w:rPr>
              <w:t>--</w:t>
            </w:r>
            <w:r>
              <w:rPr>
                <w:spacing w:val="-10"/>
                <w:sz w:val="20"/>
              </w:rPr>
              <w:t>-</w:t>
            </w:r>
          </w:p>
        </w:tc>
      </w:tr>
    </w:tbl>
    <w:p w14:paraId="4DB04992" w14:textId="77777777" w:rsidR="00E95DE9" w:rsidRDefault="00E95DE9">
      <w:pPr>
        <w:rPr>
          <w:sz w:val="20"/>
        </w:rPr>
        <w:sectPr w:rsidR="00E95DE9">
          <w:pgSz w:w="11910" w:h="16840"/>
          <w:pgMar w:top="1340" w:right="1300" w:bottom="1260" w:left="1300" w:header="225" w:footer="1060" w:gutter="0"/>
          <w:cols w:space="720"/>
        </w:sectPr>
      </w:pPr>
    </w:p>
    <w:p w14:paraId="7F0357B4" w14:textId="00517645" w:rsidR="00E95DE9" w:rsidRDefault="00000000">
      <w:pPr>
        <w:pStyle w:val="Textoindependiente"/>
        <w:spacing w:before="10"/>
        <w:rPr>
          <w:sz w:val="4"/>
        </w:rPr>
      </w:pPr>
      <w:r>
        <w:rPr>
          <w:noProof/>
        </w:rPr>
        <w:lastRenderedPageBreak/>
        <mc:AlternateContent>
          <mc:Choice Requires="wps">
            <w:drawing>
              <wp:anchor distT="0" distB="0" distL="0" distR="0" simplePos="0" relativeHeight="15798784" behindDoc="0" locked="0" layoutInCell="1" allowOverlap="1" wp14:anchorId="38061607" wp14:editId="5C87D060">
                <wp:simplePos x="0" y="0"/>
                <wp:positionH relativeFrom="page">
                  <wp:posOffset>6807090</wp:posOffset>
                </wp:positionH>
                <wp:positionV relativeFrom="page">
                  <wp:posOffset>3887016</wp:posOffset>
                </wp:positionV>
                <wp:extent cx="419734" cy="211899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76627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EABBA0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8061607" id="Textbox 178" o:spid="_x0000_s1115" type="#_x0000_t202" style="position:absolute;margin-left:536pt;margin-top:306.05pt;width:33.05pt;height:166.8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DWX1J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E766273"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EABBA08"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54"/>
        <w:gridCol w:w="269"/>
        <w:gridCol w:w="8539"/>
      </w:tblGrid>
      <w:tr w:rsidR="00E95DE9" w14:paraId="611A83E1" w14:textId="77777777">
        <w:trPr>
          <w:trHeight w:val="2515"/>
        </w:trPr>
        <w:tc>
          <w:tcPr>
            <w:tcW w:w="254" w:type="dxa"/>
            <w:vMerge w:val="restart"/>
            <w:tcBorders>
              <w:top w:val="nil"/>
              <w:bottom w:val="single" w:sz="6" w:space="0" w:color="CCCCCC"/>
              <w:right w:val="single" w:sz="6" w:space="0" w:color="CCCCCC"/>
            </w:tcBorders>
          </w:tcPr>
          <w:p w14:paraId="3E488349" w14:textId="77777777" w:rsidR="00E95DE9" w:rsidRDefault="00E95DE9">
            <w:pPr>
              <w:pStyle w:val="TableParagraph"/>
              <w:spacing w:before="0"/>
              <w:ind w:left="0"/>
              <w:rPr>
                <w:rFonts w:ascii="Times New Roman"/>
                <w:sz w:val="18"/>
              </w:rPr>
            </w:pPr>
          </w:p>
        </w:tc>
        <w:tc>
          <w:tcPr>
            <w:tcW w:w="269" w:type="dxa"/>
            <w:tcBorders>
              <w:top w:val="nil"/>
              <w:left w:val="single" w:sz="6" w:space="0" w:color="CCCCCC"/>
              <w:bottom w:val="single" w:sz="6" w:space="0" w:color="CCCCCC"/>
              <w:right w:val="single" w:sz="6" w:space="0" w:color="CCCCCC"/>
            </w:tcBorders>
          </w:tcPr>
          <w:p w14:paraId="7EE15AC3" w14:textId="77777777" w:rsidR="00E95DE9" w:rsidRDefault="00000000">
            <w:pPr>
              <w:pStyle w:val="TableParagraph"/>
              <w:spacing w:before="20" w:line="285" w:lineRule="auto"/>
              <w:ind w:right="68"/>
              <w:rPr>
                <w:sz w:val="20"/>
              </w:rPr>
            </w:pPr>
            <w:r>
              <w:rPr>
                <w:spacing w:val="-10"/>
                <w:sz w:val="20"/>
              </w:rPr>
              <w:t>t e n c i o n e s</w:t>
            </w:r>
          </w:p>
        </w:tc>
        <w:tc>
          <w:tcPr>
            <w:tcW w:w="8539" w:type="dxa"/>
            <w:tcBorders>
              <w:top w:val="nil"/>
              <w:left w:val="single" w:sz="6" w:space="0" w:color="CCCCCC"/>
              <w:bottom w:val="single" w:sz="8" w:space="0" w:color="CCCCCC"/>
            </w:tcBorders>
          </w:tcPr>
          <w:p w14:paraId="2663E37A" w14:textId="77777777" w:rsidR="00E95DE9" w:rsidRDefault="00E95DE9">
            <w:pPr>
              <w:pStyle w:val="TableParagraph"/>
              <w:spacing w:before="0"/>
              <w:ind w:left="0"/>
              <w:rPr>
                <w:rFonts w:ascii="Times New Roman"/>
                <w:sz w:val="18"/>
              </w:rPr>
            </w:pPr>
          </w:p>
        </w:tc>
      </w:tr>
      <w:tr w:rsidR="00E95DE9" w14:paraId="7CE1A287" w14:textId="77777777">
        <w:trPr>
          <w:trHeight w:val="2301"/>
        </w:trPr>
        <w:tc>
          <w:tcPr>
            <w:tcW w:w="254" w:type="dxa"/>
            <w:vMerge/>
            <w:tcBorders>
              <w:top w:val="nil"/>
              <w:bottom w:val="single" w:sz="6" w:space="0" w:color="CCCCCC"/>
              <w:right w:val="single" w:sz="6" w:space="0" w:color="CCCCCC"/>
            </w:tcBorders>
          </w:tcPr>
          <w:p w14:paraId="5142304B" w14:textId="77777777" w:rsidR="00E95DE9" w:rsidRDefault="00E95DE9">
            <w:pPr>
              <w:rPr>
                <w:sz w:val="2"/>
                <w:szCs w:val="2"/>
              </w:rPr>
            </w:pPr>
          </w:p>
        </w:tc>
        <w:tc>
          <w:tcPr>
            <w:tcW w:w="269" w:type="dxa"/>
            <w:tcBorders>
              <w:top w:val="single" w:sz="6" w:space="0" w:color="CCCCCC"/>
              <w:left w:val="single" w:sz="6" w:space="0" w:color="CCCCCC"/>
              <w:bottom w:val="single" w:sz="6" w:space="0" w:color="CCCCCC"/>
              <w:right w:val="single" w:sz="6" w:space="0" w:color="CCCCCC"/>
            </w:tcBorders>
          </w:tcPr>
          <w:p w14:paraId="73439A1D" w14:textId="77777777" w:rsidR="00E95DE9" w:rsidRDefault="00000000">
            <w:pPr>
              <w:pStyle w:val="TableParagraph"/>
              <w:rPr>
                <w:sz w:val="20"/>
              </w:rPr>
            </w:pPr>
            <w:r>
              <w:rPr>
                <w:spacing w:val="-10"/>
                <w:sz w:val="20"/>
              </w:rPr>
              <w:t>A</w:t>
            </w:r>
          </w:p>
          <w:p w14:paraId="037C47D2" w14:textId="77777777" w:rsidR="00E95DE9" w:rsidRDefault="00000000">
            <w:pPr>
              <w:pStyle w:val="TableParagraph"/>
              <w:spacing w:before="43" w:line="285" w:lineRule="auto"/>
              <w:ind w:right="76"/>
              <w:jc w:val="both"/>
              <w:rPr>
                <w:sz w:val="20"/>
              </w:rPr>
            </w:pPr>
            <w:r>
              <w:rPr>
                <w:spacing w:val="-10"/>
                <w:sz w:val="20"/>
              </w:rPr>
              <w:t>u s e n t e s</w:t>
            </w:r>
          </w:p>
        </w:tc>
        <w:tc>
          <w:tcPr>
            <w:tcW w:w="8539" w:type="dxa"/>
            <w:tcBorders>
              <w:top w:val="single" w:sz="8" w:space="0" w:color="CCCCCC"/>
              <w:left w:val="single" w:sz="6" w:space="0" w:color="CCCCCC"/>
              <w:bottom w:val="single" w:sz="6" w:space="0" w:color="CCCCCC"/>
            </w:tcBorders>
          </w:tcPr>
          <w:p w14:paraId="51DBEB60" w14:textId="45D92230" w:rsidR="00E95DE9" w:rsidRDefault="00000000">
            <w:pPr>
              <w:pStyle w:val="TableParagraph"/>
              <w:rPr>
                <w:sz w:val="20"/>
              </w:rPr>
            </w:pPr>
            <w:r>
              <w:rPr>
                <w:sz w:val="20"/>
              </w:rPr>
              <w:t>Begoña</w:t>
            </w:r>
            <w:r>
              <w:rPr>
                <w:spacing w:val="-3"/>
                <w:sz w:val="20"/>
              </w:rPr>
              <w:t xml:space="preserve"> </w:t>
            </w:r>
            <w:r>
              <w:rPr>
                <w:sz w:val="20"/>
              </w:rPr>
              <w:t>Rodríguez</w:t>
            </w:r>
            <w:r>
              <w:rPr>
                <w:spacing w:val="-2"/>
                <w:sz w:val="20"/>
              </w:rPr>
              <w:t xml:space="preserve"> López</w:t>
            </w:r>
            <w:r w:rsidR="00F04B61">
              <w:rPr>
                <w:spacing w:val="-2"/>
                <w:sz w:val="20"/>
              </w:rPr>
              <w:t>.</w:t>
            </w:r>
          </w:p>
        </w:tc>
      </w:tr>
    </w:tbl>
    <w:p w14:paraId="77252161" w14:textId="77777777" w:rsidR="00E95DE9" w:rsidRDefault="00E95DE9">
      <w:pPr>
        <w:pStyle w:val="Textoindependiente"/>
        <w:spacing w:before="153"/>
      </w:pPr>
    </w:p>
    <w:p w14:paraId="667E8EAE" w14:textId="77777777" w:rsidR="00E95DE9"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034A093" w14:textId="77777777" w:rsidR="00E95DE9" w:rsidRDefault="00E95DE9">
      <w:pPr>
        <w:pStyle w:val="Textoindependiente"/>
        <w:spacing w:before="61"/>
        <w:rPr>
          <w:b/>
        </w:rPr>
      </w:pPr>
    </w:p>
    <w:p w14:paraId="1E00E871" w14:textId="7B378455" w:rsidR="00E95DE9" w:rsidRDefault="00000000">
      <w:pPr>
        <w:spacing w:line="292" w:lineRule="auto"/>
        <w:ind w:left="117"/>
        <w:rPr>
          <w:sz w:val="20"/>
        </w:rPr>
      </w:pPr>
      <w:r>
        <w:rPr>
          <w:sz w:val="20"/>
        </w:rPr>
        <w:t>Dada</w:t>
      </w:r>
      <w:r>
        <w:rPr>
          <w:spacing w:val="28"/>
          <w:sz w:val="20"/>
        </w:rPr>
        <w:t xml:space="preserve"> </w:t>
      </w:r>
      <w:r>
        <w:rPr>
          <w:sz w:val="20"/>
        </w:rPr>
        <w:t>cuenta</w:t>
      </w:r>
      <w:r>
        <w:rPr>
          <w:spacing w:val="28"/>
          <w:sz w:val="20"/>
        </w:rPr>
        <w:t xml:space="preserve"> </w:t>
      </w:r>
      <w:r>
        <w:rPr>
          <w:sz w:val="20"/>
        </w:rPr>
        <w:t>de</w:t>
      </w:r>
      <w:r>
        <w:rPr>
          <w:spacing w:val="28"/>
          <w:sz w:val="20"/>
        </w:rPr>
        <w:t xml:space="preserve"> </w:t>
      </w:r>
      <w:r>
        <w:rPr>
          <w:sz w:val="20"/>
        </w:rPr>
        <w:t>la</w:t>
      </w:r>
      <w:r>
        <w:rPr>
          <w:spacing w:val="28"/>
          <w:sz w:val="20"/>
        </w:rPr>
        <w:t xml:space="preserve"> </w:t>
      </w:r>
      <w:r>
        <w:rPr>
          <w:sz w:val="20"/>
        </w:rPr>
        <w:t>moción</w:t>
      </w:r>
      <w:r>
        <w:rPr>
          <w:spacing w:val="28"/>
          <w:sz w:val="20"/>
        </w:rPr>
        <w:t xml:space="preserve"> </w:t>
      </w:r>
      <w:r>
        <w:rPr>
          <w:sz w:val="20"/>
        </w:rPr>
        <w:t>presenta</w:t>
      </w:r>
      <w:r>
        <w:rPr>
          <w:spacing w:val="28"/>
          <w:sz w:val="20"/>
        </w:rPr>
        <w:t xml:space="preserve"> </w:t>
      </w:r>
      <w:r>
        <w:rPr>
          <w:sz w:val="20"/>
        </w:rPr>
        <w:t>por</w:t>
      </w:r>
      <w:r>
        <w:rPr>
          <w:spacing w:val="28"/>
          <w:sz w:val="20"/>
        </w:rPr>
        <w:t xml:space="preserve"> </w:t>
      </w:r>
      <w:r>
        <w:rPr>
          <w:sz w:val="20"/>
        </w:rPr>
        <w:t>el</w:t>
      </w:r>
      <w:r>
        <w:rPr>
          <w:spacing w:val="28"/>
          <w:sz w:val="20"/>
        </w:rPr>
        <w:t xml:space="preserve"> </w:t>
      </w:r>
      <w:r>
        <w:rPr>
          <w:sz w:val="20"/>
        </w:rPr>
        <w:t>Grupo</w:t>
      </w:r>
      <w:r>
        <w:rPr>
          <w:spacing w:val="28"/>
          <w:sz w:val="20"/>
        </w:rPr>
        <w:t xml:space="preserve"> </w:t>
      </w:r>
      <w:r>
        <w:rPr>
          <w:sz w:val="20"/>
        </w:rPr>
        <w:t>Municipal</w:t>
      </w:r>
      <w:r>
        <w:rPr>
          <w:spacing w:val="28"/>
          <w:sz w:val="20"/>
        </w:rPr>
        <w:t xml:space="preserve"> </w:t>
      </w:r>
      <w:r w:rsidR="00F04B61">
        <w:rPr>
          <w:spacing w:val="28"/>
          <w:sz w:val="20"/>
        </w:rPr>
        <w:t>VOX de Las Rozas</w:t>
      </w:r>
      <w:r>
        <w:rPr>
          <w:sz w:val="20"/>
        </w:rPr>
        <w:t>,</w:t>
      </w:r>
      <w:r>
        <w:rPr>
          <w:spacing w:val="28"/>
          <w:sz w:val="20"/>
        </w:rPr>
        <w:t xml:space="preserve"> </w:t>
      </w:r>
      <w:r>
        <w:rPr>
          <w:sz w:val="20"/>
        </w:rPr>
        <w:t>con</w:t>
      </w:r>
      <w:r>
        <w:rPr>
          <w:spacing w:val="28"/>
          <w:sz w:val="20"/>
        </w:rPr>
        <w:t xml:space="preserve"> </w:t>
      </w:r>
      <w:r>
        <w:rPr>
          <w:sz w:val="20"/>
        </w:rPr>
        <w:t>registro</w:t>
      </w:r>
      <w:r>
        <w:rPr>
          <w:spacing w:val="28"/>
          <w:sz w:val="20"/>
        </w:rPr>
        <w:t xml:space="preserve"> </w:t>
      </w:r>
      <w:r>
        <w:rPr>
          <w:sz w:val="20"/>
        </w:rPr>
        <w:t xml:space="preserve">de Entrada núm. </w:t>
      </w:r>
      <w:r>
        <w:rPr>
          <w:b/>
          <w:sz w:val="20"/>
        </w:rPr>
        <w:t xml:space="preserve">2025-E-RE-3775 de fecha 13 de febrero de 2025, </w:t>
      </w:r>
      <w:r>
        <w:rPr>
          <w:sz w:val="20"/>
        </w:rPr>
        <w:t>que textualmente dice:</w:t>
      </w:r>
    </w:p>
    <w:p w14:paraId="23E20401" w14:textId="77777777" w:rsidR="00E95DE9" w:rsidRPr="00F04B61" w:rsidRDefault="00E95DE9">
      <w:pPr>
        <w:pStyle w:val="Textoindependiente"/>
        <w:spacing w:before="14"/>
        <w:rPr>
          <w:i/>
          <w:iCs/>
        </w:rPr>
      </w:pPr>
    </w:p>
    <w:p w14:paraId="30C062BF" w14:textId="0D7944CF" w:rsidR="00E95DE9" w:rsidRPr="00F04B61" w:rsidRDefault="00F04B61">
      <w:pPr>
        <w:pStyle w:val="Textoindependiente"/>
        <w:spacing w:line="292" w:lineRule="auto"/>
        <w:ind w:left="3467" w:right="139" w:hanging="3066"/>
        <w:rPr>
          <w:i/>
          <w:iCs/>
        </w:rPr>
      </w:pPr>
      <w:r w:rsidRPr="00F04B61">
        <w:rPr>
          <w:i/>
          <w:iCs/>
        </w:rPr>
        <w:t>“</w:t>
      </w:r>
      <w:r w:rsidR="00000000" w:rsidRPr="00F04B61">
        <w:rPr>
          <w:i/>
          <w:iCs/>
        </w:rPr>
        <w:t>MOCIÓN</w:t>
      </w:r>
      <w:r w:rsidR="00000000" w:rsidRPr="00F04B61">
        <w:rPr>
          <w:i/>
          <w:iCs/>
          <w:spacing w:val="-3"/>
        </w:rPr>
        <w:t xml:space="preserve"> </w:t>
      </w:r>
      <w:r w:rsidR="00000000" w:rsidRPr="00F04B61">
        <w:rPr>
          <w:i/>
          <w:iCs/>
        </w:rPr>
        <w:t>DEL</w:t>
      </w:r>
      <w:r w:rsidR="00000000" w:rsidRPr="00F04B61">
        <w:rPr>
          <w:i/>
          <w:iCs/>
          <w:spacing w:val="-3"/>
        </w:rPr>
        <w:t xml:space="preserve"> </w:t>
      </w:r>
      <w:r w:rsidR="00000000" w:rsidRPr="00F04B61">
        <w:rPr>
          <w:i/>
          <w:iCs/>
        </w:rPr>
        <w:t>GRUPO</w:t>
      </w:r>
      <w:r w:rsidR="00000000" w:rsidRPr="00F04B61">
        <w:rPr>
          <w:i/>
          <w:iCs/>
          <w:spacing w:val="-3"/>
        </w:rPr>
        <w:t xml:space="preserve"> </w:t>
      </w:r>
      <w:r w:rsidR="00000000" w:rsidRPr="00F04B61">
        <w:rPr>
          <w:i/>
          <w:iCs/>
        </w:rPr>
        <w:t>MUNICIPAL</w:t>
      </w:r>
      <w:r w:rsidR="00000000" w:rsidRPr="00F04B61">
        <w:rPr>
          <w:i/>
          <w:iCs/>
          <w:spacing w:val="-3"/>
        </w:rPr>
        <w:t xml:space="preserve"> </w:t>
      </w:r>
      <w:r w:rsidR="00000000" w:rsidRPr="00F04B61">
        <w:rPr>
          <w:i/>
          <w:iCs/>
        </w:rPr>
        <w:t>VOX</w:t>
      </w:r>
      <w:r w:rsidR="00000000" w:rsidRPr="00F04B61">
        <w:rPr>
          <w:i/>
          <w:iCs/>
          <w:spacing w:val="-3"/>
        </w:rPr>
        <w:t xml:space="preserve"> </w:t>
      </w:r>
      <w:r w:rsidR="00000000" w:rsidRPr="00F04B61">
        <w:rPr>
          <w:i/>
          <w:iCs/>
        </w:rPr>
        <w:t>LAS</w:t>
      </w:r>
      <w:r w:rsidR="00000000" w:rsidRPr="00F04B61">
        <w:rPr>
          <w:i/>
          <w:iCs/>
          <w:spacing w:val="-3"/>
        </w:rPr>
        <w:t xml:space="preserve"> </w:t>
      </w:r>
      <w:r w:rsidR="00000000" w:rsidRPr="00F04B61">
        <w:rPr>
          <w:i/>
          <w:iCs/>
        </w:rPr>
        <w:t>ROZAS</w:t>
      </w:r>
      <w:r w:rsidR="00000000" w:rsidRPr="00F04B61">
        <w:rPr>
          <w:i/>
          <w:iCs/>
          <w:spacing w:val="-3"/>
        </w:rPr>
        <w:t xml:space="preserve"> </w:t>
      </w:r>
      <w:r w:rsidR="00000000" w:rsidRPr="00F04B61">
        <w:rPr>
          <w:i/>
          <w:iCs/>
        </w:rPr>
        <w:t>PARA</w:t>
      </w:r>
      <w:r w:rsidR="00000000" w:rsidRPr="00F04B61">
        <w:rPr>
          <w:i/>
          <w:iCs/>
          <w:spacing w:val="-3"/>
        </w:rPr>
        <w:t xml:space="preserve"> </w:t>
      </w:r>
      <w:r w:rsidR="00000000" w:rsidRPr="00F04B61">
        <w:rPr>
          <w:i/>
          <w:iCs/>
        </w:rPr>
        <w:t>RECONSIDERAR</w:t>
      </w:r>
      <w:r w:rsidR="00000000" w:rsidRPr="00F04B61">
        <w:rPr>
          <w:i/>
          <w:iCs/>
          <w:spacing w:val="-3"/>
        </w:rPr>
        <w:t xml:space="preserve"> </w:t>
      </w:r>
      <w:r w:rsidR="00000000" w:rsidRPr="00F04B61">
        <w:rPr>
          <w:i/>
          <w:iCs/>
        </w:rPr>
        <w:t>A</w:t>
      </w:r>
      <w:r w:rsidR="00000000" w:rsidRPr="00F04B61">
        <w:rPr>
          <w:i/>
          <w:iCs/>
          <w:spacing w:val="-3"/>
        </w:rPr>
        <w:t xml:space="preserve"> </w:t>
      </w:r>
      <w:r w:rsidR="00000000" w:rsidRPr="00F04B61">
        <w:rPr>
          <w:i/>
          <w:iCs/>
        </w:rPr>
        <w:t>LAS</w:t>
      </w:r>
      <w:r w:rsidR="00000000" w:rsidRPr="00F04B61">
        <w:rPr>
          <w:i/>
          <w:iCs/>
          <w:spacing w:val="-3"/>
        </w:rPr>
        <w:t xml:space="preserve"> </w:t>
      </w:r>
      <w:r w:rsidR="00000000" w:rsidRPr="00F04B61">
        <w:rPr>
          <w:i/>
          <w:iCs/>
        </w:rPr>
        <w:t>ROZAS MUNICIPIO POR LA VIDA</w:t>
      </w:r>
    </w:p>
    <w:p w14:paraId="5F98FEB2" w14:textId="77777777" w:rsidR="00E95DE9" w:rsidRPr="00F04B61" w:rsidRDefault="00E95DE9">
      <w:pPr>
        <w:pStyle w:val="Textoindependiente"/>
        <w:spacing w:before="10"/>
        <w:rPr>
          <w:i/>
          <w:iCs/>
        </w:rPr>
      </w:pPr>
    </w:p>
    <w:p w14:paraId="0B6FCD2E" w14:textId="77777777" w:rsidR="00E95DE9" w:rsidRPr="00F04B61" w:rsidRDefault="00000000">
      <w:pPr>
        <w:pStyle w:val="Textoindependiente"/>
        <w:spacing w:line="292" w:lineRule="auto"/>
        <w:ind w:left="117" w:right="116"/>
        <w:jc w:val="both"/>
        <w:rPr>
          <w:i/>
          <w:iCs/>
        </w:rPr>
      </w:pPr>
      <w:r w:rsidRPr="00F04B61">
        <w:rPr>
          <w:i/>
          <w:iCs/>
        </w:rPr>
        <w:t>La pasada legislatura, concretamente en el pleno de 2019, salía adelante la moción "Las Rozas, municipio por la vida" presentada por mi Grupo Municipal y si bien en aquel momento respondía a</w:t>
      </w:r>
      <w:r w:rsidRPr="00F04B61">
        <w:rPr>
          <w:i/>
          <w:iCs/>
          <w:spacing w:val="80"/>
        </w:rPr>
        <w:t xml:space="preserve"> </w:t>
      </w:r>
      <w:r w:rsidRPr="00F04B61">
        <w:rPr>
          <w:i/>
          <w:iCs/>
        </w:rPr>
        <w:t>una situación preocupante, pues ya era evidente el incremento del número de abortos practicados en los últimos años, la situación en que nos encontramos ahora es verdaderamente dramática.</w:t>
      </w:r>
    </w:p>
    <w:p w14:paraId="5B1F215F" w14:textId="77777777" w:rsidR="00E95DE9" w:rsidRPr="00F04B61" w:rsidRDefault="00E95DE9">
      <w:pPr>
        <w:pStyle w:val="Textoindependiente"/>
        <w:spacing w:before="9"/>
        <w:rPr>
          <w:i/>
          <w:iCs/>
        </w:rPr>
      </w:pPr>
    </w:p>
    <w:p w14:paraId="5450142D" w14:textId="77777777" w:rsidR="00E95DE9" w:rsidRPr="00F04B61" w:rsidRDefault="00000000">
      <w:pPr>
        <w:pStyle w:val="Textoindependiente"/>
        <w:spacing w:before="1" w:line="292" w:lineRule="auto"/>
        <w:ind w:left="117" w:right="116"/>
        <w:jc w:val="both"/>
        <w:rPr>
          <w:i/>
          <w:iCs/>
        </w:rPr>
      </w:pPr>
      <w:r w:rsidRPr="00F04B61">
        <w:rPr>
          <w:i/>
          <w:iCs/>
        </w:rPr>
        <w:t>Sin duda alguna, dicha moción contemplaba una serie de propuestas, cada cual más coherente, y si todos</w:t>
      </w:r>
      <w:r w:rsidRPr="00F04B61">
        <w:rPr>
          <w:i/>
          <w:iCs/>
          <w:spacing w:val="40"/>
        </w:rPr>
        <w:t xml:space="preserve"> </w:t>
      </w:r>
      <w:r w:rsidRPr="00F04B61">
        <w:rPr>
          <w:i/>
          <w:iCs/>
        </w:rPr>
        <w:t>estuvimos</w:t>
      </w:r>
      <w:r w:rsidRPr="00F04B61">
        <w:rPr>
          <w:i/>
          <w:iCs/>
          <w:spacing w:val="40"/>
        </w:rPr>
        <w:t xml:space="preserve"> </w:t>
      </w:r>
      <w:r w:rsidRPr="00F04B61">
        <w:rPr>
          <w:i/>
          <w:iCs/>
        </w:rPr>
        <w:t>de</w:t>
      </w:r>
      <w:r w:rsidRPr="00F04B61">
        <w:rPr>
          <w:i/>
          <w:iCs/>
          <w:spacing w:val="40"/>
        </w:rPr>
        <w:t xml:space="preserve"> </w:t>
      </w:r>
      <w:r w:rsidRPr="00F04B61">
        <w:rPr>
          <w:i/>
          <w:iCs/>
        </w:rPr>
        <w:t>acuerdo</w:t>
      </w:r>
      <w:r w:rsidRPr="00F04B61">
        <w:rPr>
          <w:i/>
          <w:iCs/>
          <w:spacing w:val="40"/>
        </w:rPr>
        <w:t xml:space="preserve"> </w:t>
      </w:r>
      <w:r w:rsidRPr="00F04B61">
        <w:rPr>
          <w:i/>
          <w:iCs/>
        </w:rPr>
        <w:t>en</w:t>
      </w:r>
      <w:r w:rsidRPr="00F04B61">
        <w:rPr>
          <w:i/>
          <w:iCs/>
          <w:spacing w:val="40"/>
        </w:rPr>
        <w:t xml:space="preserve"> </w:t>
      </w:r>
      <w:r w:rsidRPr="00F04B61">
        <w:rPr>
          <w:i/>
          <w:iCs/>
        </w:rPr>
        <w:t>que</w:t>
      </w:r>
      <w:r w:rsidRPr="00F04B61">
        <w:rPr>
          <w:i/>
          <w:iCs/>
          <w:spacing w:val="40"/>
        </w:rPr>
        <w:t xml:space="preserve"> </w:t>
      </w:r>
      <w:r w:rsidRPr="00F04B61">
        <w:rPr>
          <w:i/>
          <w:iCs/>
        </w:rPr>
        <w:t>Las</w:t>
      </w:r>
      <w:r w:rsidRPr="00F04B61">
        <w:rPr>
          <w:i/>
          <w:iCs/>
          <w:spacing w:val="40"/>
        </w:rPr>
        <w:t xml:space="preserve"> </w:t>
      </w:r>
      <w:r w:rsidRPr="00F04B61">
        <w:rPr>
          <w:i/>
          <w:iCs/>
        </w:rPr>
        <w:t>Rozas</w:t>
      </w:r>
      <w:r w:rsidRPr="00F04B61">
        <w:rPr>
          <w:i/>
          <w:iCs/>
          <w:spacing w:val="40"/>
        </w:rPr>
        <w:t xml:space="preserve"> </w:t>
      </w:r>
      <w:r w:rsidRPr="00F04B61">
        <w:rPr>
          <w:i/>
          <w:iCs/>
        </w:rPr>
        <w:t>debería</w:t>
      </w:r>
      <w:r w:rsidRPr="00F04B61">
        <w:rPr>
          <w:i/>
          <w:iCs/>
          <w:spacing w:val="40"/>
        </w:rPr>
        <w:t xml:space="preserve"> </w:t>
      </w:r>
      <w:r w:rsidRPr="00F04B61">
        <w:rPr>
          <w:i/>
          <w:iCs/>
        </w:rPr>
        <w:t>ser</w:t>
      </w:r>
      <w:r w:rsidRPr="00F04B61">
        <w:rPr>
          <w:i/>
          <w:iCs/>
          <w:spacing w:val="40"/>
        </w:rPr>
        <w:t xml:space="preserve"> </w:t>
      </w:r>
      <w:r w:rsidRPr="00F04B61">
        <w:rPr>
          <w:i/>
          <w:iCs/>
        </w:rPr>
        <w:t>un</w:t>
      </w:r>
      <w:r w:rsidRPr="00F04B61">
        <w:rPr>
          <w:i/>
          <w:iCs/>
          <w:spacing w:val="40"/>
        </w:rPr>
        <w:t xml:space="preserve"> </w:t>
      </w:r>
      <w:r w:rsidRPr="00F04B61">
        <w:rPr>
          <w:i/>
          <w:iCs/>
        </w:rPr>
        <w:t>"municipio</w:t>
      </w:r>
      <w:r w:rsidRPr="00F04B61">
        <w:rPr>
          <w:i/>
          <w:iCs/>
          <w:spacing w:val="40"/>
        </w:rPr>
        <w:t xml:space="preserve"> </w:t>
      </w:r>
      <w:r w:rsidRPr="00F04B61">
        <w:rPr>
          <w:i/>
          <w:iCs/>
        </w:rPr>
        <w:t>por</w:t>
      </w:r>
      <w:r w:rsidRPr="00F04B61">
        <w:rPr>
          <w:i/>
          <w:iCs/>
          <w:spacing w:val="40"/>
        </w:rPr>
        <w:t xml:space="preserve"> </w:t>
      </w:r>
      <w:r w:rsidRPr="00F04B61">
        <w:rPr>
          <w:i/>
          <w:iCs/>
        </w:rPr>
        <w:t>la</w:t>
      </w:r>
      <w:r w:rsidRPr="00F04B61">
        <w:rPr>
          <w:i/>
          <w:iCs/>
          <w:spacing w:val="40"/>
        </w:rPr>
        <w:t xml:space="preserve"> </w:t>
      </w:r>
      <w:r w:rsidRPr="00F04B61">
        <w:rPr>
          <w:i/>
          <w:iCs/>
        </w:rPr>
        <w:t>vida"</w:t>
      </w:r>
      <w:r w:rsidRPr="00F04B61">
        <w:rPr>
          <w:i/>
          <w:iCs/>
          <w:spacing w:val="40"/>
        </w:rPr>
        <w:t xml:space="preserve"> </w:t>
      </w:r>
      <w:r w:rsidRPr="00F04B61">
        <w:rPr>
          <w:i/>
          <w:iCs/>
        </w:rPr>
        <w:t>también hubiera sido necesario pasar a la acción y que las propuestas se hubiesen convertido en hechos. Hechos que quedaron sin materializarse por la falta de actuación del Equipo de Gobierno</w:t>
      </w:r>
    </w:p>
    <w:p w14:paraId="1F22D3F2" w14:textId="77777777" w:rsidR="00E95DE9" w:rsidRPr="00F04B61" w:rsidRDefault="00E95DE9">
      <w:pPr>
        <w:pStyle w:val="Textoindependiente"/>
        <w:spacing w:before="9"/>
        <w:rPr>
          <w:i/>
          <w:iCs/>
        </w:rPr>
      </w:pPr>
    </w:p>
    <w:p w14:paraId="1629BD57" w14:textId="77777777" w:rsidR="00E95DE9" w:rsidRPr="00F04B61" w:rsidRDefault="00000000">
      <w:pPr>
        <w:pStyle w:val="Textoindependiente"/>
        <w:spacing w:line="292" w:lineRule="auto"/>
        <w:ind w:left="117" w:right="116"/>
        <w:jc w:val="both"/>
        <w:rPr>
          <w:i/>
          <w:iCs/>
        </w:rPr>
      </w:pPr>
      <w:r w:rsidRPr="00F04B61">
        <w:rPr>
          <w:i/>
          <w:iCs/>
        </w:rPr>
        <w:t>Pero no pensemos que, por ponernos manos a la obra, vamos a ser un municipio vanguardista en lo que a propuestas provida se refiere. En España ya hay municipios que nos llevan la delantera:</w:t>
      </w:r>
    </w:p>
    <w:p w14:paraId="5A515E96" w14:textId="77777777" w:rsidR="00E95DE9" w:rsidRPr="00F04B61" w:rsidRDefault="00E95DE9">
      <w:pPr>
        <w:pStyle w:val="Textoindependiente"/>
        <w:spacing w:before="10"/>
        <w:rPr>
          <w:i/>
          <w:iCs/>
        </w:rPr>
      </w:pPr>
    </w:p>
    <w:p w14:paraId="7EA6923B" w14:textId="77777777" w:rsidR="00E95DE9" w:rsidRPr="00F04B61" w:rsidRDefault="00000000">
      <w:pPr>
        <w:pStyle w:val="Textoindependiente"/>
        <w:spacing w:line="292" w:lineRule="auto"/>
        <w:ind w:left="117" w:right="116"/>
        <w:jc w:val="both"/>
        <w:rPr>
          <w:i/>
          <w:iCs/>
        </w:rPr>
      </w:pPr>
      <w:r w:rsidRPr="00F04B61">
        <w:rPr>
          <w:i/>
          <w:iCs/>
        </w:rPr>
        <w:t>En 2022, Majadahonda aprobó un proyecto provida considerado el más ambicioso a nivel municipal</w:t>
      </w:r>
      <w:r w:rsidRPr="00F04B61">
        <w:rPr>
          <w:i/>
          <w:iCs/>
          <w:spacing w:val="40"/>
        </w:rPr>
        <w:t xml:space="preserve"> </w:t>
      </w:r>
      <w:r w:rsidRPr="00F04B61">
        <w:rPr>
          <w:i/>
          <w:iCs/>
        </w:rPr>
        <w:t>en España, destinando 300.000 euros para apoyar a mujeres embarazadas en riesgo de exclusión que deseen tener a sus hijos.</w:t>
      </w:r>
    </w:p>
    <w:p w14:paraId="5744D74B" w14:textId="77777777" w:rsidR="00E95DE9" w:rsidRPr="00F04B61" w:rsidRDefault="00E95DE9">
      <w:pPr>
        <w:pStyle w:val="Textoindependiente"/>
        <w:spacing w:before="10"/>
        <w:rPr>
          <w:i/>
          <w:iCs/>
        </w:rPr>
      </w:pPr>
    </w:p>
    <w:p w14:paraId="07044DD0" w14:textId="77777777" w:rsidR="00E95DE9" w:rsidRPr="00F04B61" w:rsidRDefault="00000000">
      <w:pPr>
        <w:pStyle w:val="Textoindependiente"/>
        <w:spacing w:line="292" w:lineRule="auto"/>
        <w:ind w:left="117" w:right="116"/>
        <w:jc w:val="both"/>
        <w:rPr>
          <w:i/>
          <w:iCs/>
        </w:rPr>
      </w:pPr>
      <w:r w:rsidRPr="00F04B61">
        <w:rPr>
          <w:i/>
          <w:iCs/>
        </w:rPr>
        <w:t>En</w:t>
      </w:r>
      <w:r w:rsidRPr="00F04B61">
        <w:rPr>
          <w:i/>
          <w:iCs/>
          <w:spacing w:val="40"/>
        </w:rPr>
        <w:t xml:space="preserve"> </w:t>
      </w:r>
      <w:r w:rsidRPr="00F04B61">
        <w:rPr>
          <w:i/>
          <w:iCs/>
        </w:rPr>
        <w:t>2024,</w:t>
      </w:r>
      <w:r w:rsidRPr="00F04B61">
        <w:rPr>
          <w:i/>
          <w:iCs/>
          <w:spacing w:val="40"/>
        </w:rPr>
        <w:t xml:space="preserve"> </w:t>
      </w:r>
      <w:r w:rsidRPr="00F04B61">
        <w:rPr>
          <w:i/>
          <w:iCs/>
        </w:rPr>
        <w:t>el</w:t>
      </w:r>
      <w:r w:rsidRPr="00F04B61">
        <w:rPr>
          <w:i/>
          <w:iCs/>
          <w:spacing w:val="40"/>
        </w:rPr>
        <w:t xml:space="preserve"> </w:t>
      </w:r>
      <w:r w:rsidRPr="00F04B61">
        <w:rPr>
          <w:i/>
          <w:iCs/>
        </w:rPr>
        <w:t>Ayuntamiento</w:t>
      </w:r>
      <w:r w:rsidRPr="00F04B61">
        <w:rPr>
          <w:i/>
          <w:iCs/>
          <w:spacing w:val="40"/>
        </w:rPr>
        <w:t xml:space="preserve"> </w:t>
      </w:r>
      <w:r w:rsidRPr="00F04B61">
        <w:rPr>
          <w:i/>
          <w:iCs/>
        </w:rPr>
        <w:t>de</w:t>
      </w:r>
      <w:r w:rsidRPr="00F04B61">
        <w:rPr>
          <w:i/>
          <w:iCs/>
          <w:spacing w:val="40"/>
        </w:rPr>
        <w:t xml:space="preserve"> </w:t>
      </w:r>
      <w:r w:rsidRPr="00F04B61">
        <w:rPr>
          <w:i/>
          <w:iCs/>
        </w:rPr>
        <w:t>Almería</w:t>
      </w:r>
      <w:r w:rsidRPr="00F04B61">
        <w:rPr>
          <w:i/>
          <w:iCs/>
          <w:spacing w:val="40"/>
        </w:rPr>
        <w:t xml:space="preserve"> </w:t>
      </w:r>
      <w:r w:rsidRPr="00F04B61">
        <w:rPr>
          <w:i/>
          <w:iCs/>
        </w:rPr>
        <w:t>apoyó</w:t>
      </w:r>
      <w:r w:rsidRPr="00F04B61">
        <w:rPr>
          <w:i/>
          <w:iCs/>
          <w:spacing w:val="40"/>
        </w:rPr>
        <w:t xml:space="preserve"> </w:t>
      </w:r>
      <w:r w:rsidRPr="00F04B61">
        <w:rPr>
          <w:i/>
          <w:iCs/>
        </w:rPr>
        <w:t>las</w:t>
      </w:r>
      <w:r w:rsidRPr="00F04B61">
        <w:rPr>
          <w:i/>
          <w:iCs/>
          <w:spacing w:val="40"/>
        </w:rPr>
        <w:t xml:space="preserve"> </w:t>
      </w:r>
      <w:r w:rsidRPr="00F04B61">
        <w:rPr>
          <w:i/>
          <w:iCs/>
        </w:rPr>
        <w:t>iniciativas</w:t>
      </w:r>
      <w:r w:rsidRPr="00F04B61">
        <w:rPr>
          <w:i/>
          <w:iCs/>
          <w:spacing w:val="40"/>
        </w:rPr>
        <w:t xml:space="preserve"> </w:t>
      </w:r>
      <w:proofErr w:type="spellStart"/>
      <w:r w:rsidRPr="00F04B61">
        <w:rPr>
          <w:i/>
          <w:iCs/>
        </w:rPr>
        <w:t>pro-maternidad</w:t>
      </w:r>
      <w:proofErr w:type="spellEnd"/>
      <w:r w:rsidRPr="00F04B61">
        <w:rPr>
          <w:i/>
          <w:iCs/>
          <w:spacing w:val="40"/>
        </w:rPr>
        <w:t xml:space="preserve"> </w:t>
      </w:r>
      <w:r w:rsidRPr="00F04B61">
        <w:rPr>
          <w:i/>
          <w:iCs/>
        </w:rPr>
        <w:t>y</w:t>
      </w:r>
      <w:r w:rsidRPr="00F04B61">
        <w:rPr>
          <w:i/>
          <w:iCs/>
          <w:spacing w:val="40"/>
        </w:rPr>
        <w:t xml:space="preserve"> </w:t>
      </w:r>
      <w:proofErr w:type="spellStart"/>
      <w:r w:rsidRPr="00F04B61">
        <w:rPr>
          <w:i/>
          <w:iCs/>
        </w:rPr>
        <w:t>pro-natalidad</w:t>
      </w:r>
      <w:proofErr w:type="spellEnd"/>
      <w:r w:rsidRPr="00F04B61">
        <w:rPr>
          <w:i/>
          <w:iCs/>
        </w:rPr>
        <w:t xml:space="preserve">, incluyendo el reconocimiento y colaboración con grupos provida, cesión de espacios para su labor, cesión de recursos económicos para mujeres embarazadas en riesgo de exclusión, talleres para futuros padres y campañas de concienciación sobre el derecho a la vida y sobre el valor de la </w:t>
      </w:r>
      <w:r w:rsidRPr="00F04B61">
        <w:rPr>
          <w:i/>
          <w:iCs/>
          <w:spacing w:val="-2"/>
        </w:rPr>
        <w:t>maternidad.</w:t>
      </w:r>
    </w:p>
    <w:p w14:paraId="4B29D7D0" w14:textId="77777777" w:rsidR="00E95DE9" w:rsidRPr="00F04B61" w:rsidRDefault="00E95DE9">
      <w:pPr>
        <w:spacing w:line="292" w:lineRule="auto"/>
        <w:jc w:val="both"/>
        <w:rPr>
          <w:i/>
          <w:iCs/>
        </w:rPr>
        <w:sectPr w:rsidR="00E95DE9" w:rsidRPr="00F04B61">
          <w:pgSz w:w="11910" w:h="16840"/>
          <w:pgMar w:top="1340" w:right="1300" w:bottom="1260" w:left="1300" w:header="225" w:footer="1060" w:gutter="0"/>
          <w:cols w:space="720"/>
        </w:sectPr>
      </w:pPr>
    </w:p>
    <w:p w14:paraId="1F4929B2" w14:textId="5032E9F7" w:rsidR="00E95DE9" w:rsidRPr="00F04B61" w:rsidRDefault="00000000">
      <w:pPr>
        <w:pStyle w:val="Textoindependiente"/>
        <w:spacing w:before="87" w:line="292" w:lineRule="auto"/>
        <w:ind w:left="117" w:right="116"/>
        <w:jc w:val="both"/>
        <w:rPr>
          <w:i/>
          <w:iCs/>
        </w:rPr>
      </w:pPr>
      <w:r w:rsidRPr="00F04B61">
        <w:rPr>
          <w:i/>
          <w:iCs/>
          <w:noProof/>
        </w:rPr>
        <w:lastRenderedPageBreak/>
        <mc:AlternateContent>
          <mc:Choice Requires="wps">
            <w:drawing>
              <wp:anchor distT="0" distB="0" distL="0" distR="0" simplePos="0" relativeHeight="251619328" behindDoc="0" locked="0" layoutInCell="1" allowOverlap="1" wp14:anchorId="336F9B60" wp14:editId="5BA8912F">
                <wp:simplePos x="0" y="0"/>
                <wp:positionH relativeFrom="page">
                  <wp:posOffset>6807090</wp:posOffset>
                </wp:positionH>
                <wp:positionV relativeFrom="page">
                  <wp:posOffset>3887016</wp:posOffset>
                </wp:positionV>
                <wp:extent cx="419734" cy="211899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36E69F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DE3BBF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36F9B60" id="Textbox 180" o:spid="_x0000_s1116" type="#_x0000_t202" style="position:absolute;left:0;text-align:left;margin-left:536pt;margin-top:306.05pt;width:33.05pt;height:166.8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VpA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HaZUfPRBtoDiaF5JLAcF3dEbKD2Nhx/7WTUnPVf&#10;PPmXZ+GUxFOyOSUx9R+hTEyW6OH9LoGxhdDlm4kQNaZImoYod/7Pfam6jPr6N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KExb9W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636E69F5"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DE3BBFD"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rPr>
        <w:t>También</w:t>
      </w:r>
      <w:r w:rsidRPr="00F04B61">
        <w:rPr>
          <w:i/>
          <w:iCs/>
          <w:spacing w:val="40"/>
        </w:rPr>
        <w:t xml:space="preserve"> </w:t>
      </w:r>
      <w:r w:rsidRPr="00F04B61">
        <w:rPr>
          <w:i/>
          <w:iCs/>
        </w:rPr>
        <w:t>en</w:t>
      </w:r>
      <w:r w:rsidRPr="00F04B61">
        <w:rPr>
          <w:i/>
          <w:iCs/>
          <w:spacing w:val="40"/>
        </w:rPr>
        <w:t xml:space="preserve"> </w:t>
      </w:r>
      <w:r w:rsidRPr="00F04B61">
        <w:rPr>
          <w:i/>
          <w:iCs/>
        </w:rPr>
        <w:t>2024,</w:t>
      </w:r>
      <w:r w:rsidRPr="00F04B61">
        <w:rPr>
          <w:i/>
          <w:iCs/>
          <w:spacing w:val="40"/>
        </w:rPr>
        <w:t xml:space="preserve"> </w:t>
      </w:r>
      <w:r w:rsidRPr="00F04B61">
        <w:rPr>
          <w:i/>
          <w:iCs/>
        </w:rPr>
        <w:t>Córdoba</w:t>
      </w:r>
      <w:r w:rsidRPr="00F04B61">
        <w:rPr>
          <w:i/>
          <w:iCs/>
          <w:spacing w:val="40"/>
        </w:rPr>
        <w:t xml:space="preserve"> </w:t>
      </w:r>
      <w:r w:rsidRPr="00F04B61">
        <w:rPr>
          <w:i/>
          <w:iCs/>
        </w:rPr>
        <w:t>tiene</w:t>
      </w:r>
      <w:r w:rsidRPr="00F04B61">
        <w:rPr>
          <w:i/>
          <w:iCs/>
          <w:spacing w:val="40"/>
        </w:rPr>
        <w:t xml:space="preserve"> </w:t>
      </w:r>
      <w:r w:rsidRPr="00F04B61">
        <w:rPr>
          <w:i/>
          <w:iCs/>
        </w:rPr>
        <w:t>el</w:t>
      </w:r>
      <w:r w:rsidRPr="00F04B61">
        <w:rPr>
          <w:i/>
          <w:iCs/>
          <w:spacing w:val="40"/>
        </w:rPr>
        <w:t xml:space="preserve"> </w:t>
      </w:r>
      <w:r w:rsidRPr="00F04B61">
        <w:rPr>
          <w:i/>
          <w:iCs/>
        </w:rPr>
        <w:t>distintivo</w:t>
      </w:r>
      <w:r w:rsidRPr="00F04B61">
        <w:rPr>
          <w:i/>
          <w:iCs/>
          <w:spacing w:val="40"/>
        </w:rPr>
        <w:t xml:space="preserve"> </w:t>
      </w:r>
      <w:r w:rsidRPr="00F04B61">
        <w:rPr>
          <w:i/>
          <w:iCs/>
        </w:rPr>
        <w:t>de</w:t>
      </w:r>
      <w:r w:rsidRPr="00F04B61">
        <w:rPr>
          <w:i/>
          <w:iCs/>
          <w:spacing w:val="40"/>
        </w:rPr>
        <w:t xml:space="preserve"> </w:t>
      </w:r>
      <w:r w:rsidRPr="00F04B61">
        <w:rPr>
          <w:i/>
          <w:iCs/>
        </w:rPr>
        <w:t>'Ciudad</w:t>
      </w:r>
      <w:r w:rsidRPr="00F04B61">
        <w:rPr>
          <w:i/>
          <w:iCs/>
          <w:spacing w:val="40"/>
        </w:rPr>
        <w:t xml:space="preserve"> </w:t>
      </w:r>
      <w:r w:rsidRPr="00F04B61">
        <w:rPr>
          <w:i/>
          <w:iCs/>
        </w:rPr>
        <w:t>por</w:t>
      </w:r>
      <w:r w:rsidRPr="00F04B61">
        <w:rPr>
          <w:i/>
          <w:iCs/>
          <w:spacing w:val="40"/>
        </w:rPr>
        <w:t xml:space="preserve"> </w:t>
      </w:r>
      <w:r w:rsidRPr="00F04B61">
        <w:rPr>
          <w:i/>
          <w:iCs/>
        </w:rPr>
        <w:t>la</w:t>
      </w:r>
      <w:r w:rsidRPr="00F04B61">
        <w:rPr>
          <w:i/>
          <w:iCs/>
          <w:spacing w:val="40"/>
        </w:rPr>
        <w:t xml:space="preserve"> </w:t>
      </w:r>
      <w:r w:rsidRPr="00F04B61">
        <w:rPr>
          <w:i/>
          <w:iCs/>
        </w:rPr>
        <w:t>vida',</w:t>
      </w:r>
      <w:r w:rsidRPr="00F04B61">
        <w:rPr>
          <w:i/>
          <w:iCs/>
          <w:spacing w:val="40"/>
        </w:rPr>
        <w:t xml:space="preserve"> </w:t>
      </w:r>
      <w:r w:rsidRPr="00F04B61">
        <w:rPr>
          <w:i/>
          <w:iCs/>
        </w:rPr>
        <w:t>lo</w:t>
      </w:r>
      <w:r w:rsidRPr="00F04B61">
        <w:rPr>
          <w:i/>
          <w:iCs/>
          <w:spacing w:val="40"/>
        </w:rPr>
        <w:t xml:space="preserve"> </w:t>
      </w:r>
      <w:r w:rsidRPr="00F04B61">
        <w:rPr>
          <w:i/>
          <w:iCs/>
        </w:rPr>
        <w:t>cual</w:t>
      </w:r>
      <w:r w:rsidRPr="00F04B61">
        <w:rPr>
          <w:i/>
          <w:iCs/>
          <w:spacing w:val="40"/>
        </w:rPr>
        <w:t xml:space="preserve"> </w:t>
      </w:r>
      <w:r w:rsidRPr="00F04B61">
        <w:rPr>
          <w:i/>
          <w:iCs/>
        </w:rPr>
        <w:t>le</w:t>
      </w:r>
      <w:r w:rsidRPr="00F04B61">
        <w:rPr>
          <w:i/>
          <w:iCs/>
          <w:spacing w:val="40"/>
        </w:rPr>
        <w:t xml:space="preserve"> </w:t>
      </w:r>
      <w:r w:rsidRPr="00F04B61">
        <w:rPr>
          <w:i/>
          <w:iCs/>
        </w:rPr>
        <w:t>compromete</w:t>
      </w:r>
      <w:r w:rsidRPr="00F04B61">
        <w:rPr>
          <w:i/>
          <w:iCs/>
          <w:spacing w:val="40"/>
        </w:rPr>
        <w:t xml:space="preserve"> </w:t>
      </w:r>
      <w:r w:rsidRPr="00F04B61">
        <w:rPr>
          <w:i/>
          <w:iCs/>
        </w:rPr>
        <w:t>a elaborar un programa municipal de apoyo a la maternidad y a buscar nuevas fórmulas de apoyo a la vida Sevilla ya ha incluido en los presupuestos de este año la financiación de asociaciones provida, bonificaciones por nacimiento y la creación de una Oficina de Apoyo a la Natalidad,</w:t>
      </w:r>
    </w:p>
    <w:p w14:paraId="54D1510D" w14:textId="77777777" w:rsidR="00E95DE9" w:rsidRPr="00F04B61" w:rsidRDefault="00E95DE9">
      <w:pPr>
        <w:pStyle w:val="Textoindependiente"/>
        <w:spacing w:before="10"/>
        <w:rPr>
          <w:i/>
          <w:iCs/>
        </w:rPr>
      </w:pPr>
    </w:p>
    <w:p w14:paraId="7D1F532F" w14:textId="77777777" w:rsidR="00E95DE9" w:rsidRPr="00F04B61" w:rsidRDefault="00000000">
      <w:pPr>
        <w:pStyle w:val="Textoindependiente"/>
        <w:spacing w:line="292" w:lineRule="auto"/>
        <w:ind w:left="117" w:right="116"/>
        <w:jc w:val="both"/>
        <w:rPr>
          <w:i/>
          <w:iCs/>
        </w:rPr>
      </w:pPr>
      <w:r w:rsidRPr="00F04B61">
        <w:rPr>
          <w:i/>
          <w:iCs/>
        </w:rPr>
        <w:t>Y es que por fin se están destapando todas las estrategias de ocultación de lo que supone realmente el aborto, un enorme negocio donde las vidas humanas no cuentan. Se desmoronan todas esas estrategias basadas en el discurso de "el aborto es «la» opción", "Tranquila, solo se trata de unas células", "Es tu derecho" o "este embarazo no te compensa o no te conviene para tu vida actual"</w:t>
      </w:r>
    </w:p>
    <w:p w14:paraId="35C72EC1" w14:textId="77777777" w:rsidR="00E95DE9" w:rsidRPr="00F04B61" w:rsidRDefault="00E95DE9">
      <w:pPr>
        <w:pStyle w:val="Textoindependiente"/>
        <w:spacing w:before="10"/>
        <w:rPr>
          <w:i/>
          <w:iCs/>
        </w:rPr>
      </w:pPr>
    </w:p>
    <w:p w14:paraId="3559858B" w14:textId="77777777" w:rsidR="00E95DE9" w:rsidRPr="00F04B61" w:rsidRDefault="00000000">
      <w:pPr>
        <w:pStyle w:val="Textoindependiente"/>
        <w:spacing w:line="292" w:lineRule="auto"/>
        <w:ind w:left="117" w:right="116"/>
        <w:jc w:val="both"/>
        <w:rPr>
          <w:i/>
          <w:iCs/>
        </w:rPr>
      </w:pPr>
      <w:r w:rsidRPr="00F04B61">
        <w:rPr>
          <w:i/>
          <w:iCs/>
        </w:rPr>
        <w:t xml:space="preserve">Que la vida comienza en el momento de la concepción es un hecho científico verificable que se enseña en las facultades de medicina, que se recoge en los </w:t>
      </w:r>
      <w:proofErr w:type="spellStart"/>
      <w:r w:rsidRPr="00F04B61">
        <w:rPr>
          <w:i/>
          <w:iCs/>
        </w:rPr>
        <w:t>papers</w:t>
      </w:r>
      <w:proofErr w:type="spellEnd"/>
      <w:r w:rsidRPr="00F04B61">
        <w:rPr>
          <w:i/>
          <w:iCs/>
        </w:rPr>
        <w:t xml:space="preserve"> de las revistas científicas, en cualquier estudio de embriología y que incluso ha llegado a filmarse en los documentales de </w:t>
      </w:r>
      <w:proofErr w:type="spellStart"/>
      <w:r w:rsidRPr="00F04B61">
        <w:rPr>
          <w:i/>
          <w:iCs/>
        </w:rPr>
        <w:t>National</w:t>
      </w:r>
      <w:proofErr w:type="spellEnd"/>
      <w:r w:rsidRPr="00F04B61">
        <w:rPr>
          <w:i/>
          <w:iCs/>
        </w:rPr>
        <w:t xml:space="preserve"> </w:t>
      </w:r>
      <w:proofErr w:type="spellStart"/>
      <w:r w:rsidRPr="00F04B61">
        <w:rPr>
          <w:i/>
          <w:iCs/>
          <w:spacing w:val="-2"/>
        </w:rPr>
        <w:t>Geographic</w:t>
      </w:r>
      <w:proofErr w:type="spellEnd"/>
      <w:r w:rsidRPr="00F04B61">
        <w:rPr>
          <w:i/>
          <w:iCs/>
          <w:spacing w:val="-2"/>
        </w:rPr>
        <w:t>.</w:t>
      </w:r>
    </w:p>
    <w:p w14:paraId="466500C2" w14:textId="77777777" w:rsidR="00E95DE9" w:rsidRPr="00F04B61" w:rsidRDefault="00E95DE9">
      <w:pPr>
        <w:pStyle w:val="Textoindependiente"/>
        <w:spacing w:before="9"/>
        <w:rPr>
          <w:i/>
          <w:iCs/>
        </w:rPr>
      </w:pPr>
    </w:p>
    <w:p w14:paraId="2BDAF575" w14:textId="77777777" w:rsidR="00E95DE9" w:rsidRPr="00F04B61" w:rsidRDefault="00000000">
      <w:pPr>
        <w:pStyle w:val="Textoindependiente"/>
        <w:spacing w:before="1" w:line="292" w:lineRule="auto"/>
        <w:ind w:left="117" w:right="116"/>
        <w:jc w:val="both"/>
        <w:rPr>
          <w:i/>
          <w:iCs/>
        </w:rPr>
      </w:pPr>
      <w:r w:rsidRPr="00F04B61">
        <w:rPr>
          <w:i/>
          <w:iCs/>
        </w:rPr>
        <w:t>España está inmersa en un panorama verdaderamente trágico desde la última década, pero claro, debido a todos los escándalos que nos despiertan cada mañana, que hacen que no hayamos asimilado uno, cuando al día siguiente nos cuentan otro, esto hace que ya no nos sorprenda absolutamente nada. Por eso no es de extrañar, que las escalofriantes cifras de los abortos practicados en nuestro país pasen desapercibidas.</w:t>
      </w:r>
    </w:p>
    <w:p w14:paraId="0A076153" w14:textId="77777777" w:rsidR="00E95DE9" w:rsidRPr="00F04B61" w:rsidRDefault="00E95DE9">
      <w:pPr>
        <w:pStyle w:val="Textoindependiente"/>
        <w:spacing w:before="9"/>
        <w:rPr>
          <w:i/>
          <w:iCs/>
        </w:rPr>
      </w:pPr>
    </w:p>
    <w:p w14:paraId="582D5C22" w14:textId="77777777" w:rsidR="00E95DE9" w:rsidRPr="00F04B61" w:rsidRDefault="00000000">
      <w:pPr>
        <w:pStyle w:val="Textoindependiente"/>
        <w:ind w:left="117"/>
        <w:jc w:val="both"/>
        <w:rPr>
          <w:i/>
          <w:iCs/>
        </w:rPr>
      </w:pPr>
      <w:r w:rsidRPr="00F04B61">
        <w:rPr>
          <w:i/>
          <w:iCs/>
        </w:rPr>
        <w:t>Si</w:t>
      </w:r>
      <w:r w:rsidRPr="00F04B61">
        <w:rPr>
          <w:i/>
          <w:iCs/>
          <w:spacing w:val="24"/>
        </w:rPr>
        <w:t xml:space="preserve"> </w:t>
      </w:r>
      <w:r w:rsidRPr="00F04B61">
        <w:rPr>
          <w:i/>
          <w:iCs/>
        </w:rPr>
        <w:t>analizamos</w:t>
      </w:r>
      <w:r w:rsidRPr="00F04B61">
        <w:rPr>
          <w:i/>
          <w:iCs/>
          <w:spacing w:val="27"/>
        </w:rPr>
        <w:t xml:space="preserve"> </w:t>
      </w:r>
      <w:r w:rsidRPr="00F04B61">
        <w:rPr>
          <w:i/>
          <w:iCs/>
        </w:rPr>
        <w:t>estas</w:t>
      </w:r>
      <w:r w:rsidRPr="00F04B61">
        <w:rPr>
          <w:i/>
          <w:iCs/>
          <w:spacing w:val="27"/>
        </w:rPr>
        <w:t xml:space="preserve"> </w:t>
      </w:r>
      <w:r w:rsidRPr="00F04B61">
        <w:rPr>
          <w:i/>
          <w:iCs/>
        </w:rPr>
        <w:t>cifras,</w:t>
      </w:r>
      <w:r w:rsidRPr="00F04B61">
        <w:rPr>
          <w:i/>
          <w:iCs/>
          <w:spacing w:val="27"/>
        </w:rPr>
        <w:t xml:space="preserve"> </w:t>
      </w:r>
      <w:r w:rsidRPr="00F04B61">
        <w:rPr>
          <w:i/>
          <w:iCs/>
        </w:rPr>
        <w:t>podemos</w:t>
      </w:r>
      <w:r w:rsidRPr="00F04B61">
        <w:rPr>
          <w:i/>
          <w:iCs/>
          <w:spacing w:val="27"/>
        </w:rPr>
        <w:t xml:space="preserve"> </w:t>
      </w:r>
      <w:r w:rsidRPr="00F04B61">
        <w:rPr>
          <w:i/>
          <w:iCs/>
        </w:rPr>
        <w:t>ver</w:t>
      </w:r>
      <w:r w:rsidRPr="00F04B61">
        <w:rPr>
          <w:i/>
          <w:iCs/>
          <w:spacing w:val="27"/>
        </w:rPr>
        <w:t xml:space="preserve"> </w:t>
      </w:r>
      <w:r w:rsidRPr="00F04B61">
        <w:rPr>
          <w:i/>
          <w:iCs/>
        </w:rPr>
        <w:t>que</w:t>
      </w:r>
      <w:r w:rsidRPr="00F04B61">
        <w:rPr>
          <w:i/>
          <w:iCs/>
          <w:spacing w:val="27"/>
        </w:rPr>
        <w:t xml:space="preserve"> </w:t>
      </w:r>
      <w:r w:rsidRPr="00F04B61">
        <w:rPr>
          <w:i/>
          <w:iCs/>
        </w:rPr>
        <w:t>desde</w:t>
      </w:r>
      <w:r w:rsidRPr="00F04B61">
        <w:rPr>
          <w:i/>
          <w:iCs/>
          <w:spacing w:val="27"/>
        </w:rPr>
        <w:t xml:space="preserve"> </w:t>
      </w:r>
      <w:r w:rsidRPr="00F04B61">
        <w:rPr>
          <w:i/>
          <w:iCs/>
        </w:rPr>
        <w:t>2014,</w:t>
      </w:r>
      <w:r w:rsidRPr="00F04B61">
        <w:rPr>
          <w:i/>
          <w:iCs/>
          <w:spacing w:val="27"/>
        </w:rPr>
        <w:t xml:space="preserve"> </w:t>
      </w:r>
      <w:r w:rsidRPr="00F04B61">
        <w:rPr>
          <w:i/>
          <w:iCs/>
        </w:rPr>
        <w:t>el</w:t>
      </w:r>
      <w:r w:rsidRPr="00F04B61">
        <w:rPr>
          <w:i/>
          <w:iCs/>
          <w:spacing w:val="27"/>
        </w:rPr>
        <w:t xml:space="preserve"> </w:t>
      </w:r>
      <w:r w:rsidRPr="00F04B61">
        <w:rPr>
          <w:i/>
          <w:iCs/>
        </w:rPr>
        <w:t>número</w:t>
      </w:r>
      <w:r w:rsidRPr="00F04B61">
        <w:rPr>
          <w:i/>
          <w:iCs/>
          <w:spacing w:val="27"/>
        </w:rPr>
        <w:t xml:space="preserve"> </w:t>
      </w:r>
      <w:r w:rsidRPr="00F04B61">
        <w:rPr>
          <w:i/>
          <w:iCs/>
        </w:rPr>
        <w:t>de</w:t>
      </w:r>
      <w:r w:rsidRPr="00F04B61">
        <w:rPr>
          <w:i/>
          <w:iCs/>
          <w:spacing w:val="27"/>
        </w:rPr>
        <w:t xml:space="preserve"> </w:t>
      </w:r>
      <w:r w:rsidRPr="00F04B61">
        <w:rPr>
          <w:i/>
          <w:iCs/>
        </w:rPr>
        <w:t>abortos</w:t>
      </w:r>
      <w:r w:rsidRPr="00F04B61">
        <w:rPr>
          <w:i/>
          <w:iCs/>
          <w:spacing w:val="27"/>
        </w:rPr>
        <w:t xml:space="preserve"> </w:t>
      </w:r>
      <w:r w:rsidRPr="00F04B61">
        <w:rPr>
          <w:i/>
          <w:iCs/>
        </w:rPr>
        <w:t>ha</w:t>
      </w:r>
      <w:r w:rsidRPr="00F04B61">
        <w:rPr>
          <w:i/>
          <w:iCs/>
          <w:spacing w:val="27"/>
        </w:rPr>
        <w:t xml:space="preserve"> </w:t>
      </w:r>
      <w:r w:rsidRPr="00F04B61">
        <w:rPr>
          <w:i/>
          <w:iCs/>
        </w:rPr>
        <w:t>oscilado</w:t>
      </w:r>
      <w:r w:rsidRPr="00F04B61">
        <w:rPr>
          <w:i/>
          <w:iCs/>
          <w:spacing w:val="27"/>
        </w:rPr>
        <w:t xml:space="preserve"> </w:t>
      </w:r>
      <w:r w:rsidRPr="00F04B61">
        <w:rPr>
          <w:i/>
          <w:iCs/>
          <w:spacing w:val="-2"/>
        </w:rPr>
        <w:t>entre</w:t>
      </w:r>
    </w:p>
    <w:p w14:paraId="5F3459EB" w14:textId="77777777" w:rsidR="00E95DE9" w:rsidRPr="00F04B61" w:rsidRDefault="00000000">
      <w:pPr>
        <w:pStyle w:val="Textoindependiente"/>
        <w:spacing w:before="51" w:line="292" w:lineRule="auto"/>
        <w:ind w:left="117" w:right="116"/>
        <w:jc w:val="both"/>
        <w:rPr>
          <w:i/>
          <w:iCs/>
        </w:rPr>
      </w:pPr>
      <w:r w:rsidRPr="00F04B61">
        <w:rPr>
          <w:i/>
          <w:iCs/>
        </w:rPr>
        <w:t>90.000 y 95,000, exceptuando un pico al alza en 2019, y otro a la baja en 2020, atribuible al arresto domiciliario por el COVID, Pero en 2022 ya nos vamos a 98.316, y en 2023 a 103,097, por lo que, viendo esta tendencia, podemos imaginarnos lo que nos viene para el 2024.</w:t>
      </w:r>
    </w:p>
    <w:p w14:paraId="766A76D7" w14:textId="77777777" w:rsidR="00E95DE9" w:rsidRPr="00F04B61" w:rsidRDefault="00E95DE9">
      <w:pPr>
        <w:pStyle w:val="Textoindependiente"/>
        <w:spacing w:before="9"/>
        <w:rPr>
          <w:i/>
          <w:iCs/>
        </w:rPr>
      </w:pPr>
    </w:p>
    <w:p w14:paraId="6D5E1A94" w14:textId="77777777" w:rsidR="00E95DE9" w:rsidRPr="00F04B61" w:rsidRDefault="00000000">
      <w:pPr>
        <w:pStyle w:val="Textoindependiente"/>
        <w:spacing w:before="1" w:line="292" w:lineRule="auto"/>
        <w:ind w:left="117" w:right="116"/>
        <w:jc w:val="both"/>
        <w:rPr>
          <w:i/>
          <w:iCs/>
        </w:rPr>
      </w:pPr>
      <w:r w:rsidRPr="00F04B61">
        <w:rPr>
          <w:i/>
          <w:iCs/>
        </w:rPr>
        <w:t>Para</w:t>
      </w:r>
      <w:r w:rsidRPr="00F04B61">
        <w:rPr>
          <w:i/>
          <w:iCs/>
          <w:spacing w:val="37"/>
        </w:rPr>
        <w:t xml:space="preserve"> </w:t>
      </w:r>
      <w:r w:rsidRPr="00F04B61">
        <w:rPr>
          <w:i/>
          <w:iCs/>
        </w:rPr>
        <w:t>cerrar</w:t>
      </w:r>
      <w:r w:rsidRPr="00F04B61">
        <w:rPr>
          <w:i/>
          <w:iCs/>
          <w:spacing w:val="37"/>
        </w:rPr>
        <w:t xml:space="preserve"> </w:t>
      </w:r>
      <w:r w:rsidRPr="00F04B61">
        <w:rPr>
          <w:i/>
          <w:iCs/>
        </w:rPr>
        <w:t>este</w:t>
      </w:r>
      <w:r w:rsidRPr="00F04B61">
        <w:rPr>
          <w:i/>
          <w:iCs/>
          <w:spacing w:val="37"/>
        </w:rPr>
        <w:t xml:space="preserve"> </w:t>
      </w:r>
      <w:r w:rsidRPr="00F04B61">
        <w:rPr>
          <w:i/>
          <w:iCs/>
        </w:rPr>
        <w:t>capítulo</w:t>
      </w:r>
      <w:r w:rsidRPr="00F04B61">
        <w:rPr>
          <w:i/>
          <w:iCs/>
          <w:spacing w:val="37"/>
        </w:rPr>
        <w:t xml:space="preserve"> </w:t>
      </w:r>
      <w:r w:rsidRPr="00F04B61">
        <w:rPr>
          <w:i/>
          <w:iCs/>
        </w:rPr>
        <w:t>tan</w:t>
      </w:r>
      <w:r w:rsidRPr="00F04B61">
        <w:rPr>
          <w:i/>
          <w:iCs/>
          <w:spacing w:val="37"/>
        </w:rPr>
        <w:t xml:space="preserve"> </w:t>
      </w:r>
      <w:r w:rsidRPr="00F04B61">
        <w:rPr>
          <w:i/>
          <w:iCs/>
        </w:rPr>
        <w:t>desolador,</w:t>
      </w:r>
      <w:r w:rsidRPr="00F04B61">
        <w:rPr>
          <w:i/>
          <w:iCs/>
          <w:spacing w:val="37"/>
        </w:rPr>
        <w:t xml:space="preserve"> </w:t>
      </w:r>
      <w:r w:rsidRPr="00F04B61">
        <w:rPr>
          <w:i/>
          <w:iCs/>
        </w:rPr>
        <w:t>no</w:t>
      </w:r>
      <w:r w:rsidRPr="00F04B61">
        <w:rPr>
          <w:i/>
          <w:iCs/>
          <w:spacing w:val="37"/>
        </w:rPr>
        <w:t xml:space="preserve"> </w:t>
      </w:r>
      <w:r w:rsidRPr="00F04B61">
        <w:rPr>
          <w:i/>
          <w:iCs/>
        </w:rPr>
        <w:t>podemos</w:t>
      </w:r>
      <w:r w:rsidRPr="00F04B61">
        <w:rPr>
          <w:i/>
          <w:iCs/>
          <w:spacing w:val="37"/>
        </w:rPr>
        <w:t xml:space="preserve"> </w:t>
      </w:r>
      <w:r w:rsidRPr="00F04B61">
        <w:rPr>
          <w:i/>
          <w:iCs/>
        </w:rPr>
        <w:t>olvidar</w:t>
      </w:r>
      <w:r w:rsidRPr="00F04B61">
        <w:rPr>
          <w:i/>
          <w:iCs/>
          <w:spacing w:val="37"/>
        </w:rPr>
        <w:t xml:space="preserve"> </w:t>
      </w:r>
      <w:r w:rsidRPr="00F04B61">
        <w:rPr>
          <w:i/>
          <w:iCs/>
        </w:rPr>
        <w:t>el</w:t>
      </w:r>
      <w:r w:rsidRPr="00F04B61">
        <w:rPr>
          <w:i/>
          <w:iCs/>
          <w:spacing w:val="37"/>
        </w:rPr>
        <w:t xml:space="preserve"> </w:t>
      </w:r>
      <w:r w:rsidRPr="00F04B61">
        <w:rPr>
          <w:i/>
          <w:iCs/>
        </w:rPr>
        <w:t>grave</w:t>
      </w:r>
      <w:r w:rsidRPr="00F04B61">
        <w:rPr>
          <w:i/>
          <w:iCs/>
          <w:spacing w:val="37"/>
        </w:rPr>
        <w:t xml:space="preserve"> </w:t>
      </w:r>
      <w:r w:rsidRPr="00F04B61">
        <w:rPr>
          <w:i/>
          <w:iCs/>
        </w:rPr>
        <w:t>problema</w:t>
      </w:r>
      <w:r w:rsidRPr="00F04B61">
        <w:rPr>
          <w:i/>
          <w:iCs/>
          <w:spacing w:val="37"/>
        </w:rPr>
        <w:t xml:space="preserve"> </w:t>
      </w:r>
      <w:r w:rsidRPr="00F04B61">
        <w:rPr>
          <w:i/>
          <w:iCs/>
        </w:rPr>
        <w:t>de</w:t>
      </w:r>
      <w:r w:rsidRPr="00F04B61">
        <w:rPr>
          <w:i/>
          <w:iCs/>
          <w:spacing w:val="37"/>
        </w:rPr>
        <w:t xml:space="preserve"> </w:t>
      </w:r>
      <w:r w:rsidRPr="00F04B61">
        <w:rPr>
          <w:i/>
          <w:iCs/>
        </w:rPr>
        <w:t>natalidad</w:t>
      </w:r>
      <w:r w:rsidRPr="00F04B61">
        <w:rPr>
          <w:i/>
          <w:iCs/>
          <w:spacing w:val="37"/>
        </w:rPr>
        <w:t xml:space="preserve"> </w:t>
      </w:r>
      <w:r w:rsidRPr="00F04B61">
        <w:rPr>
          <w:i/>
          <w:iCs/>
        </w:rPr>
        <w:t>que sufre nuestro país y que, sin duda, hace necesario la elaboración y puesta en práctica de verdaderas políticas de natalidad. Según el INE, nuestra tasa de natalidad ha mostrado una disminución</w:t>
      </w:r>
      <w:r w:rsidRPr="00F04B61">
        <w:rPr>
          <w:i/>
          <w:iCs/>
          <w:spacing w:val="40"/>
        </w:rPr>
        <w:t xml:space="preserve"> </w:t>
      </w:r>
      <w:r w:rsidRPr="00F04B61">
        <w:rPr>
          <w:i/>
          <w:iCs/>
        </w:rPr>
        <w:t>constante</w:t>
      </w:r>
      <w:r w:rsidRPr="00F04B61">
        <w:rPr>
          <w:i/>
          <w:iCs/>
          <w:spacing w:val="40"/>
        </w:rPr>
        <w:t xml:space="preserve"> </w:t>
      </w:r>
      <w:r w:rsidRPr="00F04B61">
        <w:rPr>
          <w:i/>
          <w:iCs/>
        </w:rPr>
        <w:t>desde</w:t>
      </w:r>
      <w:r w:rsidRPr="00F04B61">
        <w:rPr>
          <w:i/>
          <w:iCs/>
          <w:spacing w:val="40"/>
        </w:rPr>
        <w:t xml:space="preserve"> </w:t>
      </w:r>
      <w:r w:rsidRPr="00F04B61">
        <w:rPr>
          <w:i/>
          <w:iCs/>
        </w:rPr>
        <w:t>hace</w:t>
      </w:r>
      <w:r w:rsidRPr="00F04B61">
        <w:rPr>
          <w:i/>
          <w:iCs/>
          <w:spacing w:val="40"/>
        </w:rPr>
        <w:t xml:space="preserve"> </w:t>
      </w:r>
      <w:r w:rsidRPr="00F04B61">
        <w:rPr>
          <w:i/>
          <w:iCs/>
        </w:rPr>
        <w:t>décadas.</w:t>
      </w:r>
      <w:r w:rsidRPr="00F04B61">
        <w:rPr>
          <w:i/>
          <w:iCs/>
          <w:spacing w:val="40"/>
        </w:rPr>
        <w:t xml:space="preserve"> </w:t>
      </w:r>
      <w:r w:rsidRPr="00F04B61">
        <w:rPr>
          <w:i/>
          <w:iCs/>
        </w:rPr>
        <w:t>En</w:t>
      </w:r>
      <w:r w:rsidRPr="00F04B61">
        <w:rPr>
          <w:i/>
          <w:iCs/>
          <w:spacing w:val="40"/>
        </w:rPr>
        <w:t xml:space="preserve"> </w:t>
      </w:r>
      <w:r w:rsidRPr="00F04B61">
        <w:rPr>
          <w:i/>
          <w:iCs/>
        </w:rPr>
        <w:t>2023,</w:t>
      </w:r>
      <w:r w:rsidRPr="00F04B61">
        <w:rPr>
          <w:i/>
          <w:iCs/>
          <w:spacing w:val="40"/>
        </w:rPr>
        <w:t xml:space="preserve"> </w:t>
      </w:r>
      <w:r w:rsidRPr="00F04B61">
        <w:rPr>
          <w:i/>
          <w:iCs/>
        </w:rPr>
        <w:t>se</w:t>
      </w:r>
      <w:r w:rsidRPr="00F04B61">
        <w:rPr>
          <w:i/>
          <w:iCs/>
          <w:spacing w:val="40"/>
        </w:rPr>
        <w:t xml:space="preserve"> </w:t>
      </w:r>
      <w:r w:rsidRPr="00F04B61">
        <w:rPr>
          <w:i/>
          <w:iCs/>
        </w:rPr>
        <w:t>registraron</w:t>
      </w:r>
      <w:r w:rsidRPr="00F04B61">
        <w:rPr>
          <w:i/>
          <w:iCs/>
          <w:spacing w:val="40"/>
        </w:rPr>
        <w:t xml:space="preserve"> </w:t>
      </w:r>
      <w:r w:rsidRPr="00F04B61">
        <w:rPr>
          <w:i/>
          <w:iCs/>
        </w:rPr>
        <w:t>320.656</w:t>
      </w:r>
      <w:r w:rsidRPr="00F04B61">
        <w:rPr>
          <w:i/>
          <w:iCs/>
          <w:spacing w:val="40"/>
        </w:rPr>
        <w:t xml:space="preserve"> </w:t>
      </w:r>
      <w:r w:rsidRPr="00F04B61">
        <w:rPr>
          <w:i/>
          <w:iCs/>
        </w:rPr>
        <w:t>nacimientos,</w:t>
      </w:r>
      <w:r w:rsidRPr="00F04B61">
        <w:rPr>
          <w:i/>
          <w:iCs/>
          <w:spacing w:val="40"/>
        </w:rPr>
        <w:t xml:space="preserve"> </w:t>
      </w:r>
      <w:r w:rsidRPr="00F04B61">
        <w:rPr>
          <w:i/>
          <w:iCs/>
        </w:rPr>
        <w:t>la</w:t>
      </w:r>
      <w:r w:rsidRPr="00F04B61">
        <w:rPr>
          <w:i/>
          <w:iCs/>
          <w:spacing w:val="40"/>
        </w:rPr>
        <w:t xml:space="preserve"> </w:t>
      </w:r>
      <w:r w:rsidRPr="00F04B61">
        <w:rPr>
          <w:i/>
          <w:iCs/>
        </w:rPr>
        <w:t>cifra</w:t>
      </w:r>
      <w:r w:rsidRPr="00F04B61">
        <w:rPr>
          <w:i/>
          <w:iCs/>
          <w:spacing w:val="40"/>
        </w:rPr>
        <w:t xml:space="preserve"> </w:t>
      </w:r>
      <w:r w:rsidRPr="00F04B61">
        <w:rPr>
          <w:i/>
          <w:iCs/>
        </w:rPr>
        <w:t>más</w:t>
      </w:r>
      <w:r w:rsidRPr="00F04B61">
        <w:rPr>
          <w:i/>
          <w:iCs/>
          <w:spacing w:val="40"/>
        </w:rPr>
        <w:t xml:space="preserve"> </w:t>
      </w:r>
      <w:r w:rsidRPr="00F04B61">
        <w:rPr>
          <w:i/>
          <w:iCs/>
        </w:rPr>
        <w:t>baja desde 1941 y un 24,7% menos que hace una década.</w:t>
      </w:r>
    </w:p>
    <w:p w14:paraId="4E2E7F00" w14:textId="77777777" w:rsidR="00E95DE9" w:rsidRPr="00F04B61" w:rsidRDefault="00E95DE9">
      <w:pPr>
        <w:pStyle w:val="Textoindependiente"/>
        <w:spacing w:before="9"/>
        <w:rPr>
          <w:i/>
          <w:iCs/>
        </w:rPr>
      </w:pPr>
    </w:p>
    <w:p w14:paraId="68CAF7BE" w14:textId="77777777" w:rsidR="00E95DE9" w:rsidRPr="00F04B61" w:rsidRDefault="00000000">
      <w:pPr>
        <w:pStyle w:val="Textoindependiente"/>
        <w:spacing w:line="292" w:lineRule="auto"/>
        <w:ind w:left="117" w:right="116"/>
        <w:jc w:val="both"/>
        <w:rPr>
          <w:i/>
          <w:iCs/>
        </w:rPr>
      </w:pPr>
      <w:r w:rsidRPr="00F04B61">
        <w:rPr>
          <w:i/>
          <w:iCs/>
        </w:rPr>
        <w:t>La promoción de la natalidad implica no solo la concienciación sobre la importancia de tener hijos,</w:t>
      </w:r>
      <w:r w:rsidRPr="00F04B61">
        <w:rPr>
          <w:i/>
          <w:iCs/>
          <w:spacing w:val="40"/>
        </w:rPr>
        <w:t xml:space="preserve"> </w:t>
      </w:r>
      <w:r w:rsidRPr="00F04B61">
        <w:rPr>
          <w:i/>
          <w:iCs/>
        </w:rPr>
        <w:t>sino también la eliminación de obstáculos y la implementación de políticas que apoyan a las familias</w:t>
      </w:r>
      <w:r w:rsidRPr="00F04B61">
        <w:rPr>
          <w:i/>
          <w:iCs/>
          <w:spacing w:val="80"/>
        </w:rPr>
        <w:t xml:space="preserve"> </w:t>
      </w:r>
      <w:r w:rsidRPr="00F04B61">
        <w:rPr>
          <w:i/>
          <w:iCs/>
        </w:rPr>
        <w:t>y fomenten una maternidad y paternidad responsables. Se trata de políticas transversales a toda la acción de una Administración que ha de guiarse en su actuación en la "perspectiva de familia".</w:t>
      </w:r>
    </w:p>
    <w:p w14:paraId="4D8F1E92" w14:textId="77777777" w:rsidR="00E95DE9" w:rsidRPr="00F04B61" w:rsidRDefault="00E95DE9">
      <w:pPr>
        <w:pStyle w:val="Textoindependiente"/>
        <w:spacing w:before="10"/>
        <w:rPr>
          <w:i/>
          <w:iCs/>
        </w:rPr>
      </w:pPr>
    </w:p>
    <w:p w14:paraId="0694AC1F" w14:textId="77777777" w:rsidR="00E95DE9" w:rsidRPr="00F04B61" w:rsidRDefault="00000000">
      <w:pPr>
        <w:pStyle w:val="Textoindependiente"/>
        <w:spacing w:line="292" w:lineRule="auto"/>
        <w:ind w:left="117" w:right="116"/>
        <w:jc w:val="both"/>
        <w:rPr>
          <w:i/>
          <w:iCs/>
        </w:rPr>
      </w:pPr>
      <w:r w:rsidRPr="00F04B61">
        <w:rPr>
          <w:i/>
          <w:iCs/>
        </w:rPr>
        <w:t>Defendemos la importancia de la vida, reconocido en el artículo 15 C.E, la protección a los derechos de los niños y la preservación de los vínculos familiares reconociendo que son pilares fundamentales para el desarrollo individual y colectivo.</w:t>
      </w:r>
    </w:p>
    <w:p w14:paraId="109BD604" w14:textId="77777777" w:rsidR="00E95DE9" w:rsidRPr="00F04B61" w:rsidRDefault="00E95DE9">
      <w:pPr>
        <w:pStyle w:val="Textoindependiente"/>
        <w:spacing w:before="9"/>
        <w:rPr>
          <w:i/>
          <w:iCs/>
        </w:rPr>
      </w:pPr>
    </w:p>
    <w:p w14:paraId="456E0622" w14:textId="77777777" w:rsidR="00E95DE9" w:rsidRPr="00F04B61" w:rsidRDefault="00000000">
      <w:pPr>
        <w:pStyle w:val="Textoindependiente"/>
        <w:spacing w:before="1" w:line="292" w:lineRule="auto"/>
        <w:ind w:left="117" w:right="116"/>
        <w:jc w:val="both"/>
        <w:rPr>
          <w:i/>
          <w:iCs/>
        </w:rPr>
      </w:pPr>
      <w:r w:rsidRPr="00F04B61">
        <w:rPr>
          <w:i/>
          <w:iCs/>
        </w:rPr>
        <w:t>Defendemos una visión conservadora basada en la promoción de valores sólidos y en el respeto a la dignidad humana en todas sus etapas. Defendemos el derecho a la vida desde su concepción a la muerte natural.</w:t>
      </w:r>
    </w:p>
    <w:p w14:paraId="28EE2669" w14:textId="77777777" w:rsidR="00E95DE9" w:rsidRPr="00F04B61" w:rsidRDefault="00E95DE9">
      <w:pPr>
        <w:pStyle w:val="Textoindependiente"/>
        <w:spacing w:before="9"/>
        <w:rPr>
          <w:i/>
          <w:iCs/>
        </w:rPr>
      </w:pPr>
    </w:p>
    <w:p w14:paraId="53445EBD" w14:textId="77777777" w:rsidR="00E95DE9" w:rsidRPr="00F04B61" w:rsidRDefault="00000000">
      <w:pPr>
        <w:pStyle w:val="Textoindependiente"/>
        <w:spacing w:line="292" w:lineRule="auto"/>
        <w:ind w:left="117" w:right="116"/>
        <w:jc w:val="both"/>
        <w:rPr>
          <w:i/>
          <w:iCs/>
        </w:rPr>
      </w:pPr>
      <w:r w:rsidRPr="00F04B61">
        <w:rPr>
          <w:i/>
          <w:iCs/>
        </w:rPr>
        <w:t>Las Rozas es un municipio que, por su entorno privilegiado y tipología urbanística, es el hogar de miles de personas que han decidido establecerse aquí y formar una familia, algo que evidencia en su histórico nuestra pirámide poblacional, que ha mantenido en el tiempo un alto porcentaje de jóvenes</w:t>
      </w:r>
      <w:r w:rsidRPr="00F04B61">
        <w:rPr>
          <w:i/>
          <w:iCs/>
          <w:spacing w:val="80"/>
        </w:rPr>
        <w:t xml:space="preserve"> </w:t>
      </w:r>
      <w:r w:rsidRPr="00F04B61">
        <w:rPr>
          <w:i/>
          <w:iCs/>
        </w:rPr>
        <w:t>y niños de manera constante.</w:t>
      </w:r>
    </w:p>
    <w:p w14:paraId="00F35547" w14:textId="77777777" w:rsidR="00E95DE9" w:rsidRPr="00F04B61" w:rsidRDefault="00E95DE9">
      <w:pPr>
        <w:spacing w:line="292" w:lineRule="auto"/>
        <w:jc w:val="both"/>
        <w:rPr>
          <w:i/>
          <w:iCs/>
        </w:rPr>
        <w:sectPr w:rsidR="00E95DE9" w:rsidRPr="00F04B61">
          <w:pgSz w:w="11910" w:h="16840"/>
          <w:pgMar w:top="1340" w:right="1300" w:bottom="1260" w:left="1300" w:header="225" w:footer="1060" w:gutter="0"/>
          <w:cols w:space="720"/>
        </w:sectPr>
      </w:pPr>
    </w:p>
    <w:p w14:paraId="121B2564" w14:textId="083880A7" w:rsidR="00E95DE9" w:rsidRPr="00F04B61" w:rsidRDefault="00000000">
      <w:pPr>
        <w:pStyle w:val="Textoindependiente"/>
        <w:spacing w:before="87" w:line="292" w:lineRule="auto"/>
        <w:ind w:left="117" w:right="116"/>
        <w:jc w:val="both"/>
        <w:rPr>
          <w:i/>
          <w:iCs/>
        </w:rPr>
      </w:pPr>
      <w:r w:rsidRPr="00F04B61">
        <w:rPr>
          <w:i/>
          <w:iCs/>
          <w:noProof/>
        </w:rPr>
        <w:lastRenderedPageBreak/>
        <mc:AlternateContent>
          <mc:Choice Requires="wps">
            <w:drawing>
              <wp:anchor distT="0" distB="0" distL="0" distR="0" simplePos="0" relativeHeight="251621376" behindDoc="0" locked="0" layoutInCell="1" allowOverlap="1" wp14:anchorId="7A36CD1F" wp14:editId="236829DB">
                <wp:simplePos x="0" y="0"/>
                <wp:positionH relativeFrom="page">
                  <wp:posOffset>6807090</wp:posOffset>
                </wp:positionH>
                <wp:positionV relativeFrom="page">
                  <wp:posOffset>3887016</wp:posOffset>
                </wp:positionV>
                <wp:extent cx="419734" cy="211899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ACD70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C123D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7A36CD1F" id="Textbox 182" o:spid="_x0000_s1117" type="#_x0000_t202" style="position:absolute;left:0;text-align:left;margin-left:536pt;margin-top:306.05pt;width:33.05pt;height:166.8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qxzE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20ACD70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C123D2"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sidRPr="00F04B61">
        <w:rPr>
          <w:i/>
          <w:iCs/>
        </w:rPr>
        <w:t xml:space="preserve">Estas variables han convertido nuestro municipio en un municipio joven, con proyección y futuro, donde es prioritario impulsar políticas sociales dirigidas a la protección de la vida, de los valores tradicionales y de la familia, apoyando la conciliación familiar con proyectos que la impulsen y </w:t>
      </w:r>
      <w:r w:rsidRPr="00F04B61">
        <w:rPr>
          <w:i/>
          <w:iCs/>
          <w:spacing w:val="-2"/>
        </w:rPr>
        <w:t>defiendan.</w:t>
      </w:r>
    </w:p>
    <w:p w14:paraId="36762155" w14:textId="77777777" w:rsidR="00E95DE9" w:rsidRPr="00F04B61" w:rsidRDefault="00E95DE9">
      <w:pPr>
        <w:pStyle w:val="Textoindependiente"/>
        <w:spacing w:before="10"/>
        <w:rPr>
          <w:i/>
          <w:iCs/>
        </w:rPr>
      </w:pPr>
    </w:p>
    <w:p w14:paraId="6CE97B1A" w14:textId="77777777" w:rsidR="00E95DE9" w:rsidRPr="00F04B61" w:rsidRDefault="00000000">
      <w:pPr>
        <w:pStyle w:val="Textoindependiente"/>
        <w:spacing w:line="292" w:lineRule="auto"/>
        <w:ind w:left="117" w:right="116"/>
        <w:jc w:val="both"/>
        <w:rPr>
          <w:i/>
          <w:iCs/>
        </w:rPr>
      </w:pPr>
      <w:r w:rsidRPr="00F04B61">
        <w:rPr>
          <w:i/>
          <w:iCs/>
        </w:rPr>
        <w:t xml:space="preserve">Por todo ello, el Grupo Municipal VOX en el Ayuntamiento de Las Rozas formula la siguiente propuesta </w:t>
      </w:r>
      <w:proofErr w:type="gramStart"/>
      <w:r w:rsidRPr="00F04B61">
        <w:rPr>
          <w:i/>
          <w:iCs/>
        </w:rPr>
        <w:t>de acuerdo al</w:t>
      </w:r>
      <w:proofErr w:type="gramEnd"/>
      <w:r w:rsidRPr="00F04B61">
        <w:rPr>
          <w:i/>
          <w:iCs/>
        </w:rPr>
        <w:t xml:space="preserve"> Pleno de la Corporación:</w:t>
      </w:r>
    </w:p>
    <w:p w14:paraId="54248609" w14:textId="77777777" w:rsidR="00E95DE9" w:rsidRPr="00F04B61" w:rsidRDefault="00E95DE9">
      <w:pPr>
        <w:pStyle w:val="Textoindependiente"/>
        <w:spacing w:before="9"/>
        <w:rPr>
          <w:i/>
          <w:iCs/>
        </w:rPr>
      </w:pPr>
    </w:p>
    <w:p w14:paraId="1836EF33" w14:textId="31906FD8" w:rsidR="00E95DE9" w:rsidRPr="00F04B61" w:rsidRDefault="00000000">
      <w:pPr>
        <w:pStyle w:val="Ttulo2"/>
        <w:spacing w:line="292" w:lineRule="auto"/>
        <w:ind w:right="116"/>
        <w:jc w:val="both"/>
        <w:rPr>
          <w:i/>
          <w:iCs/>
        </w:rPr>
      </w:pPr>
      <w:r w:rsidRPr="00F04B61">
        <w:rPr>
          <w:i/>
          <w:iCs/>
        </w:rPr>
        <w:t>Que el Ayuntamiento de Las Rozas otorgue a nuestro municipio el distintivo de "Las Rozas municipio por la vida", asumiendo el compromiso de promover y fortalecer todo tipo de políticas</w:t>
      </w:r>
      <w:r w:rsidRPr="00F04B61">
        <w:rPr>
          <w:i/>
          <w:iCs/>
          <w:spacing w:val="40"/>
        </w:rPr>
        <w:t xml:space="preserve"> </w:t>
      </w:r>
      <w:r w:rsidRPr="00F04B61">
        <w:rPr>
          <w:i/>
          <w:iCs/>
        </w:rPr>
        <w:t>orientadas</w:t>
      </w:r>
      <w:r w:rsidRPr="00F04B61">
        <w:rPr>
          <w:i/>
          <w:iCs/>
          <w:spacing w:val="40"/>
        </w:rPr>
        <w:t xml:space="preserve"> </w:t>
      </w:r>
      <w:r w:rsidRPr="00F04B61">
        <w:rPr>
          <w:i/>
          <w:iCs/>
        </w:rPr>
        <w:t>al</w:t>
      </w:r>
      <w:r w:rsidRPr="00F04B61">
        <w:rPr>
          <w:i/>
          <w:iCs/>
          <w:spacing w:val="40"/>
        </w:rPr>
        <w:t xml:space="preserve"> </w:t>
      </w:r>
      <w:r w:rsidRPr="00F04B61">
        <w:rPr>
          <w:i/>
          <w:iCs/>
        </w:rPr>
        <w:t>apoyo</w:t>
      </w:r>
      <w:r w:rsidRPr="00F04B61">
        <w:rPr>
          <w:i/>
          <w:iCs/>
          <w:spacing w:val="40"/>
        </w:rPr>
        <w:t xml:space="preserve"> </w:t>
      </w:r>
      <w:r w:rsidRPr="00F04B61">
        <w:rPr>
          <w:i/>
          <w:iCs/>
        </w:rPr>
        <w:t>de</w:t>
      </w:r>
      <w:r w:rsidRPr="00F04B61">
        <w:rPr>
          <w:i/>
          <w:iCs/>
          <w:spacing w:val="40"/>
        </w:rPr>
        <w:t xml:space="preserve"> </w:t>
      </w:r>
      <w:r w:rsidRPr="00F04B61">
        <w:rPr>
          <w:i/>
          <w:iCs/>
        </w:rPr>
        <w:t>la</w:t>
      </w:r>
      <w:r w:rsidRPr="00F04B61">
        <w:rPr>
          <w:i/>
          <w:iCs/>
          <w:spacing w:val="40"/>
        </w:rPr>
        <w:t xml:space="preserve"> </w:t>
      </w:r>
      <w:r w:rsidRPr="00F04B61">
        <w:rPr>
          <w:i/>
          <w:iCs/>
        </w:rPr>
        <w:t>natalidad</w:t>
      </w:r>
      <w:r w:rsidRPr="00F04B61">
        <w:rPr>
          <w:i/>
          <w:iCs/>
          <w:spacing w:val="40"/>
        </w:rPr>
        <w:t xml:space="preserve"> </w:t>
      </w:r>
      <w:r w:rsidRPr="00F04B61">
        <w:rPr>
          <w:i/>
          <w:iCs/>
        </w:rPr>
        <w:t>y</w:t>
      </w:r>
      <w:r w:rsidRPr="00F04B61">
        <w:rPr>
          <w:i/>
          <w:iCs/>
          <w:spacing w:val="40"/>
        </w:rPr>
        <w:t xml:space="preserve"> </w:t>
      </w:r>
      <w:r w:rsidRPr="00F04B61">
        <w:rPr>
          <w:i/>
          <w:iCs/>
        </w:rPr>
        <w:t>las</w:t>
      </w:r>
      <w:r w:rsidRPr="00F04B61">
        <w:rPr>
          <w:i/>
          <w:iCs/>
          <w:spacing w:val="40"/>
        </w:rPr>
        <w:t xml:space="preserve"> </w:t>
      </w:r>
      <w:r w:rsidRPr="00F04B61">
        <w:rPr>
          <w:i/>
          <w:iCs/>
        </w:rPr>
        <w:t>familias,</w:t>
      </w:r>
      <w:r w:rsidRPr="00F04B61">
        <w:rPr>
          <w:i/>
          <w:iCs/>
          <w:spacing w:val="40"/>
        </w:rPr>
        <w:t xml:space="preserve"> </w:t>
      </w:r>
      <w:r w:rsidRPr="00F04B61">
        <w:rPr>
          <w:i/>
          <w:iCs/>
        </w:rPr>
        <w:t>para</w:t>
      </w:r>
      <w:r w:rsidRPr="00F04B61">
        <w:rPr>
          <w:i/>
          <w:iCs/>
          <w:spacing w:val="40"/>
        </w:rPr>
        <w:t xml:space="preserve"> </w:t>
      </w:r>
      <w:r w:rsidRPr="00F04B61">
        <w:rPr>
          <w:i/>
          <w:iCs/>
        </w:rPr>
        <w:t>lo</w:t>
      </w:r>
      <w:r w:rsidRPr="00F04B61">
        <w:rPr>
          <w:i/>
          <w:iCs/>
          <w:spacing w:val="40"/>
        </w:rPr>
        <w:t xml:space="preserve"> </w:t>
      </w:r>
      <w:r w:rsidRPr="00F04B61">
        <w:rPr>
          <w:i/>
          <w:iCs/>
        </w:rPr>
        <w:t>cual</w:t>
      </w:r>
      <w:r w:rsidRPr="00F04B61">
        <w:rPr>
          <w:i/>
          <w:iCs/>
          <w:spacing w:val="40"/>
        </w:rPr>
        <w:t xml:space="preserve"> </w:t>
      </w:r>
      <w:r w:rsidRPr="00F04B61">
        <w:rPr>
          <w:i/>
          <w:iCs/>
        </w:rPr>
        <w:t>pedimos</w:t>
      </w:r>
      <w:r w:rsidRPr="00F04B61">
        <w:rPr>
          <w:i/>
          <w:iCs/>
          <w:spacing w:val="40"/>
        </w:rPr>
        <w:t xml:space="preserve"> </w:t>
      </w:r>
      <w:r w:rsidRPr="00F04B61">
        <w:rPr>
          <w:i/>
          <w:iCs/>
        </w:rPr>
        <w:t>que</w:t>
      </w:r>
      <w:r w:rsidRPr="00F04B61">
        <w:rPr>
          <w:i/>
          <w:iCs/>
          <w:spacing w:val="40"/>
        </w:rPr>
        <w:t xml:space="preserve"> </w:t>
      </w:r>
      <w:r w:rsidRPr="00F04B61">
        <w:rPr>
          <w:i/>
          <w:iCs/>
        </w:rPr>
        <w:t>se incluya dentro del presupuesto del ejercicio 2025, un nuevo programa con dotación</w:t>
      </w:r>
      <w:r w:rsidRPr="00F04B61">
        <w:rPr>
          <w:i/>
          <w:iCs/>
          <w:spacing w:val="80"/>
        </w:rPr>
        <w:t xml:space="preserve"> </w:t>
      </w:r>
      <w:r w:rsidRPr="00F04B61">
        <w:rPr>
          <w:i/>
          <w:iCs/>
        </w:rPr>
        <w:t>económica de 300.000</w:t>
      </w:r>
      <w:r w:rsidR="00F04B61">
        <w:rPr>
          <w:i/>
          <w:iCs/>
        </w:rPr>
        <w:t xml:space="preserve"> </w:t>
      </w:r>
      <w:r w:rsidRPr="00F04B61">
        <w:rPr>
          <w:i/>
          <w:iCs/>
        </w:rPr>
        <w:t>€ dentro del Área de Familia y Servicios Sociales, con la finalidad de financiar los proyectos y actividades necesarias para la consecución de los objetivos y políticas marcados</w:t>
      </w:r>
      <w:r w:rsidR="00F04B61" w:rsidRPr="00F04B61">
        <w:rPr>
          <w:i/>
          <w:iCs/>
        </w:rPr>
        <w:t>”.</w:t>
      </w:r>
    </w:p>
    <w:p w14:paraId="0E832889" w14:textId="77777777" w:rsidR="00E95DE9" w:rsidRDefault="00E95DE9">
      <w:pPr>
        <w:pStyle w:val="Textoindependiente"/>
        <w:spacing w:before="10"/>
        <w:rPr>
          <w:b/>
        </w:rPr>
      </w:pPr>
    </w:p>
    <w:p w14:paraId="58B6BB4D" w14:textId="77777777" w:rsidR="00E95DE9" w:rsidRDefault="00000000">
      <w:pPr>
        <w:ind w:left="117"/>
        <w:rPr>
          <w:b/>
          <w:sz w:val="20"/>
        </w:rPr>
      </w:pPr>
      <w:r>
        <w:rPr>
          <w:b/>
          <w:spacing w:val="-2"/>
          <w:sz w:val="20"/>
        </w:rPr>
        <w:t>Resolución:</w:t>
      </w:r>
    </w:p>
    <w:p w14:paraId="753C6744" w14:textId="77777777" w:rsidR="00E95DE9" w:rsidRDefault="00E95DE9">
      <w:pPr>
        <w:pStyle w:val="Textoindependiente"/>
        <w:spacing w:before="61"/>
        <w:rPr>
          <w:b/>
        </w:rPr>
      </w:pPr>
    </w:p>
    <w:p w14:paraId="295283EE" w14:textId="77777777" w:rsidR="00E95DE9" w:rsidRDefault="00000000">
      <w:pPr>
        <w:pStyle w:val="Textoindependiente"/>
        <w:spacing w:line="292" w:lineRule="auto"/>
        <w:ind w:left="117" w:right="116"/>
        <w:jc w:val="both"/>
      </w:pPr>
      <w:r>
        <w:t>El Ayuntamiento Pleno, por mayoría absoluta, con los votos indicados anteriormente, acuerda APROBAR la Moción del Grupo Municipal VOX para Reconsiderar a Las Rozas municipio por la vida:</w:t>
      </w:r>
    </w:p>
    <w:p w14:paraId="5D9C0E69" w14:textId="77777777" w:rsidR="00E95DE9" w:rsidRDefault="00E95DE9">
      <w:pPr>
        <w:pStyle w:val="Textoindependiente"/>
        <w:spacing w:before="10"/>
      </w:pPr>
    </w:p>
    <w:p w14:paraId="46E1C0E3" w14:textId="1E0C77A9" w:rsidR="00E95DE9" w:rsidRDefault="00000000">
      <w:pPr>
        <w:pStyle w:val="Textoindependiente"/>
        <w:spacing w:line="292" w:lineRule="auto"/>
        <w:ind w:left="117" w:right="116"/>
        <w:jc w:val="both"/>
      </w:pPr>
      <w:r>
        <w:t xml:space="preserve">Que el Ayuntamiento de Las Rozas otorgue a nuestro municipio el distintivo de </w:t>
      </w:r>
      <w:r w:rsidRPr="00F04B61">
        <w:rPr>
          <w:i/>
          <w:iCs/>
        </w:rPr>
        <w:t xml:space="preserve">"Las Rozas municipio por la vida", </w:t>
      </w:r>
      <w:r>
        <w:t>asumiendo el compromiso de promover y fortalecer todo tipo de políticas orientadas al apoyo de la natalidad y las familias, para lo cual pedimos que se incluya dentro del presupuesto del ejercicio</w:t>
      </w:r>
      <w:r>
        <w:rPr>
          <w:spacing w:val="12"/>
        </w:rPr>
        <w:t xml:space="preserve"> </w:t>
      </w:r>
      <w:r>
        <w:t>2025,</w:t>
      </w:r>
      <w:r>
        <w:rPr>
          <w:spacing w:val="12"/>
        </w:rPr>
        <w:t xml:space="preserve"> </w:t>
      </w:r>
      <w:r>
        <w:t>un</w:t>
      </w:r>
      <w:r>
        <w:rPr>
          <w:spacing w:val="12"/>
        </w:rPr>
        <w:t xml:space="preserve"> </w:t>
      </w:r>
      <w:r>
        <w:t>nuevo</w:t>
      </w:r>
      <w:r>
        <w:rPr>
          <w:spacing w:val="12"/>
        </w:rPr>
        <w:t xml:space="preserve"> </w:t>
      </w:r>
      <w:r>
        <w:t>programa</w:t>
      </w:r>
      <w:r>
        <w:rPr>
          <w:spacing w:val="12"/>
        </w:rPr>
        <w:t xml:space="preserve"> </w:t>
      </w:r>
      <w:r>
        <w:t>con</w:t>
      </w:r>
      <w:r>
        <w:rPr>
          <w:spacing w:val="12"/>
        </w:rPr>
        <w:t xml:space="preserve"> </w:t>
      </w:r>
      <w:r>
        <w:t>dotación</w:t>
      </w:r>
      <w:r>
        <w:rPr>
          <w:spacing w:val="12"/>
        </w:rPr>
        <w:t xml:space="preserve"> </w:t>
      </w:r>
      <w:r>
        <w:t>económica</w:t>
      </w:r>
      <w:r>
        <w:rPr>
          <w:spacing w:val="12"/>
        </w:rPr>
        <w:t xml:space="preserve"> </w:t>
      </w:r>
      <w:r>
        <w:t>de</w:t>
      </w:r>
      <w:r>
        <w:rPr>
          <w:spacing w:val="12"/>
        </w:rPr>
        <w:t xml:space="preserve"> </w:t>
      </w:r>
      <w:r>
        <w:t>300.000</w:t>
      </w:r>
      <w:r w:rsidR="00F04B61">
        <w:t xml:space="preserve"> </w:t>
      </w:r>
      <w:r>
        <w:t>€</w:t>
      </w:r>
      <w:r w:rsidR="00F04B61">
        <w:t>,</w:t>
      </w:r>
      <w:r>
        <w:rPr>
          <w:spacing w:val="12"/>
        </w:rPr>
        <w:t xml:space="preserve"> </w:t>
      </w:r>
      <w:r>
        <w:t>dentro</w:t>
      </w:r>
      <w:r>
        <w:rPr>
          <w:spacing w:val="12"/>
        </w:rPr>
        <w:t xml:space="preserve"> </w:t>
      </w:r>
      <w:r>
        <w:t>del</w:t>
      </w:r>
      <w:r>
        <w:rPr>
          <w:spacing w:val="12"/>
        </w:rPr>
        <w:t xml:space="preserve"> </w:t>
      </w:r>
      <w:r>
        <w:t>Área</w:t>
      </w:r>
      <w:r>
        <w:rPr>
          <w:spacing w:val="12"/>
        </w:rPr>
        <w:t xml:space="preserve"> </w:t>
      </w:r>
      <w:r>
        <w:t>de</w:t>
      </w:r>
      <w:r>
        <w:rPr>
          <w:spacing w:val="12"/>
        </w:rPr>
        <w:t xml:space="preserve"> </w:t>
      </w:r>
      <w:r>
        <w:t>Familia y Servicios Sociales, con la finalidad de financiar los proyectos y actividades necesarias para la consecución de los objetivos y políticas marcados</w:t>
      </w:r>
      <w:r w:rsidR="00F04B61">
        <w:t>,</w:t>
      </w:r>
    </w:p>
    <w:p w14:paraId="5DB1B023" w14:textId="77777777" w:rsidR="00E95DE9" w:rsidRDefault="00000000">
      <w:pPr>
        <w:pStyle w:val="Textoindependiente"/>
        <w:rPr>
          <w:sz w:val="16"/>
        </w:rPr>
      </w:pPr>
      <w:r>
        <w:rPr>
          <w:noProof/>
        </w:rPr>
        <mc:AlternateContent>
          <mc:Choice Requires="wpg">
            <w:drawing>
              <wp:anchor distT="0" distB="0" distL="0" distR="0" simplePos="0" relativeHeight="487660032" behindDoc="1" locked="0" layoutInCell="1" allowOverlap="1" wp14:anchorId="72ADD4C8" wp14:editId="11C8FEE3">
                <wp:simplePos x="0" y="0"/>
                <wp:positionH relativeFrom="page">
                  <wp:posOffset>900112</wp:posOffset>
                </wp:positionH>
                <wp:positionV relativeFrom="paragraph">
                  <wp:posOffset>132296</wp:posOffset>
                </wp:positionV>
                <wp:extent cx="5760085" cy="276860"/>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85" name="Graphic 185"/>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186" name="Graphic 186"/>
                        <wps:cNvSpPr/>
                        <wps:spPr>
                          <a:xfrm>
                            <a:off x="-12" y="0"/>
                            <a:ext cx="5760085" cy="276860"/>
                          </a:xfrm>
                          <a:custGeom>
                            <a:avLst/>
                            <a:gdLst/>
                            <a:ahLst/>
                            <a:cxnLst/>
                            <a:rect l="l" t="t" r="r" b="b"/>
                            <a:pathLst>
                              <a:path w="5760085" h="27686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67182"/>
                                </a:lnTo>
                                <a:lnTo>
                                  <a:pt x="4775" y="267182"/>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71932"/>
                                </a:lnTo>
                                <a:lnTo>
                                  <a:pt x="0" y="276707"/>
                                </a:lnTo>
                                <a:lnTo>
                                  <a:pt x="5759767" y="276707"/>
                                </a:lnTo>
                                <a:lnTo>
                                  <a:pt x="5759767" y="271957"/>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87" name="Textbox 187"/>
                        <wps:cNvSpPr txBox="1"/>
                        <wps:spPr>
                          <a:xfrm>
                            <a:off x="4762" y="10160"/>
                            <a:ext cx="5750560" cy="257175"/>
                          </a:xfrm>
                          <a:prstGeom prst="rect">
                            <a:avLst/>
                          </a:prstGeom>
                        </wps:spPr>
                        <wps:txbx>
                          <w:txbxContent>
                            <w:p w14:paraId="3A1F4216" w14:textId="77777777" w:rsidR="00E95DE9" w:rsidRDefault="00000000">
                              <w:pPr>
                                <w:spacing w:before="81"/>
                                <w:ind w:left="60"/>
                                <w:rPr>
                                  <w:b/>
                                  <w:sz w:val="20"/>
                                </w:rPr>
                              </w:pPr>
                              <w:r>
                                <w:rPr>
                                  <w:b/>
                                  <w:sz w:val="20"/>
                                </w:rPr>
                                <w:t>Ruegos</w:t>
                              </w:r>
                              <w:r>
                                <w:rPr>
                                  <w:b/>
                                  <w:spacing w:val="-3"/>
                                  <w:sz w:val="20"/>
                                </w:rPr>
                                <w:t xml:space="preserve"> </w:t>
                              </w:r>
                              <w:r>
                                <w:rPr>
                                  <w:b/>
                                  <w:sz w:val="20"/>
                                </w:rPr>
                                <w:t>y</w:t>
                              </w:r>
                              <w:r>
                                <w:rPr>
                                  <w:b/>
                                  <w:spacing w:val="-2"/>
                                  <w:sz w:val="20"/>
                                </w:rPr>
                                <w:t xml:space="preserve"> Preguntas</w:t>
                              </w:r>
                            </w:p>
                          </w:txbxContent>
                        </wps:txbx>
                        <wps:bodyPr wrap="square" lIns="0" tIns="0" rIns="0" bIns="0" rtlCol="0">
                          <a:noAutofit/>
                        </wps:bodyPr>
                      </wps:wsp>
                    </wpg:wgp>
                  </a:graphicData>
                </a:graphic>
              </wp:anchor>
            </w:drawing>
          </mc:Choice>
          <mc:Fallback>
            <w:pict>
              <v:group w14:anchorId="72ADD4C8" id="Group 184" o:spid="_x0000_s1118" style="position:absolute;margin-left:70.85pt;margin-top:10.4pt;width:453.55pt;height:21.8pt;z-index:-1565644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">
                <v:shape id="Graphic 185" o:spid="_x0000_s1119"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" path="m5750242,l,,,257657r5750242,l5750242,xe" fillcolor="#f3f3f3" stroked="f">
                  <v:path arrowok="t"/>
                </v:shape>
                <v:shape id="Graphic 186" o:spid="_x0000_s1120"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" path="m5759780,r-318,l5759462,5080r-2540,2540l5756922,5080r2540,l5759462,r-4457,l5755005,10160r,257022l4775,267182r,-257022l5755005,10160r,-10160l2857,r,5080l2857,7607,330,5080r2527,l2857,,12,r,4762l12,5080r,266852l,276707r5759767,l5759767,271957r,-266877l5759780,xe" fillcolor="#ccc" stroked="f">
                  <v:path arrowok="t"/>
                </v:shape>
                <v:shape id="Textbox 187" o:spid="_x0000_s1121"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3A1F4216" w14:textId="77777777" w:rsidR="00E95DE9" w:rsidRDefault="00000000">
                        <w:pPr>
                          <w:spacing w:before="81"/>
                          <w:ind w:left="60"/>
                          <w:rPr>
                            <w:b/>
                            <w:sz w:val="20"/>
                          </w:rPr>
                        </w:pPr>
                        <w:r>
                          <w:rPr>
                            <w:b/>
                            <w:sz w:val="20"/>
                          </w:rPr>
                          <w:t>Ruegos</w:t>
                        </w:r>
                        <w:r>
                          <w:rPr>
                            <w:b/>
                            <w:spacing w:val="-3"/>
                            <w:sz w:val="20"/>
                          </w:rPr>
                          <w:t xml:space="preserve"> </w:t>
                        </w:r>
                        <w:r>
                          <w:rPr>
                            <w:b/>
                            <w:sz w:val="20"/>
                          </w:rPr>
                          <w:t>y</w:t>
                        </w:r>
                        <w:r>
                          <w:rPr>
                            <w:b/>
                            <w:spacing w:val="-2"/>
                            <w:sz w:val="20"/>
                          </w:rPr>
                          <w:t xml:space="preserve"> Preguntas</w:t>
                        </w:r>
                      </w:p>
                    </w:txbxContent>
                  </v:textbox>
                </v:shape>
                <w10:wrap type="topAndBottom" anchorx="page"/>
              </v:group>
            </w:pict>
          </mc:Fallback>
        </mc:AlternateContent>
      </w:r>
    </w:p>
    <w:p w14:paraId="04BF093B" w14:textId="77777777" w:rsidR="00E95DE9" w:rsidRDefault="00E95DE9">
      <w:pPr>
        <w:pStyle w:val="Textoindependiente"/>
        <w:spacing w:before="145"/>
      </w:pPr>
    </w:p>
    <w:p w14:paraId="33FF319D" w14:textId="47C5BEE0" w:rsidR="00F04B61" w:rsidRDefault="00000000">
      <w:pPr>
        <w:pStyle w:val="Ttulo2"/>
        <w:spacing w:line="542" w:lineRule="auto"/>
        <w:ind w:right="4776"/>
      </w:pPr>
      <w:r>
        <w:t>Se</w:t>
      </w:r>
      <w:r>
        <w:rPr>
          <w:spacing w:val="-4"/>
        </w:rPr>
        <w:t xml:space="preserve"> </w:t>
      </w:r>
      <w:r>
        <w:t>ausenta</w:t>
      </w:r>
      <w:r>
        <w:rPr>
          <w:spacing w:val="-4"/>
        </w:rPr>
        <w:t xml:space="preserve"> </w:t>
      </w:r>
      <w:r>
        <w:t>el</w:t>
      </w:r>
      <w:r>
        <w:rPr>
          <w:spacing w:val="-4"/>
        </w:rPr>
        <w:t xml:space="preserve"> </w:t>
      </w:r>
      <w:proofErr w:type="gramStart"/>
      <w:r>
        <w:t>Alcalde</w:t>
      </w:r>
      <w:proofErr w:type="gramEnd"/>
      <w:r>
        <w:rPr>
          <w:spacing w:val="-4"/>
        </w:rPr>
        <w:t xml:space="preserve"> </w:t>
      </w:r>
      <w:r>
        <w:t>a</w:t>
      </w:r>
      <w:r>
        <w:rPr>
          <w:spacing w:val="-4"/>
        </w:rPr>
        <w:t xml:space="preserve"> </w:t>
      </w:r>
      <w:r>
        <w:t>las</w:t>
      </w:r>
      <w:r>
        <w:rPr>
          <w:spacing w:val="-4"/>
        </w:rPr>
        <w:t xml:space="preserve"> </w:t>
      </w:r>
      <w:r>
        <w:t>13</w:t>
      </w:r>
      <w:r w:rsidR="00F04B61">
        <w:t>:</w:t>
      </w:r>
      <w:r>
        <w:t>17</w:t>
      </w:r>
      <w:r w:rsidR="00F04B61">
        <w:rPr>
          <w:spacing w:val="-4"/>
        </w:rPr>
        <w:t>h.</w:t>
      </w:r>
    </w:p>
    <w:p w14:paraId="2FD1E018" w14:textId="601F2CAC" w:rsidR="00E95DE9" w:rsidRDefault="00000000">
      <w:pPr>
        <w:pStyle w:val="Ttulo2"/>
        <w:spacing w:line="542" w:lineRule="auto"/>
        <w:ind w:right="4776"/>
      </w:pPr>
      <w:r>
        <w:t xml:space="preserve"> Grupo Municipal Más Madrid.</w:t>
      </w:r>
    </w:p>
    <w:p w14:paraId="218ED362" w14:textId="7AAC4202" w:rsidR="00E95DE9" w:rsidRDefault="00000000">
      <w:pPr>
        <w:pStyle w:val="Textoindependiente"/>
        <w:spacing w:before="3"/>
        <w:ind w:left="117"/>
      </w:pPr>
      <w:r>
        <w:t>D.</w:t>
      </w:r>
      <w:r>
        <w:rPr>
          <w:spacing w:val="-2"/>
        </w:rPr>
        <w:t xml:space="preserve"> </w:t>
      </w:r>
      <w:r>
        <w:t>Carlos</w:t>
      </w:r>
      <w:r>
        <w:rPr>
          <w:spacing w:val="-1"/>
        </w:rPr>
        <w:t xml:space="preserve"> </w:t>
      </w:r>
      <w:r>
        <w:t>Arnal</w:t>
      </w:r>
      <w:r>
        <w:rPr>
          <w:spacing w:val="-1"/>
        </w:rPr>
        <w:t xml:space="preserve"> </w:t>
      </w:r>
      <w:r>
        <w:rPr>
          <w:spacing w:val="-2"/>
        </w:rPr>
        <w:t>Serrano</w:t>
      </w:r>
      <w:r w:rsidR="00F04B61">
        <w:rPr>
          <w:spacing w:val="-2"/>
        </w:rPr>
        <w:t>.</w:t>
      </w:r>
    </w:p>
    <w:p w14:paraId="7F502832" w14:textId="77777777" w:rsidR="00E95DE9" w:rsidRDefault="00E95DE9">
      <w:pPr>
        <w:pStyle w:val="Textoindependiente"/>
        <w:spacing w:before="60"/>
      </w:pPr>
    </w:p>
    <w:p w14:paraId="4122FEF3" w14:textId="77777777" w:rsidR="00E95DE9" w:rsidRDefault="00000000">
      <w:pPr>
        <w:pStyle w:val="Prrafodelista"/>
        <w:numPr>
          <w:ilvl w:val="0"/>
          <w:numId w:val="3"/>
        </w:numPr>
        <w:tabs>
          <w:tab w:val="left" w:pos="518"/>
        </w:tabs>
        <w:spacing w:line="292" w:lineRule="auto"/>
        <w:jc w:val="both"/>
        <w:rPr>
          <w:sz w:val="20"/>
        </w:rPr>
      </w:pPr>
      <w:r>
        <w:rPr>
          <w:sz w:val="20"/>
        </w:rPr>
        <w:t xml:space="preserve">Cuál es el Plan </w:t>
      </w:r>
      <w:proofErr w:type="gramStart"/>
      <w:r>
        <w:rPr>
          <w:sz w:val="20"/>
        </w:rPr>
        <w:t>Director</w:t>
      </w:r>
      <w:proofErr w:type="gramEnd"/>
      <w:r>
        <w:rPr>
          <w:sz w:val="20"/>
        </w:rPr>
        <w:t xml:space="preserve"> de dichas inversiones desglosando: - ¿Qué cantidades corresponden a cada una de las instalaciones? ¿En qué van a consistir dichas inversiones? ¿En qué periodo de tiempo tienen previsto ejecutar las mismas?</w:t>
      </w:r>
    </w:p>
    <w:p w14:paraId="769B829F" w14:textId="77777777" w:rsidR="00E95DE9" w:rsidRDefault="00E95DE9">
      <w:pPr>
        <w:pStyle w:val="Textoindependiente"/>
      </w:pPr>
    </w:p>
    <w:p w14:paraId="46EEFF81" w14:textId="77777777" w:rsidR="00E95DE9" w:rsidRDefault="00E95DE9">
      <w:pPr>
        <w:pStyle w:val="Textoindependiente"/>
        <w:spacing w:before="60"/>
      </w:pPr>
    </w:p>
    <w:p w14:paraId="59CCC783" w14:textId="77777777" w:rsidR="00E95DE9" w:rsidRDefault="00000000">
      <w:pPr>
        <w:pStyle w:val="Ttulo2"/>
      </w:pPr>
      <w:r>
        <w:t>Grupo</w:t>
      </w:r>
      <w:r>
        <w:rPr>
          <w:spacing w:val="-3"/>
        </w:rPr>
        <w:t xml:space="preserve"> </w:t>
      </w:r>
      <w:r>
        <w:t>Municipal</w:t>
      </w:r>
      <w:r>
        <w:rPr>
          <w:spacing w:val="-2"/>
        </w:rPr>
        <w:t xml:space="preserve"> </w:t>
      </w:r>
      <w:r>
        <w:t>Socialistas</w:t>
      </w:r>
      <w:r>
        <w:rPr>
          <w:spacing w:val="-3"/>
        </w:rPr>
        <w:t xml:space="preserve"> </w:t>
      </w:r>
      <w:r>
        <w:t>La</w:t>
      </w:r>
      <w:r>
        <w:rPr>
          <w:spacing w:val="-2"/>
        </w:rPr>
        <w:t xml:space="preserve"> Rozas</w:t>
      </w:r>
    </w:p>
    <w:p w14:paraId="200EC9A7" w14:textId="77777777" w:rsidR="00E95DE9" w:rsidRDefault="00E95DE9">
      <w:pPr>
        <w:pStyle w:val="Textoindependiente"/>
        <w:spacing w:before="65"/>
        <w:rPr>
          <w:b/>
        </w:rPr>
      </w:pPr>
    </w:p>
    <w:p w14:paraId="725AD612" w14:textId="3D6D4189" w:rsidR="00E95DE9" w:rsidRDefault="00000000">
      <w:pPr>
        <w:pStyle w:val="Textoindependiente"/>
        <w:ind w:left="117"/>
      </w:pPr>
      <w:r>
        <w:t>D.</w:t>
      </w:r>
      <w:r>
        <w:rPr>
          <w:spacing w:val="-2"/>
        </w:rPr>
        <w:t xml:space="preserve"> </w:t>
      </w:r>
      <w:r>
        <w:t>Ángel</w:t>
      </w:r>
      <w:r>
        <w:rPr>
          <w:spacing w:val="-1"/>
        </w:rPr>
        <w:t xml:space="preserve"> </w:t>
      </w:r>
      <w:r>
        <w:t>Álvarez</w:t>
      </w:r>
      <w:r>
        <w:rPr>
          <w:spacing w:val="-1"/>
        </w:rPr>
        <w:t xml:space="preserve"> </w:t>
      </w:r>
      <w:r>
        <w:rPr>
          <w:spacing w:val="-2"/>
        </w:rPr>
        <w:t>Recio</w:t>
      </w:r>
      <w:r w:rsidR="00F04B61">
        <w:rPr>
          <w:spacing w:val="-2"/>
        </w:rPr>
        <w:t>.</w:t>
      </w:r>
    </w:p>
    <w:p w14:paraId="21D3588B" w14:textId="77777777" w:rsidR="00E95DE9" w:rsidRDefault="00E95DE9">
      <w:pPr>
        <w:pStyle w:val="Textoindependiente"/>
        <w:spacing w:before="60"/>
      </w:pPr>
    </w:p>
    <w:p w14:paraId="43F88478" w14:textId="77777777" w:rsidR="00E95DE9" w:rsidRDefault="00000000">
      <w:pPr>
        <w:pStyle w:val="Prrafodelista"/>
        <w:numPr>
          <w:ilvl w:val="0"/>
          <w:numId w:val="3"/>
        </w:numPr>
        <w:tabs>
          <w:tab w:val="left" w:pos="518"/>
        </w:tabs>
        <w:spacing w:line="292" w:lineRule="auto"/>
        <w:rPr>
          <w:sz w:val="20"/>
        </w:rPr>
      </w:pPr>
      <w:r>
        <w:rPr>
          <w:sz w:val="20"/>
        </w:rPr>
        <w:t>¿Tiene este equipo de gobierno previsto desarrollar un plan integral de mejora para el área de</w:t>
      </w:r>
      <w:r>
        <w:rPr>
          <w:spacing w:val="80"/>
          <w:sz w:val="20"/>
        </w:rPr>
        <w:t xml:space="preserve"> </w:t>
      </w:r>
      <w:r>
        <w:rPr>
          <w:sz w:val="20"/>
        </w:rPr>
        <w:t>Deportes que no pase únicamente por la privatización?</w:t>
      </w:r>
    </w:p>
    <w:p w14:paraId="2FFEBD5F" w14:textId="77777777" w:rsidR="00E95DE9" w:rsidRDefault="00E95DE9">
      <w:pPr>
        <w:pStyle w:val="Textoindependiente"/>
        <w:spacing w:before="9"/>
      </w:pPr>
    </w:p>
    <w:p w14:paraId="5AB3ADD1" w14:textId="2377F385" w:rsidR="00E95DE9" w:rsidRPr="00F04B61" w:rsidRDefault="00000000">
      <w:pPr>
        <w:pStyle w:val="Ttulo2"/>
        <w:rPr>
          <w:b w:val="0"/>
          <w:bCs w:val="0"/>
        </w:rPr>
      </w:pPr>
      <w:r w:rsidRPr="00F04B61">
        <w:rPr>
          <w:b w:val="0"/>
          <w:bCs w:val="0"/>
        </w:rPr>
        <w:t>Ruego.</w:t>
      </w:r>
      <w:r w:rsidRPr="00F04B61">
        <w:rPr>
          <w:b w:val="0"/>
          <w:bCs w:val="0"/>
          <w:spacing w:val="-2"/>
        </w:rPr>
        <w:t xml:space="preserve"> </w:t>
      </w:r>
      <w:r w:rsidRPr="00F04B61">
        <w:rPr>
          <w:b w:val="0"/>
          <w:bCs w:val="0"/>
        </w:rPr>
        <w:t>Dª</w:t>
      </w:r>
      <w:r w:rsidRPr="00F04B61">
        <w:rPr>
          <w:b w:val="0"/>
          <w:bCs w:val="0"/>
          <w:spacing w:val="-1"/>
        </w:rPr>
        <w:t xml:space="preserve"> </w:t>
      </w:r>
      <w:r w:rsidRPr="00F04B61">
        <w:rPr>
          <w:b w:val="0"/>
          <w:bCs w:val="0"/>
        </w:rPr>
        <w:t>Julia</w:t>
      </w:r>
      <w:r w:rsidRPr="00F04B61">
        <w:rPr>
          <w:b w:val="0"/>
          <w:bCs w:val="0"/>
          <w:spacing w:val="-1"/>
        </w:rPr>
        <w:t xml:space="preserve"> </w:t>
      </w:r>
      <w:r w:rsidRPr="00F04B61">
        <w:rPr>
          <w:b w:val="0"/>
          <w:bCs w:val="0"/>
        </w:rPr>
        <w:t>Calvo</w:t>
      </w:r>
      <w:r w:rsidRPr="00F04B61">
        <w:rPr>
          <w:b w:val="0"/>
          <w:bCs w:val="0"/>
          <w:spacing w:val="-1"/>
        </w:rPr>
        <w:t xml:space="preserve"> </w:t>
      </w:r>
      <w:r w:rsidRPr="00F04B61">
        <w:rPr>
          <w:b w:val="0"/>
          <w:bCs w:val="0"/>
          <w:spacing w:val="-2"/>
        </w:rPr>
        <w:t>Pérez</w:t>
      </w:r>
      <w:r w:rsidR="00F04B61">
        <w:rPr>
          <w:b w:val="0"/>
          <w:bCs w:val="0"/>
          <w:spacing w:val="-2"/>
        </w:rPr>
        <w:t>.</w:t>
      </w:r>
    </w:p>
    <w:p w14:paraId="3A200FA1" w14:textId="77777777" w:rsidR="00E95DE9" w:rsidRDefault="00E95DE9">
      <w:pPr>
        <w:sectPr w:rsidR="00E95DE9">
          <w:pgSz w:w="11910" w:h="16840"/>
          <w:pgMar w:top="1340" w:right="1300" w:bottom="1260" w:left="1300" w:header="225" w:footer="1060" w:gutter="0"/>
          <w:cols w:space="720"/>
        </w:sectPr>
      </w:pPr>
    </w:p>
    <w:p w14:paraId="7B04721F" w14:textId="2F4A3B96" w:rsidR="00E95DE9" w:rsidRDefault="00000000">
      <w:pPr>
        <w:pStyle w:val="Prrafodelista"/>
        <w:numPr>
          <w:ilvl w:val="0"/>
          <w:numId w:val="3"/>
        </w:numPr>
        <w:tabs>
          <w:tab w:val="left" w:pos="518"/>
        </w:tabs>
        <w:spacing w:before="87" w:line="292" w:lineRule="auto"/>
        <w:jc w:val="both"/>
        <w:rPr>
          <w:sz w:val="20"/>
        </w:rPr>
      </w:pPr>
      <w:r>
        <w:rPr>
          <w:noProof/>
        </w:rPr>
        <w:lastRenderedPageBreak/>
        <mc:AlternateContent>
          <mc:Choice Requires="wps">
            <w:drawing>
              <wp:anchor distT="0" distB="0" distL="0" distR="0" simplePos="0" relativeHeight="15803392" behindDoc="0" locked="0" layoutInCell="1" allowOverlap="1" wp14:anchorId="66E6F240" wp14:editId="44E86C66">
                <wp:simplePos x="0" y="0"/>
                <wp:positionH relativeFrom="page">
                  <wp:posOffset>6807090</wp:posOffset>
                </wp:positionH>
                <wp:positionV relativeFrom="page">
                  <wp:posOffset>3887016</wp:posOffset>
                </wp:positionV>
                <wp:extent cx="419734" cy="211899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A3FFAE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38857B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66E6F240" id="Textbox 188" o:spid="_x0000_s1122" type="#_x0000_t202" style="position:absolute;left:0;text-align:left;margin-left:536pt;margin-top:306.05pt;width:33.05pt;height:166.8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" filled="f" stroked="f">
                <v:textbox style="layout-flow:vertical;mso-layout-flow-alt:bottom-to-top" inset="0,0,0,0">
                  <w:txbxContent>
                    <w:p w14:paraId="4A3FFAE1"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38857BE"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Pr>
          <w:sz w:val="20"/>
        </w:rPr>
        <w:t xml:space="preserve">Rogamos al equipo de gobierno que lleve a cabo una revisión de la señalética en los edificios municipales y realice las modificaciones necesarias para que en todos los espacios públicos se utilice el término </w:t>
      </w:r>
      <w:r w:rsidRPr="00F04B61">
        <w:rPr>
          <w:i/>
          <w:iCs/>
          <w:sz w:val="20"/>
        </w:rPr>
        <w:t>“personas con discapacidad”.</w:t>
      </w:r>
    </w:p>
    <w:p w14:paraId="749AF8E8" w14:textId="77777777" w:rsidR="00E95DE9" w:rsidRDefault="00E95DE9">
      <w:pPr>
        <w:pStyle w:val="Textoindependiente"/>
      </w:pPr>
    </w:p>
    <w:p w14:paraId="784BE0FA" w14:textId="77777777" w:rsidR="00E95DE9" w:rsidRDefault="00E95DE9">
      <w:pPr>
        <w:pStyle w:val="Textoindependiente"/>
      </w:pPr>
    </w:p>
    <w:p w14:paraId="1202CB0A" w14:textId="77777777" w:rsidR="00E95DE9" w:rsidRDefault="00E95DE9">
      <w:pPr>
        <w:pStyle w:val="Textoindependiente"/>
        <w:spacing w:before="70"/>
      </w:pPr>
    </w:p>
    <w:p w14:paraId="1033E79F" w14:textId="77777777" w:rsidR="00E95DE9" w:rsidRPr="00F04B61" w:rsidRDefault="00000000">
      <w:pPr>
        <w:pStyle w:val="Ttulo2"/>
        <w:rPr>
          <w:b w:val="0"/>
          <w:bCs w:val="0"/>
        </w:rPr>
      </w:pPr>
      <w:r w:rsidRPr="00F04B61">
        <w:rPr>
          <w:b w:val="0"/>
          <w:bCs w:val="0"/>
        </w:rPr>
        <w:t>D.</w:t>
      </w:r>
      <w:r w:rsidRPr="00F04B61">
        <w:rPr>
          <w:b w:val="0"/>
          <w:bCs w:val="0"/>
          <w:spacing w:val="-4"/>
        </w:rPr>
        <w:t xml:space="preserve"> </w:t>
      </w:r>
      <w:r w:rsidRPr="00F04B61">
        <w:rPr>
          <w:b w:val="0"/>
          <w:bCs w:val="0"/>
        </w:rPr>
        <w:t>Cesar</w:t>
      </w:r>
      <w:r w:rsidRPr="00F04B61">
        <w:rPr>
          <w:b w:val="0"/>
          <w:bCs w:val="0"/>
          <w:spacing w:val="-1"/>
        </w:rPr>
        <w:t xml:space="preserve"> </w:t>
      </w:r>
      <w:r w:rsidRPr="00F04B61">
        <w:rPr>
          <w:b w:val="0"/>
          <w:bCs w:val="0"/>
        </w:rPr>
        <w:t>Pavón</w:t>
      </w:r>
      <w:r w:rsidRPr="00F04B61">
        <w:rPr>
          <w:b w:val="0"/>
          <w:bCs w:val="0"/>
          <w:spacing w:val="-1"/>
        </w:rPr>
        <w:t xml:space="preserve"> </w:t>
      </w:r>
      <w:r w:rsidRPr="00F04B61">
        <w:rPr>
          <w:b w:val="0"/>
          <w:bCs w:val="0"/>
          <w:spacing w:val="-2"/>
        </w:rPr>
        <w:t>Iglesias</w:t>
      </w:r>
    </w:p>
    <w:p w14:paraId="32497FF3" w14:textId="77777777" w:rsidR="00E95DE9" w:rsidRDefault="00E95DE9">
      <w:pPr>
        <w:pStyle w:val="Textoindependiente"/>
        <w:spacing w:before="61"/>
        <w:rPr>
          <w:b/>
        </w:rPr>
      </w:pPr>
    </w:p>
    <w:p w14:paraId="48BE682A" w14:textId="77777777" w:rsidR="00E95DE9" w:rsidRDefault="00000000">
      <w:pPr>
        <w:pStyle w:val="Prrafodelista"/>
        <w:numPr>
          <w:ilvl w:val="0"/>
          <w:numId w:val="3"/>
        </w:numPr>
        <w:tabs>
          <w:tab w:val="left" w:pos="518"/>
        </w:tabs>
        <w:spacing w:line="292" w:lineRule="auto"/>
        <w:jc w:val="both"/>
        <w:rPr>
          <w:sz w:val="20"/>
        </w:rPr>
      </w:pPr>
      <w:r>
        <w:rPr>
          <w:sz w:val="20"/>
        </w:rPr>
        <w:t>¿Nos puede facilitar el Equipo de Gobierno la relación valorada de los elementos que componen los Bienes Patrimoniales de este Ayuntamiento (Patrimonio Municipal de Suelo y Parcelas Patrimoniales) a 31/12/2024?</w:t>
      </w:r>
    </w:p>
    <w:p w14:paraId="4BAEF9C2" w14:textId="77777777" w:rsidR="00E95DE9" w:rsidRDefault="00E95DE9">
      <w:pPr>
        <w:pStyle w:val="Textoindependiente"/>
      </w:pPr>
    </w:p>
    <w:p w14:paraId="12B073E7" w14:textId="77777777" w:rsidR="00E95DE9" w:rsidRDefault="00E95DE9">
      <w:pPr>
        <w:pStyle w:val="Textoindependiente"/>
        <w:spacing w:before="60"/>
      </w:pPr>
    </w:p>
    <w:p w14:paraId="165B1207" w14:textId="77777777" w:rsidR="00E95DE9" w:rsidRDefault="00000000">
      <w:pPr>
        <w:pStyle w:val="Ttulo2"/>
      </w:pPr>
      <w:r>
        <w:t>Grupo</w:t>
      </w:r>
      <w:r>
        <w:rPr>
          <w:spacing w:val="-1"/>
        </w:rPr>
        <w:t xml:space="preserve"> </w:t>
      </w:r>
      <w:r>
        <w:t>Municipal</w:t>
      </w:r>
      <w:r>
        <w:rPr>
          <w:spacing w:val="-1"/>
        </w:rPr>
        <w:t xml:space="preserve"> </w:t>
      </w:r>
      <w:r>
        <w:t>Vox</w:t>
      </w:r>
      <w:r>
        <w:rPr>
          <w:spacing w:val="-1"/>
        </w:rPr>
        <w:t xml:space="preserve"> </w:t>
      </w:r>
      <w:r>
        <w:t>Las</w:t>
      </w:r>
      <w:r>
        <w:rPr>
          <w:spacing w:val="-1"/>
        </w:rPr>
        <w:t xml:space="preserve"> </w:t>
      </w:r>
      <w:r>
        <w:rPr>
          <w:spacing w:val="-2"/>
        </w:rPr>
        <w:t>Rozas</w:t>
      </w:r>
    </w:p>
    <w:p w14:paraId="3ECF575B" w14:textId="77777777" w:rsidR="00E95DE9" w:rsidRDefault="00E95DE9">
      <w:pPr>
        <w:pStyle w:val="Textoindependiente"/>
        <w:spacing w:before="60"/>
        <w:rPr>
          <w:b/>
        </w:rPr>
      </w:pPr>
    </w:p>
    <w:p w14:paraId="33571C78" w14:textId="77777777" w:rsidR="00E95DE9" w:rsidRPr="00F04B61" w:rsidRDefault="00000000">
      <w:pPr>
        <w:ind w:left="117"/>
        <w:rPr>
          <w:bCs/>
          <w:sz w:val="20"/>
        </w:rPr>
      </w:pPr>
      <w:r w:rsidRPr="00F04B61">
        <w:rPr>
          <w:bCs/>
          <w:sz w:val="20"/>
        </w:rPr>
        <w:t xml:space="preserve">D. Miguel Ángel Díez </w:t>
      </w:r>
      <w:r w:rsidRPr="00F04B61">
        <w:rPr>
          <w:bCs/>
          <w:spacing w:val="-2"/>
          <w:sz w:val="20"/>
        </w:rPr>
        <w:t>García</w:t>
      </w:r>
    </w:p>
    <w:p w14:paraId="2FEBFC57" w14:textId="77777777" w:rsidR="00E95DE9" w:rsidRDefault="00E95DE9">
      <w:pPr>
        <w:pStyle w:val="Textoindependiente"/>
        <w:spacing w:before="61"/>
        <w:rPr>
          <w:b/>
        </w:rPr>
      </w:pPr>
    </w:p>
    <w:p w14:paraId="0B3C59CB" w14:textId="77777777" w:rsidR="00E95DE9" w:rsidRDefault="00000000">
      <w:pPr>
        <w:pStyle w:val="Prrafodelista"/>
        <w:numPr>
          <w:ilvl w:val="0"/>
          <w:numId w:val="3"/>
        </w:numPr>
        <w:tabs>
          <w:tab w:val="left" w:pos="518"/>
        </w:tabs>
        <w:spacing w:before="1" w:line="292" w:lineRule="auto"/>
        <w:jc w:val="both"/>
        <w:rPr>
          <w:sz w:val="20"/>
        </w:rPr>
      </w:pPr>
      <w:r>
        <w:rPr>
          <w:sz w:val="20"/>
        </w:rPr>
        <w:t>Desde nuestro grupo municipal instamos al equipo de gobierno a tomar medidas decididas para impulsar el comercio y la industria local, estudien como reducir gasto público innecesario y bajen este impuesto a mínimos legales tal y como prometieron en campaña y como anuncia su propio partido a nivel regional.</w:t>
      </w:r>
    </w:p>
    <w:p w14:paraId="254D7F77" w14:textId="77777777" w:rsidR="00E95DE9" w:rsidRDefault="00E95DE9">
      <w:pPr>
        <w:pStyle w:val="Textoindependiente"/>
      </w:pPr>
    </w:p>
    <w:p w14:paraId="291FACFB" w14:textId="77777777" w:rsidR="00E95DE9" w:rsidRDefault="00E95DE9">
      <w:pPr>
        <w:pStyle w:val="Textoindependiente"/>
        <w:spacing w:before="60"/>
      </w:pPr>
    </w:p>
    <w:p w14:paraId="3F3BEE3A" w14:textId="77777777" w:rsidR="00E95DE9" w:rsidRPr="00F04B61" w:rsidRDefault="00000000">
      <w:pPr>
        <w:pStyle w:val="Ttulo2"/>
        <w:rPr>
          <w:b w:val="0"/>
          <w:bCs w:val="0"/>
        </w:rPr>
      </w:pPr>
      <w:r w:rsidRPr="00F04B61">
        <w:rPr>
          <w:b w:val="0"/>
          <w:bCs w:val="0"/>
        </w:rPr>
        <w:t xml:space="preserve">D. Ignacio Serrano </w:t>
      </w:r>
      <w:r w:rsidRPr="00F04B61">
        <w:rPr>
          <w:b w:val="0"/>
          <w:bCs w:val="0"/>
          <w:spacing w:val="-2"/>
        </w:rPr>
        <w:t>Garrido</w:t>
      </w:r>
    </w:p>
    <w:p w14:paraId="792F0720" w14:textId="77777777" w:rsidR="00E95DE9" w:rsidRDefault="00E95DE9">
      <w:pPr>
        <w:pStyle w:val="Textoindependiente"/>
        <w:spacing w:before="64"/>
        <w:rPr>
          <w:b/>
        </w:rPr>
      </w:pPr>
    </w:p>
    <w:p w14:paraId="1C315196" w14:textId="10768EA0" w:rsidR="00E95DE9" w:rsidRDefault="00000000">
      <w:pPr>
        <w:pStyle w:val="Prrafodelista"/>
        <w:numPr>
          <w:ilvl w:val="0"/>
          <w:numId w:val="3"/>
        </w:numPr>
        <w:tabs>
          <w:tab w:val="left" w:pos="518"/>
        </w:tabs>
        <w:spacing w:line="292" w:lineRule="auto"/>
        <w:jc w:val="both"/>
        <w:rPr>
          <w:sz w:val="20"/>
        </w:rPr>
      </w:pPr>
      <w:r>
        <w:rPr>
          <w:sz w:val="20"/>
        </w:rPr>
        <w:t>¿Cuál</w:t>
      </w:r>
      <w:r>
        <w:rPr>
          <w:spacing w:val="10"/>
          <w:sz w:val="20"/>
        </w:rPr>
        <w:t xml:space="preserve"> </w:t>
      </w:r>
      <w:r>
        <w:rPr>
          <w:sz w:val="20"/>
        </w:rPr>
        <w:t>es</w:t>
      </w:r>
      <w:r>
        <w:rPr>
          <w:spacing w:val="10"/>
          <w:sz w:val="20"/>
        </w:rPr>
        <w:t xml:space="preserve"> </w:t>
      </w:r>
      <w:r>
        <w:rPr>
          <w:sz w:val="20"/>
        </w:rPr>
        <w:t>el</w:t>
      </w:r>
      <w:r>
        <w:rPr>
          <w:spacing w:val="10"/>
          <w:sz w:val="20"/>
        </w:rPr>
        <w:t xml:space="preserve"> </w:t>
      </w:r>
      <w:r>
        <w:rPr>
          <w:sz w:val="20"/>
        </w:rPr>
        <w:t>plan</w:t>
      </w:r>
      <w:r>
        <w:rPr>
          <w:spacing w:val="10"/>
          <w:sz w:val="20"/>
        </w:rPr>
        <w:t xml:space="preserve"> </w:t>
      </w:r>
      <w:r>
        <w:rPr>
          <w:sz w:val="20"/>
        </w:rPr>
        <w:t>de</w:t>
      </w:r>
      <w:r>
        <w:rPr>
          <w:spacing w:val="10"/>
          <w:sz w:val="20"/>
        </w:rPr>
        <w:t xml:space="preserve"> </w:t>
      </w:r>
      <w:r>
        <w:rPr>
          <w:sz w:val="20"/>
        </w:rPr>
        <w:t>incendios</w:t>
      </w:r>
      <w:r>
        <w:rPr>
          <w:spacing w:val="10"/>
          <w:sz w:val="20"/>
        </w:rPr>
        <w:t xml:space="preserve"> </w:t>
      </w:r>
      <w:r>
        <w:rPr>
          <w:sz w:val="20"/>
        </w:rPr>
        <w:t>para</w:t>
      </w:r>
      <w:r>
        <w:rPr>
          <w:spacing w:val="10"/>
          <w:sz w:val="20"/>
        </w:rPr>
        <w:t xml:space="preserve"> </w:t>
      </w:r>
      <w:r>
        <w:rPr>
          <w:sz w:val="20"/>
        </w:rPr>
        <w:t>la</w:t>
      </w:r>
      <w:r>
        <w:rPr>
          <w:spacing w:val="10"/>
          <w:sz w:val="20"/>
        </w:rPr>
        <w:t xml:space="preserve"> </w:t>
      </w:r>
      <w:r>
        <w:rPr>
          <w:sz w:val="20"/>
        </w:rPr>
        <w:t>finca</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Isabela</w:t>
      </w:r>
      <w:r>
        <w:rPr>
          <w:spacing w:val="10"/>
          <w:sz w:val="20"/>
        </w:rPr>
        <w:t xml:space="preserve"> </w:t>
      </w:r>
      <w:r>
        <w:rPr>
          <w:sz w:val="20"/>
        </w:rPr>
        <w:t>y</w:t>
      </w:r>
      <w:r w:rsidR="00F04B61">
        <w:rPr>
          <w:sz w:val="20"/>
        </w:rPr>
        <w:t>,</w:t>
      </w:r>
      <w:r>
        <w:rPr>
          <w:spacing w:val="10"/>
          <w:sz w:val="20"/>
        </w:rPr>
        <w:t xml:space="preserve"> </w:t>
      </w:r>
      <w:r>
        <w:rPr>
          <w:sz w:val="20"/>
        </w:rPr>
        <w:t>por</w:t>
      </w:r>
      <w:r>
        <w:rPr>
          <w:spacing w:val="10"/>
          <w:sz w:val="20"/>
        </w:rPr>
        <w:t xml:space="preserve"> </w:t>
      </w:r>
      <w:r>
        <w:rPr>
          <w:sz w:val="20"/>
        </w:rPr>
        <w:t>otro</w:t>
      </w:r>
      <w:r>
        <w:rPr>
          <w:spacing w:val="10"/>
          <w:sz w:val="20"/>
        </w:rPr>
        <w:t xml:space="preserve"> </w:t>
      </w:r>
      <w:r>
        <w:rPr>
          <w:sz w:val="20"/>
        </w:rPr>
        <w:t>lado,</w:t>
      </w:r>
      <w:r>
        <w:rPr>
          <w:spacing w:val="10"/>
          <w:sz w:val="20"/>
        </w:rPr>
        <w:t xml:space="preserve"> </w:t>
      </w:r>
      <w:r>
        <w:rPr>
          <w:sz w:val="20"/>
        </w:rPr>
        <w:t>cual</w:t>
      </w:r>
      <w:r>
        <w:rPr>
          <w:spacing w:val="10"/>
          <w:sz w:val="20"/>
        </w:rPr>
        <w:t xml:space="preserve"> </w:t>
      </w:r>
      <w:r>
        <w:rPr>
          <w:sz w:val="20"/>
        </w:rPr>
        <w:t>es</w:t>
      </w:r>
      <w:r>
        <w:rPr>
          <w:spacing w:val="10"/>
          <w:sz w:val="20"/>
        </w:rPr>
        <w:t xml:space="preserve"> </w:t>
      </w:r>
      <w:r>
        <w:rPr>
          <w:sz w:val="20"/>
        </w:rPr>
        <w:t>el</w:t>
      </w:r>
      <w:r>
        <w:rPr>
          <w:spacing w:val="10"/>
          <w:sz w:val="20"/>
        </w:rPr>
        <w:t xml:space="preserve"> </w:t>
      </w:r>
      <w:r>
        <w:rPr>
          <w:sz w:val="20"/>
        </w:rPr>
        <w:t>camino</w:t>
      </w:r>
      <w:r>
        <w:rPr>
          <w:spacing w:val="10"/>
          <w:sz w:val="20"/>
        </w:rPr>
        <w:t xml:space="preserve"> </w:t>
      </w:r>
      <w:r w:rsidR="00F04B61">
        <w:rPr>
          <w:sz w:val="20"/>
        </w:rPr>
        <w:t>por</w:t>
      </w:r>
      <w:r>
        <w:rPr>
          <w:sz w:val="20"/>
        </w:rPr>
        <w:t xml:space="preserve"> el que se debe acceder desde nuestro municipio a La Presa de El Gasco, considerando su condición de Bien de Interés Cultural?</w:t>
      </w:r>
    </w:p>
    <w:p w14:paraId="2B139DD1" w14:textId="77777777" w:rsidR="00E95DE9" w:rsidRDefault="00E95DE9">
      <w:pPr>
        <w:pStyle w:val="Textoindependiente"/>
      </w:pPr>
    </w:p>
    <w:p w14:paraId="2A9A28DA" w14:textId="77777777" w:rsidR="00E95DE9" w:rsidRDefault="00E95DE9">
      <w:pPr>
        <w:pStyle w:val="Textoindependiente"/>
        <w:spacing w:before="60"/>
      </w:pPr>
    </w:p>
    <w:p w14:paraId="771E096F" w14:textId="77777777" w:rsidR="00E95DE9" w:rsidRPr="00F04B61" w:rsidRDefault="00000000">
      <w:pPr>
        <w:pStyle w:val="Ttulo2"/>
        <w:spacing w:before="1"/>
        <w:rPr>
          <w:b w:val="0"/>
          <w:bCs w:val="0"/>
        </w:rPr>
      </w:pPr>
      <w:r w:rsidRPr="00F04B61">
        <w:rPr>
          <w:b w:val="0"/>
          <w:bCs w:val="0"/>
        </w:rPr>
        <w:t>Dª</w:t>
      </w:r>
      <w:r w:rsidRPr="00F04B61">
        <w:rPr>
          <w:b w:val="0"/>
          <w:bCs w:val="0"/>
          <w:spacing w:val="-5"/>
        </w:rPr>
        <w:t xml:space="preserve"> </w:t>
      </w:r>
      <w:r w:rsidRPr="00F04B61">
        <w:rPr>
          <w:b w:val="0"/>
          <w:bCs w:val="0"/>
        </w:rPr>
        <w:t>Elena</w:t>
      </w:r>
      <w:r w:rsidRPr="00F04B61">
        <w:rPr>
          <w:b w:val="0"/>
          <w:bCs w:val="0"/>
          <w:spacing w:val="-4"/>
        </w:rPr>
        <w:t xml:space="preserve"> </w:t>
      </w:r>
      <w:r w:rsidRPr="00F04B61">
        <w:rPr>
          <w:b w:val="0"/>
          <w:bCs w:val="0"/>
        </w:rPr>
        <w:t>Garachana</w:t>
      </w:r>
      <w:r w:rsidRPr="00F04B61">
        <w:rPr>
          <w:b w:val="0"/>
          <w:bCs w:val="0"/>
          <w:spacing w:val="-4"/>
        </w:rPr>
        <w:t xml:space="preserve"> Nuño</w:t>
      </w:r>
    </w:p>
    <w:p w14:paraId="565CEA26" w14:textId="77777777" w:rsidR="00E95DE9" w:rsidRDefault="00E95DE9">
      <w:pPr>
        <w:pStyle w:val="Textoindependiente"/>
        <w:spacing w:before="64"/>
        <w:rPr>
          <w:b/>
        </w:rPr>
      </w:pPr>
    </w:p>
    <w:p w14:paraId="458F9357" w14:textId="77777777" w:rsidR="00E95DE9" w:rsidRDefault="00000000">
      <w:pPr>
        <w:pStyle w:val="Prrafodelista"/>
        <w:numPr>
          <w:ilvl w:val="0"/>
          <w:numId w:val="3"/>
        </w:numPr>
        <w:tabs>
          <w:tab w:val="left" w:pos="518"/>
        </w:tabs>
        <w:spacing w:line="292" w:lineRule="auto"/>
        <w:jc w:val="both"/>
        <w:rPr>
          <w:sz w:val="20"/>
        </w:rPr>
      </w:pPr>
      <w:r>
        <w:rPr>
          <w:sz w:val="20"/>
        </w:rPr>
        <w:t>Información sobre el control que lleva a cabo el Ayuntamiento respecto al padrón Municipal:</w:t>
      </w:r>
      <w:r>
        <w:rPr>
          <w:spacing w:val="27"/>
          <w:sz w:val="20"/>
        </w:rPr>
        <w:t xml:space="preserve"> </w:t>
      </w:r>
      <w:r>
        <w:rPr>
          <w:sz w:val="20"/>
        </w:rPr>
        <w:t>-</w:t>
      </w:r>
      <w:r>
        <w:rPr>
          <w:spacing w:val="80"/>
          <w:sz w:val="20"/>
        </w:rPr>
        <w:t xml:space="preserve"> </w:t>
      </w:r>
      <w:r>
        <w:rPr>
          <w:sz w:val="20"/>
        </w:rPr>
        <w:t>Los</w:t>
      </w:r>
      <w:r>
        <w:rPr>
          <w:spacing w:val="40"/>
          <w:sz w:val="20"/>
        </w:rPr>
        <w:t xml:space="preserve"> </w:t>
      </w:r>
      <w:r>
        <w:rPr>
          <w:sz w:val="20"/>
        </w:rPr>
        <w:t>procedimientos</w:t>
      </w:r>
      <w:r>
        <w:rPr>
          <w:spacing w:val="40"/>
          <w:sz w:val="20"/>
        </w:rPr>
        <w:t xml:space="preserve"> </w:t>
      </w:r>
      <w:r>
        <w:rPr>
          <w:sz w:val="20"/>
        </w:rPr>
        <w:t>existentes</w:t>
      </w:r>
      <w:r>
        <w:rPr>
          <w:spacing w:val="40"/>
          <w:sz w:val="20"/>
        </w:rPr>
        <w:t xml:space="preserve"> </w:t>
      </w:r>
      <w:r>
        <w:rPr>
          <w:sz w:val="20"/>
        </w:rPr>
        <w:t>para</w:t>
      </w:r>
      <w:r>
        <w:rPr>
          <w:spacing w:val="40"/>
          <w:sz w:val="20"/>
        </w:rPr>
        <w:t xml:space="preserve"> </w:t>
      </w:r>
      <w:r>
        <w:rPr>
          <w:sz w:val="20"/>
        </w:rPr>
        <w:t>comprobar</w:t>
      </w:r>
      <w:r>
        <w:rPr>
          <w:spacing w:val="40"/>
          <w:sz w:val="20"/>
        </w:rPr>
        <w:t xml:space="preserve"> </w:t>
      </w:r>
      <w:r>
        <w:rPr>
          <w:sz w:val="20"/>
        </w:rPr>
        <w:t>que</w:t>
      </w:r>
      <w:r>
        <w:rPr>
          <w:spacing w:val="40"/>
          <w:sz w:val="20"/>
        </w:rPr>
        <w:t xml:space="preserve"> </w:t>
      </w:r>
      <w:r>
        <w:rPr>
          <w:sz w:val="20"/>
        </w:rPr>
        <w:t>los</w:t>
      </w:r>
      <w:r>
        <w:rPr>
          <w:spacing w:val="40"/>
          <w:sz w:val="20"/>
        </w:rPr>
        <w:t xml:space="preserve"> </w:t>
      </w:r>
      <w:r>
        <w:rPr>
          <w:sz w:val="20"/>
        </w:rPr>
        <w:t>datos</w:t>
      </w:r>
      <w:r>
        <w:rPr>
          <w:spacing w:val="40"/>
          <w:sz w:val="20"/>
        </w:rPr>
        <w:t xml:space="preserve"> </w:t>
      </w:r>
      <w:r>
        <w:rPr>
          <w:sz w:val="20"/>
        </w:rPr>
        <w:t>de</w:t>
      </w:r>
      <w:r>
        <w:rPr>
          <w:spacing w:val="40"/>
          <w:sz w:val="20"/>
        </w:rPr>
        <w:t xml:space="preserve"> </w:t>
      </w:r>
      <w:r>
        <w:rPr>
          <w:sz w:val="20"/>
        </w:rPr>
        <w:t xml:space="preserve">empadronamiento corresponden con situaciones reales y actualizadas. - las medidas que se aplican en caso de detectar inscripciones irregulares o inexactas. - Las medidas adoptadas en los casos en que el número de personas empadronadas en una misma vivienda supere el límite compatible con su </w:t>
      </w:r>
      <w:r>
        <w:rPr>
          <w:spacing w:val="-2"/>
          <w:sz w:val="20"/>
        </w:rPr>
        <w:t>habitabilidad.</w:t>
      </w:r>
    </w:p>
    <w:p w14:paraId="30143AC9" w14:textId="77777777" w:rsidR="00E95DE9" w:rsidRDefault="00000000">
      <w:pPr>
        <w:pStyle w:val="Textoindependiente"/>
        <w:rPr>
          <w:sz w:val="16"/>
        </w:rPr>
      </w:pPr>
      <w:r>
        <w:rPr>
          <w:noProof/>
        </w:rPr>
        <mc:AlternateContent>
          <mc:Choice Requires="wpg">
            <w:drawing>
              <wp:anchor distT="0" distB="0" distL="0" distR="0" simplePos="0" relativeHeight="487661568" behindDoc="1" locked="0" layoutInCell="1" allowOverlap="1" wp14:anchorId="57B259E3" wp14:editId="702F43B6">
                <wp:simplePos x="0" y="0"/>
                <wp:positionH relativeFrom="page">
                  <wp:posOffset>900112</wp:posOffset>
                </wp:positionH>
                <wp:positionV relativeFrom="paragraph">
                  <wp:posOffset>132236</wp:posOffset>
                </wp:positionV>
                <wp:extent cx="5760085" cy="276860"/>
                <wp:effectExtent l="0" t="0" r="0" b="0"/>
                <wp:wrapTopAndBottom/>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91" name="Graphic 191"/>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92" name="Graphic 192"/>
                        <wps:cNvSpPr/>
                        <wps:spPr>
                          <a:xfrm>
                            <a:off x="-12" y="0"/>
                            <a:ext cx="5760085" cy="276860"/>
                          </a:xfrm>
                          <a:custGeom>
                            <a:avLst/>
                            <a:gdLst/>
                            <a:ahLst/>
                            <a:cxnLst/>
                            <a:rect l="l" t="t" r="r" b="b"/>
                            <a:pathLst>
                              <a:path w="5760085" h="27686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67182"/>
                                </a:lnTo>
                                <a:lnTo>
                                  <a:pt x="4775" y="267182"/>
                                </a:lnTo>
                                <a:lnTo>
                                  <a:pt x="4775" y="10160"/>
                                </a:lnTo>
                                <a:lnTo>
                                  <a:pt x="5755005" y="10160"/>
                                </a:lnTo>
                                <a:lnTo>
                                  <a:pt x="5755005" y="0"/>
                                </a:lnTo>
                                <a:lnTo>
                                  <a:pt x="2857" y="0"/>
                                </a:lnTo>
                                <a:lnTo>
                                  <a:pt x="2857" y="5080"/>
                                </a:lnTo>
                                <a:lnTo>
                                  <a:pt x="2857" y="7620"/>
                                </a:lnTo>
                                <a:lnTo>
                                  <a:pt x="317" y="5080"/>
                                </a:lnTo>
                                <a:lnTo>
                                  <a:pt x="2857" y="5080"/>
                                </a:lnTo>
                                <a:lnTo>
                                  <a:pt x="2857" y="0"/>
                                </a:lnTo>
                                <a:lnTo>
                                  <a:pt x="12" y="0"/>
                                </a:lnTo>
                                <a:lnTo>
                                  <a:pt x="12" y="4775"/>
                                </a:lnTo>
                                <a:lnTo>
                                  <a:pt x="12" y="5080"/>
                                </a:lnTo>
                                <a:lnTo>
                                  <a:pt x="12" y="271932"/>
                                </a:lnTo>
                                <a:lnTo>
                                  <a:pt x="0" y="276707"/>
                                </a:lnTo>
                                <a:lnTo>
                                  <a:pt x="5759767" y="276707"/>
                                </a:lnTo>
                                <a:lnTo>
                                  <a:pt x="5759767" y="271945"/>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93" name="Textbox 193"/>
                        <wps:cNvSpPr txBox="1"/>
                        <wps:spPr>
                          <a:xfrm>
                            <a:off x="4762" y="10160"/>
                            <a:ext cx="5750560" cy="257175"/>
                          </a:xfrm>
                          <a:prstGeom prst="rect">
                            <a:avLst/>
                          </a:prstGeom>
                        </wps:spPr>
                        <wps:txbx>
                          <w:txbxContent>
                            <w:p w14:paraId="0BB5238B" w14:textId="77777777" w:rsidR="00E95DE9" w:rsidRDefault="00000000">
                              <w:pPr>
                                <w:spacing w:before="81"/>
                                <w:ind w:left="3175"/>
                                <w:rPr>
                                  <w:b/>
                                  <w:sz w:val="20"/>
                                </w:rPr>
                              </w:pPr>
                              <w:r>
                                <w:rPr>
                                  <w:b/>
                                  <w:sz w:val="20"/>
                                </w:rPr>
                                <w:t xml:space="preserve">C) ASUNTOS DE </w:t>
                              </w:r>
                              <w:r>
                                <w:rPr>
                                  <w:b/>
                                  <w:spacing w:val="-2"/>
                                  <w:sz w:val="20"/>
                                </w:rPr>
                                <w:t>URGENCIA</w:t>
                              </w:r>
                            </w:p>
                          </w:txbxContent>
                        </wps:txbx>
                        <wps:bodyPr wrap="square" lIns="0" tIns="0" rIns="0" bIns="0" rtlCol="0">
                          <a:noAutofit/>
                        </wps:bodyPr>
                      </wps:wsp>
                    </wpg:wgp>
                  </a:graphicData>
                </a:graphic>
              </wp:anchor>
            </w:drawing>
          </mc:Choice>
          <mc:Fallback>
            <w:pict>
              <v:group w14:anchorId="57B259E3" id="Group 190" o:spid="_x0000_s1123" style="position:absolute;margin-left:70.85pt;margin-top:10.4pt;width:453.55pt;height:21.8pt;z-index:-15654912;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">
                <v:shape id="Graphic 191" o:spid="_x0000_s1124"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" path="m5750242,l,,,257644r5750242,l5750242,xe" fillcolor="#f3f3f3" stroked="f">
                  <v:path arrowok="t"/>
                </v:shape>
                <v:shape id="Graphic 192" o:spid="_x0000_s1125"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" path="m5759780,r-318,l5759462,5080r-2540,2540l5756922,5080r2540,l5759462,r-4457,l5755005,10160r,257022l4775,267182r,-257022l5755005,10160r,-10160l2857,r,5080l2857,7620,317,5080r2540,l2857,,12,r,4775l12,5080r,266852l,276707r5759767,l5759767,271945r,-266865l5759780,xe" fillcolor="#ccc" stroked="f">
                  <v:path arrowok="t"/>
                </v:shape>
                <v:shape id="Textbox 193" o:spid="_x0000_s1126"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BB5238B" w14:textId="77777777" w:rsidR="00E95DE9" w:rsidRDefault="00000000">
                        <w:pPr>
                          <w:spacing w:before="81"/>
                          <w:ind w:left="3175"/>
                          <w:rPr>
                            <w:b/>
                            <w:sz w:val="20"/>
                          </w:rPr>
                        </w:pPr>
                        <w:r>
                          <w:rPr>
                            <w:b/>
                            <w:sz w:val="20"/>
                          </w:rPr>
                          <w:t xml:space="preserve">C) ASUNTOS DE </w:t>
                        </w:r>
                        <w:r>
                          <w:rPr>
                            <w:b/>
                            <w:spacing w:val="-2"/>
                            <w:sz w:val="20"/>
                          </w:rPr>
                          <w:t>URGENCIA</w:t>
                        </w:r>
                      </w:p>
                    </w:txbxContent>
                  </v:textbox>
                </v:shape>
                <w10:wrap type="topAndBottom" anchorx="page"/>
              </v:group>
            </w:pict>
          </mc:Fallback>
        </mc:AlternateContent>
      </w:r>
      <w:r>
        <w:rPr>
          <w:noProof/>
        </w:rPr>
        <mc:AlternateContent>
          <mc:Choice Requires="wpg">
            <w:drawing>
              <wp:anchor distT="0" distB="0" distL="0" distR="0" simplePos="0" relativeHeight="487662080" behindDoc="1" locked="0" layoutInCell="1" allowOverlap="1" wp14:anchorId="60458CAF" wp14:editId="6733013E">
                <wp:simplePos x="0" y="0"/>
                <wp:positionH relativeFrom="page">
                  <wp:posOffset>900112</wp:posOffset>
                </wp:positionH>
                <wp:positionV relativeFrom="paragraph">
                  <wp:posOffset>628013</wp:posOffset>
                </wp:positionV>
                <wp:extent cx="5760085" cy="268605"/>
                <wp:effectExtent l="0" t="0" r="0" b="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195" name="Graphic 195"/>
                        <wps:cNvSpPr/>
                        <wps:spPr>
                          <a:xfrm>
                            <a:off x="4762" y="9525"/>
                            <a:ext cx="5750560" cy="249554"/>
                          </a:xfrm>
                          <a:custGeom>
                            <a:avLst/>
                            <a:gdLst/>
                            <a:ahLst/>
                            <a:cxnLst/>
                            <a:rect l="l" t="t" r="r" b="b"/>
                            <a:pathLst>
                              <a:path w="5750560" h="249554">
                                <a:moveTo>
                                  <a:pt x="5750242" y="0"/>
                                </a:moveTo>
                                <a:lnTo>
                                  <a:pt x="0" y="0"/>
                                </a:lnTo>
                                <a:lnTo>
                                  <a:pt x="0" y="249555"/>
                                </a:lnTo>
                                <a:lnTo>
                                  <a:pt x="5750242" y="249555"/>
                                </a:lnTo>
                                <a:lnTo>
                                  <a:pt x="5750242" y="0"/>
                                </a:lnTo>
                                <a:close/>
                              </a:path>
                            </a:pathLst>
                          </a:custGeom>
                          <a:solidFill>
                            <a:srgbClr val="F3F3F3"/>
                          </a:solidFill>
                        </wps:spPr>
                        <wps:bodyPr wrap="square" lIns="0" tIns="0" rIns="0" bIns="0" rtlCol="0">
                          <a:prstTxWarp prst="textNoShape">
                            <a:avLst/>
                          </a:prstTxWarp>
                          <a:noAutofit/>
                        </wps:bodyPr>
                      </wps:wsp>
                      <wps:wsp>
                        <wps:cNvPr id="196" name="Graphic 196"/>
                        <wps:cNvSpPr/>
                        <wps:spPr>
                          <a:xfrm>
                            <a:off x="-12" y="6"/>
                            <a:ext cx="5760085" cy="268605"/>
                          </a:xfrm>
                          <a:custGeom>
                            <a:avLst/>
                            <a:gdLst/>
                            <a:ahLst/>
                            <a:cxnLst/>
                            <a:rect l="l" t="t" r="r" b="b"/>
                            <a:pathLst>
                              <a:path w="5760085" h="268605">
                                <a:moveTo>
                                  <a:pt x="5759780" y="0"/>
                                </a:moveTo>
                                <a:lnTo>
                                  <a:pt x="5759450" y="0"/>
                                </a:lnTo>
                                <a:lnTo>
                                  <a:pt x="5759450" y="5080"/>
                                </a:lnTo>
                                <a:lnTo>
                                  <a:pt x="5757545" y="6985"/>
                                </a:lnTo>
                                <a:lnTo>
                                  <a:pt x="5757545" y="5080"/>
                                </a:lnTo>
                                <a:lnTo>
                                  <a:pt x="5759450" y="5080"/>
                                </a:lnTo>
                                <a:lnTo>
                                  <a:pt x="5759450" y="0"/>
                                </a:lnTo>
                                <a:lnTo>
                                  <a:pt x="5755640" y="0"/>
                                </a:lnTo>
                                <a:lnTo>
                                  <a:pt x="5755640" y="8890"/>
                                </a:lnTo>
                                <a:lnTo>
                                  <a:pt x="5755005" y="9525"/>
                                </a:lnTo>
                                <a:lnTo>
                                  <a:pt x="5755005" y="259080"/>
                                </a:lnTo>
                                <a:lnTo>
                                  <a:pt x="4775" y="259080"/>
                                </a:lnTo>
                                <a:lnTo>
                                  <a:pt x="4775" y="9525"/>
                                </a:lnTo>
                                <a:lnTo>
                                  <a:pt x="4140" y="8890"/>
                                </a:lnTo>
                                <a:lnTo>
                                  <a:pt x="5755640" y="8890"/>
                                </a:lnTo>
                                <a:lnTo>
                                  <a:pt x="5755640" y="0"/>
                                </a:lnTo>
                                <a:lnTo>
                                  <a:pt x="2235" y="0"/>
                                </a:lnTo>
                                <a:lnTo>
                                  <a:pt x="2235" y="5080"/>
                                </a:lnTo>
                                <a:lnTo>
                                  <a:pt x="2235" y="6985"/>
                                </a:lnTo>
                                <a:lnTo>
                                  <a:pt x="330" y="5080"/>
                                </a:lnTo>
                                <a:lnTo>
                                  <a:pt x="2235" y="5080"/>
                                </a:lnTo>
                                <a:lnTo>
                                  <a:pt x="2235" y="0"/>
                                </a:lnTo>
                                <a:lnTo>
                                  <a:pt x="12" y="0"/>
                                </a:lnTo>
                                <a:lnTo>
                                  <a:pt x="12" y="4762"/>
                                </a:lnTo>
                                <a:lnTo>
                                  <a:pt x="12" y="5080"/>
                                </a:lnTo>
                                <a:lnTo>
                                  <a:pt x="12" y="263829"/>
                                </a:lnTo>
                                <a:lnTo>
                                  <a:pt x="0" y="268605"/>
                                </a:lnTo>
                                <a:lnTo>
                                  <a:pt x="5759767" y="268605"/>
                                </a:lnTo>
                                <a:lnTo>
                                  <a:pt x="5759767" y="26384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97" name="Textbox 197"/>
                        <wps:cNvSpPr txBox="1"/>
                        <wps:spPr>
                          <a:xfrm>
                            <a:off x="4762" y="8889"/>
                            <a:ext cx="5750560" cy="250190"/>
                          </a:xfrm>
                          <a:prstGeom prst="rect">
                            <a:avLst/>
                          </a:prstGeom>
                        </wps:spPr>
                        <wps:txbx>
                          <w:txbxContent>
                            <w:p w14:paraId="77885E80" w14:textId="4DDCAA74" w:rsidR="00E95DE9"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r w:rsidR="00F04B61">
                                <w:rPr>
                                  <w:spacing w:val="-2"/>
                                  <w:sz w:val="20"/>
                                </w:rPr>
                                <w:t>.</w:t>
                              </w:r>
                            </w:p>
                          </w:txbxContent>
                        </wps:txbx>
                        <wps:bodyPr wrap="square" lIns="0" tIns="0" rIns="0" bIns="0" rtlCol="0">
                          <a:noAutofit/>
                        </wps:bodyPr>
                      </wps:wsp>
                    </wpg:wgp>
                  </a:graphicData>
                </a:graphic>
              </wp:anchor>
            </w:drawing>
          </mc:Choice>
          <mc:Fallback>
            <w:pict>
              <v:group w14:anchorId="60458CAF" id="Group 194" o:spid="_x0000_s1127" style="position:absolute;margin-left:70.85pt;margin-top:49.45pt;width:453.55pt;height:21.15pt;z-index:-15654400;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">
                <v:shape id="Graphic 195" o:spid="_x0000_s1128"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" path="m5750242,l,,,249555r5750242,l5750242,xe" fillcolor="#f3f3f3" stroked="f">
                  <v:path arrowok="t"/>
                </v:shape>
                <v:shape id="Graphic 196" o:spid="_x0000_s1129"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" path="m5759780,r-330,l5759450,5080r-1905,1905l5757545,5080r1905,l5759450,r-3810,l5755640,8890r-635,635l5755005,259080r-5750230,l4775,9525,4140,8890r5751500,l5755640,,2235,r,5080l2235,6985,330,5080r1905,l2235,,12,r,4762l12,5080r,258749l,268605r5759767,l5759767,263842r,-258762l5759780,xe" fillcolor="#ccc" stroked="f">
                  <v:path arrowok="t"/>
                </v:shape>
                <v:shape id="Textbox 197" o:spid="_x0000_s1130" type="#_x0000_t202" style="position:absolute;left:47;top:88;width:5750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7885E80" w14:textId="4DDCAA74" w:rsidR="00E95DE9"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r w:rsidR="00F04B61">
                          <w:rPr>
                            <w:spacing w:val="-2"/>
                            <w:sz w:val="20"/>
                          </w:rPr>
                          <w:t>.</w:t>
                        </w:r>
                      </w:p>
                    </w:txbxContent>
                  </v:textbox>
                </v:shape>
                <w10:wrap type="topAndBottom" anchorx="page"/>
              </v:group>
            </w:pict>
          </mc:Fallback>
        </mc:AlternateContent>
      </w:r>
    </w:p>
    <w:p w14:paraId="1320041E" w14:textId="77777777" w:rsidR="00E95DE9" w:rsidRDefault="00E95DE9">
      <w:pPr>
        <w:pStyle w:val="Textoindependiente"/>
        <w:spacing w:before="91"/>
      </w:pPr>
    </w:p>
    <w:p w14:paraId="4E4AB73C" w14:textId="77777777" w:rsidR="00E95DE9" w:rsidRDefault="00E95DE9">
      <w:pPr>
        <w:pStyle w:val="Textoindependiente"/>
      </w:pPr>
    </w:p>
    <w:p w14:paraId="23644573" w14:textId="77777777" w:rsidR="00E95DE9" w:rsidRDefault="00E95DE9">
      <w:pPr>
        <w:pStyle w:val="Textoindependiente"/>
        <w:spacing w:before="19"/>
      </w:pPr>
    </w:p>
    <w:p w14:paraId="58C91FA6" w14:textId="77777777" w:rsidR="00E95DE9" w:rsidRDefault="00000000">
      <w:pPr>
        <w:spacing w:before="1"/>
        <w:ind w:left="1" w:right="1"/>
        <w:jc w:val="center"/>
        <w:rPr>
          <w:b/>
          <w:sz w:val="20"/>
        </w:rPr>
      </w:pPr>
      <w:r>
        <w:rPr>
          <w:b/>
          <w:sz w:val="20"/>
        </w:rPr>
        <w:t xml:space="preserve">DOCUMENTO FIRMADO </w:t>
      </w:r>
      <w:r>
        <w:rPr>
          <w:b/>
          <w:spacing w:val="-2"/>
          <w:sz w:val="20"/>
        </w:rPr>
        <w:t>ELECTRÓNICAMENTE</w:t>
      </w:r>
    </w:p>
    <w:p w14:paraId="36CFF919" w14:textId="77777777" w:rsidR="00E95DE9" w:rsidRDefault="00E95DE9">
      <w:pPr>
        <w:jc w:val="center"/>
        <w:rPr>
          <w:sz w:val="20"/>
        </w:rPr>
        <w:sectPr w:rsidR="00E95DE9">
          <w:pgSz w:w="11910" w:h="16840"/>
          <w:pgMar w:top="1340" w:right="1300" w:bottom="1260" w:left="1300" w:header="225" w:footer="1060" w:gutter="0"/>
          <w:cols w:space="720"/>
        </w:sectPr>
      </w:pPr>
    </w:p>
    <w:p w14:paraId="63940D18" w14:textId="74367D88" w:rsidR="00E95DE9" w:rsidRDefault="00000000">
      <w:pPr>
        <w:pStyle w:val="Textoindependiente"/>
        <w:spacing w:before="6"/>
        <w:rPr>
          <w:b/>
          <w:sz w:val="5"/>
        </w:rPr>
      </w:pPr>
      <w:r>
        <w:rPr>
          <w:noProof/>
        </w:rPr>
        <w:lastRenderedPageBreak/>
        <mc:AlternateContent>
          <mc:Choice Requires="wps">
            <w:drawing>
              <wp:anchor distT="0" distB="0" distL="0" distR="0" simplePos="0" relativeHeight="15804928" behindDoc="0" locked="0" layoutInCell="1" allowOverlap="1" wp14:anchorId="2AC3A867" wp14:editId="2F203B14">
                <wp:simplePos x="0" y="0"/>
                <wp:positionH relativeFrom="page">
                  <wp:posOffset>6807090</wp:posOffset>
                </wp:positionH>
                <wp:positionV relativeFrom="page">
                  <wp:posOffset>3887016</wp:posOffset>
                </wp:positionV>
                <wp:extent cx="419734" cy="211899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3AECB6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3BD5C2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2AC3A867" id="Textbox 198" o:spid="_x0000_s1131" type="#_x0000_t202" style="position:absolute;margin-left:536pt;margin-top:306.05pt;width:33.05pt;height:166.8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X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iyo+WgL7ZHE0DwSWI6LJREbqL0Nx997GTVn/VdP&#10;/uVZOCfxnGzPSUz9JygTkyV6+LBPYGwhdP1mIkSNKZKmIcqd/3tfqq6j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gpmKX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63AECB62"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3BD5C26"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41C749D4" w14:textId="77777777" w:rsidR="00E95DE9" w:rsidRDefault="00000000">
      <w:pPr>
        <w:pStyle w:val="Textoindependiente"/>
        <w:ind w:left="117"/>
      </w:pPr>
      <w:r>
        <w:rPr>
          <w:noProof/>
        </w:rPr>
        <mc:AlternateContent>
          <mc:Choice Requires="wpg">
            <w:drawing>
              <wp:inline distT="0" distB="0" distL="0" distR="0" wp14:anchorId="4273A5DF" wp14:editId="69AF455C">
                <wp:extent cx="5760085" cy="276860"/>
                <wp:effectExtent l="9525" t="0" r="0" b="8889"/>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201" name="Graphic 201"/>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202" name="Graphic 202"/>
                        <wps:cNvSpPr/>
                        <wps:spPr>
                          <a:xfrm>
                            <a:off x="-12" y="0"/>
                            <a:ext cx="5760085" cy="276860"/>
                          </a:xfrm>
                          <a:custGeom>
                            <a:avLst/>
                            <a:gdLst/>
                            <a:ahLst/>
                            <a:cxnLst/>
                            <a:rect l="l" t="t" r="r" b="b"/>
                            <a:pathLst>
                              <a:path w="5760085" h="276860">
                                <a:moveTo>
                                  <a:pt x="5759780" y="0"/>
                                </a:moveTo>
                                <a:lnTo>
                                  <a:pt x="5759450" y="0"/>
                                </a:lnTo>
                                <a:lnTo>
                                  <a:pt x="5759450" y="5080"/>
                                </a:lnTo>
                                <a:lnTo>
                                  <a:pt x="5756910" y="7620"/>
                                </a:lnTo>
                                <a:lnTo>
                                  <a:pt x="5756910" y="5080"/>
                                </a:lnTo>
                                <a:lnTo>
                                  <a:pt x="5759450" y="5080"/>
                                </a:lnTo>
                                <a:lnTo>
                                  <a:pt x="5759450" y="0"/>
                                </a:lnTo>
                                <a:lnTo>
                                  <a:pt x="2870" y="0"/>
                                </a:lnTo>
                                <a:lnTo>
                                  <a:pt x="2870" y="5080"/>
                                </a:lnTo>
                                <a:lnTo>
                                  <a:pt x="2870" y="7632"/>
                                </a:lnTo>
                                <a:lnTo>
                                  <a:pt x="317" y="5080"/>
                                </a:lnTo>
                                <a:lnTo>
                                  <a:pt x="2870" y="5080"/>
                                </a:lnTo>
                                <a:lnTo>
                                  <a:pt x="2870"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03" name="Textbox 203"/>
                        <wps:cNvSpPr txBox="1"/>
                        <wps:spPr>
                          <a:xfrm>
                            <a:off x="4762" y="10160"/>
                            <a:ext cx="5750560" cy="257175"/>
                          </a:xfrm>
                          <a:prstGeom prst="rect">
                            <a:avLst/>
                          </a:prstGeom>
                        </wps:spPr>
                        <wps:txbx>
                          <w:txbxContent>
                            <w:p w14:paraId="353713A5" w14:textId="77777777" w:rsidR="00E95DE9"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PLN/2025/2</w:t>
                              </w:r>
                            </w:p>
                          </w:txbxContent>
                        </wps:txbx>
                        <wps:bodyPr wrap="square" lIns="0" tIns="0" rIns="0" bIns="0" rtlCol="0">
                          <a:noAutofit/>
                        </wps:bodyPr>
                      </wps:wsp>
                    </wpg:wgp>
                  </a:graphicData>
                </a:graphic>
              </wp:inline>
            </w:drawing>
          </mc:Choice>
          <mc:Fallback>
            <w:pict>
              <v:group w14:anchorId="4273A5DF" id="Group 200" o:spid="_x0000_s1132" style="width:453.55pt;height:21.8pt;mso-position-horizontal-relative:char;mso-position-vertical-relative:line"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">
                <v:shape id="Graphic 201" o:spid="_x0000_s1133"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" path="m5750242,l,,,257644r5750242,l5750242,xe" fillcolor="#f3f3f3" stroked="f">
                  <v:path arrowok="t"/>
                </v:shape>
                <v:shape id="Graphic 202" o:spid="_x0000_s1134"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" path="m5759780,r-330,l5759450,5080r-2540,2540l5756910,5080r2540,l5759450,,2870,r,5080l2870,7632,317,5080r2553,l2870,,12,r,4775l12,5080r,266852l,276707r5759767,l5759767,271945r-4762,-4763l4775,267182r,-257022l5755005,10160r,257009l5759767,271932r,-266852l5759780,xe" fillcolor="#ccc" stroked="f">
                  <v:path arrowok="t"/>
                </v:shape>
                <v:shape id="Textbox 203" o:spid="_x0000_s1135"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353713A5" w14:textId="77777777" w:rsidR="00E95DE9"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PLN/2025/2</w:t>
                        </w:r>
                      </w:p>
                    </w:txbxContent>
                  </v:textbox>
                </v:shape>
                <w10:anchorlock/>
              </v:group>
            </w:pict>
          </mc:Fallback>
        </mc:AlternateContent>
      </w:r>
    </w:p>
    <w:p w14:paraId="15682A60" w14:textId="77777777" w:rsidR="00E95DE9" w:rsidRDefault="00E95DE9">
      <w:pPr>
        <w:pStyle w:val="Textoindependiente"/>
        <w:spacing w:before="106"/>
        <w:rPr>
          <w:b/>
        </w:rPr>
      </w:pPr>
    </w:p>
    <w:p w14:paraId="582E6EFA" w14:textId="77777777" w:rsidR="00E95DE9" w:rsidRDefault="00000000">
      <w:pPr>
        <w:pStyle w:val="Prrafodelista"/>
        <w:numPr>
          <w:ilvl w:val="0"/>
          <w:numId w:val="2"/>
        </w:numPr>
        <w:tabs>
          <w:tab w:val="left" w:pos="383"/>
        </w:tabs>
        <w:ind w:left="383" w:right="0" w:hanging="266"/>
        <w:rPr>
          <w:b/>
          <w:sz w:val="20"/>
        </w:rPr>
      </w:pPr>
      <w:r>
        <w:rPr>
          <w:b/>
          <w:sz w:val="20"/>
        </w:rPr>
        <w:t xml:space="preserve">PARTE </w:t>
      </w:r>
      <w:r>
        <w:rPr>
          <w:b/>
          <w:spacing w:val="-2"/>
          <w:sz w:val="20"/>
        </w:rPr>
        <w:t>RESOLUTIVA</w:t>
      </w:r>
    </w:p>
    <w:p w14:paraId="08645F51" w14:textId="77777777" w:rsidR="00E95DE9" w:rsidRDefault="00E95DE9">
      <w:pPr>
        <w:pStyle w:val="Textoindependiente"/>
        <w:spacing w:before="61"/>
        <w:rPr>
          <w:b/>
        </w:rPr>
      </w:pPr>
    </w:p>
    <w:p w14:paraId="0DA94886" w14:textId="77777777" w:rsidR="00E95DE9" w:rsidRDefault="00000000">
      <w:pPr>
        <w:pStyle w:val="Prrafodelista"/>
        <w:numPr>
          <w:ilvl w:val="0"/>
          <w:numId w:val="2"/>
        </w:numPr>
        <w:tabs>
          <w:tab w:val="left" w:pos="383"/>
        </w:tabs>
        <w:ind w:left="383" w:right="0" w:hanging="266"/>
        <w:rPr>
          <w:b/>
          <w:sz w:val="20"/>
        </w:rPr>
      </w:pPr>
      <w:r>
        <w:rPr>
          <w:b/>
          <w:sz w:val="20"/>
        </w:rPr>
        <w:t xml:space="preserve">PARTE NO </w:t>
      </w:r>
      <w:r>
        <w:rPr>
          <w:b/>
          <w:spacing w:val="-2"/>
          <w:sz w:val="20"/>
        </w:rPr>
        <w:t>RESOLUTIVA</w:t>
      </w:r>
    </w:p>
    <w:p w14:paraId="324FE298" w14:textId="77777777" w:rsidR="00E95DE9" w:rsidRDefault="00E95DE9">
      <w:pPr>
        <w:pStyle w:val="Textoindependiente"/>
        <w:spacing w:before="61"/>
        <w:rPr>
          <w:b/>
        </w:rPr>
      </w:pPr>
    </w:p>
    <w:p w14:paraId="3DB4B79D" w14:textId="2584107D" w:rsidR="00E95DE9" w:rsidRDefault="00000000">
      <w:pPr>
        <w:pStyle w:val="Textoindependiente"/>
        <w:ind w:left="239"/>
      </w:pPr>
      <w:r>
        <w:t>1.</w:t>
      </w:r>
      <w:r>
        <w:rPr>
          <w:spacing w:val="47"/>
        </w:rPr>
        <w:t xml:space="preserve"> </w:t>
      </w:r>
      <w:r>
        <w:t>Dar</w:t>
      </w:r>
      <w:r>
        <w:rPr>
          <w:spacing w:val="-4"/>
        </w:rPr>
        <w:t xml:space="preserve"> </w:t>
      </w:r>
      <w:r>
        <w:t>cuenta</w:t>
      </w:r>
      <w:r>
        <w:rPr>
          <w:spacing w:val="-4"/>
        </w:rPr>
        <w:t xml:space="preserve"> </w:t>
      </w:r>
      <w:r>
        <w:t>del</w:t>
      </w:r>
      <w:r>
        <w:rPr>
          <w:spacing w:val="-4"/>
        </w:rPr>
        <w:t xml:space="preserve"> </w:t>
      </w:r>
      <w:r>
        <w:t>Informe</w:t>
      </w:r>
      <w:r>
        <w:rPr>
          <w:spacing w:val="-4"/>
        </w:rPr>
        <w:t xml:space="preserve"> </w:t>
      </w:r>
      <w:r>
        <w:t>de</w:t>
      </w:r>
      <w:r>
        <w:rPr>
          <w:spacing w:val="-4"/>
        </w:rPr>
        <w:t xml:space="preserve"> </w:t>
      </w:r>
      <w:r>
        <w:t>Morosidad</w:t>
      </w:r>
      <w:r>
        <w:rPr>
          <w:spacing w:val="-4"/>
        </w:rPr>
        <w:t xml:space="preserve"> </w:t>
      </w:r>
      <w:r>
        <w:t>del</w:t>
      </w:r>
      <w:r>
        <w:rPr>
          <w:spacing w:val="-4"/>
        </w:rPr>
        <w:t xml:space="preserve"> </w:t>
      </w:r>
      <w:r>
        <w:t>cuarto</w:t>
      </w:r>
      <w:r>
        <w:rPr>
          <w:spacing w:val="-4"/>
        </w:rPr>
        <w:t xml:space="preserve"> </w:t>
      </w:r>
      <w:r>
        <w:t>trimestre</w:t>
      </w:r>
      <w:r>
        <w:rPr>
          <w:spacing w:val="-4"/>
        </w:rPr>
        <w:t xml:space="preserve"> </w:t>
      </w:r>
      <w:r>
        <w:t>de</w:t>
      </w:r>
      <w:r>
        <w:rPr>
          <w:spacing w:val="-4"/>
        </w:rPr>
        <w:t xml:space="preserve"> </w:t>
      </w:r>
      <w:r>
        <w:t>2024.</w:t>
      </w:r>
      <w:r w:rsidR="00F04B61">
        <w:t xml:space="preserve"> </w:t>
      </w:r>
      <w:r>
        <w:t>Expediente</w:t>
      </w:r>
      <w:r>
        <w:rPr>
          <w:spacing w:val="-4"/>
        </w:rPr>
        <w:t xml:space="preserve"> </w:t>
      </w:r>
      <w:r>
        <w:rPr>
          <w:spacing w:val="-2"/>
        </w:rPr>
        <w:t>7641/2025.</w:t>
      </w:r>
    </w:p>
    <w:p w14:paraId="58F4C612" w14:textId="77777777" w:rsidR="00E95DE9" w:rsidRDefault="00E95DE9">
      <w:pPr>
        <w:pStyle w:val="Textoindependiente"/>
        <w:spacing w:before="101"/>
      </w:pPr>
    </w:p>
    <w:p w14:paraId="415F77AE" w14:textId="7B9DEA67" w:rsidR="00E95DE9" w:rsidRDefault="00000000">
      <w:pPr>
        <w:pStyle w:val="Textoindependiente"/>
        <w:ind w:left="968"/>
      </w:pPr>
      <w:r>
        <w:t>-</w:t>
      </w:r>
      <w:r>
        <w:rPr>
          <w:spacing w:val="-5"/>
        </w:rPr>
        <w:t xml:space="preserve"> </w:t>
      </w:r>
      <w:r>
        <w:t>Anexo</w:t>
      </w:r>
      <w:r>
        <w:rPr>
          <w:spacing w:val="-4"/>
        </w:rPr>
        <w:t xml:space="preserve"> </w:t>
      </w:r>
      <w:r>
        <w:t>1.</w:t>
      </w:r>
      <w:r>
        <w:rPr>
          <w:spacing w:val="-5"/>
        </w:rPr>
        <w:t xml:space="preserve"> </w:t>
      </w:r>
      <w:r>
        <w:t>cuadro-anexo</w:t>
      </w:r>
      <w:r>
        <w:rPr>
          <w:spacing w:val="-4"/>
        </w:rPr>
        <w:t xml:space="preserve"> </w:t>
      </w:r>
      <w:r>
        <w:t>propuesta</w:t>
      </w:r>
      <w:r>
        <w:rPr>
          <w:spacing w:val="-5"/>
        </w:rPr>
        <w:t xml:space="preserve"> </w:t>
      </w:r>
      <w:proofErr w:type="gramStart"/>
      <w:r w:rsidR="00F04B61">
        <w:t>Concejalía</w:t>
      </w:r>
      <w:proofErr w:type="gramEnd"/>
      <w:r>
        <w:rPr>
          <w:spacing w:val="-4"/>
        </w:rPr>
        <w:t xml:space="preserve"> </w:t>
      </w:r>
      <w:r>
        <w:t>de</w:t>
      </w:r>
      <w:r>
        <w:rPr>
          <w:spacing w:val="-5"/>
        </w:rPr>
        <w:t xml:space="preserve"> </w:t>
      </w:r>
      <w:r>
        <w:t>hacienda</w:t>
      </w:r>
      <w:r>
        <w:rPr>
          <w:spacing w:val="-4"/>
        </w:rPr>
        <w:t xml:space="preserve"> </w:t>
      </w:r>
      <w:r w:rsidR="00F04B61">
        <w:t>4º trimestre</w:t>
      </w:r>
      <w:r>
        <w:rPr>
          <w:spacing w:val="-4"/>
        </w:rPr>
        <w:t xml:space="preserve"> 2024</w:t>
      </w:r>
      <w:r w:rsidR="00F04B61">
        <w:rPr>
          <w:spacing w:val="-4"/>
        </w:rPr>
        <w:t>.</w:t>
      </w:r>
    </w:p>
    <w:p w14:paraId="067F3192" w14:textId="77777777" w:rsidR="00E95DE9" w:rsidRDefault="00E95DE9">
      <w:pPr>
        <w:pStyle w:val="Textoindependiente"/>
        <w:spacing w:before="60"/>
      </w:pPr>
    </w:p>
    <w:p w14:paraId="589D5BF8" w14:textId="77777777" w:rsidR="00E95DE9" w:rsidRDefault="00000000">
      <w:pPr>
        <w:pStyle w:val="Ttulo1"/>
        <w:numPr>
          <w:ilvl w:val="0"/>
          <w:numId w:val="2"/>
        </w:numPr>
        <w:tabs>
          <w:tab w:val="left" w:pos="383"/>
        </w:tabs>
        <w:ind w:left="383" w:hanging="266"/>
      </w:pPr>
      <w:r>
        <w:t xml:space="preserve">ASUNTOS DE </w:t>
      </w:r>
      <w:r>
        <w:rPr>
          <w:spacing w:val="-2"/>
        </w:rPr>
        <w:t>URGENCIA</w:t>
      </w:r>
    </w:p>
    <w:p w14:paraId="27DE2032" w14:textId="77777777" w:rsidR="00E95DE9" w:rsidRDefault="00E95DE9">
      <w:pPr>
        <w:sectPr w:rsidR="00E95DE9">
          <w:pgSz w:w="11910" w:h="16840"/>
          <w:pgMar w:top="1340" w:right="1300" w:bottom="1260" w:left="1300" w:header="225" w:footer="1060" w:gutter="0"/>
          <w:cols w:space="720"/>
        </w:sectPr>
      </w:pPr>
    </w:p>
    <w:p w14:paraId="0F85F59C" w14:textId="697ABE05" w:rsidR="00E95DE9" w:rsidRDefault="00000000">
      <w:pPr>
        <w:pStyle w:val="Textoindependiente"/>
        <w:spacing w:before="66"/>
        <w:ind w:right="117"/>
        <w:jc w:val="right"/>
      </w:pPr>
      <w:r>
        <w:rPr>
          <w:noProof/>
        </w:rPr>
        <w:lastRenderedPageBreak/>
        <mc:AlternateContent>
          <mc:Choice Requires="wpg">
            <w:drawing>
              <wp:anchor distT="0" distB="0" distL="0" distR="0" simplePos="0" relativeHeight="15808000" behindDoc="0" locked="0" layoutInCell="1" allowOverlap="1" wp14:anchorId="0404C31A" wp14:editId="45BD6668">
                <wp:simplePos x="0" y="0"/>
                <wp:positionH relativeFrom="page">
                  <wp:posOffset>1700783</wp:posOffset>
                </wp:positionH>
                <wp:positionV relativeFrom="page">
                  <wp:posOffset>5364473</wp:posOffset>
                </wp:positionV>
                <wp:extent cx="7305040" cy="112966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5040" cy="1129665"/>
                          <a:chOff x="0" y="0"/>
                          <a:chExt cx="7305040" cy="1129665"/>
                        </a:xfrm>
                      </wpg:grpSpPr>
                      <wps:wsp>
                        <wps:cNvPr id="205" name="Graphic 205"/>
                        <wps:cNvSpPr/>
                        <wps:spPr>
                          <a:xfrm>
                            <a:off x="0" y="531894"/>
                            <a:ext cx="2697480" cy="233679"/>
                          </a:xfrm>
                          <a:custGeom>
                            <a:avLst/>
                            <a:gdLst/>
                            <a:ahLst/>
                            <a:cxnLst/>
                            <a:rect l="l" t="t" r="r" b="b"/>
                            <a:pathLst>
                              <a:path w="2697480" h="233679">
                                <a:moveTo>
                                  <a:pt x="6083" y="0"/>
                                </a:moveTo>
                                <a:lnTo>
                                  <a:pt x="0" y="0"/>
                                </a:lnTo>
                                <a:lnTo>
                                  <a:pt x="0" y="6083"/>
                                </a:lnTo>
                                <a:lnTo>
                                  <a:pt x="0" y="233159"/>
                                </a:lnTo>
                                <a:lnTo>
                                  <a:pt x="6083" y="233159"/>
                                </a:lnTo>
                                <a:lnTo>
                                  <a:pt x="6083" y="6083"/>
                                </a:lnTo>
                                <a:lnTo>
                                  <a:pt x="6083" y="0"/>
                                </a:lnTo>
                                <a:close/>
                              </a:path>
                              <a:path w="2697480" h="233679">
                                <a:moveTo>
                                  <a:pt x="2697480" y="0"/>
                                </a:moveTo>
                                <a:lnTo>
                                  <a:pt x="1524000" y="0"/>
                                </a:lnTo>
                                <a:lnTo>
                                  <a:pt x="1517904" y="0"/>
                                </a:lnTo>
                                <a:lnTo>
                                  <a:pt x="6096" y="0"/>
                                </a:lnTo>
                                <a:lnTo>
                                  <a:pt x="6096" y="6083"/>
                                </a:lnTo>
                                <a:lnTo>
                                  <a:pt x="1517904" y="6083"/>
                                </a:lnTo>
                                <a:lnTo>
                                  <a:pt x="1517904" y="233159"/>
                                </a:lnTo>
                                <a:lnTo>
                                  <a:pt x="1524000" y="233159"/>
                                </a:lnTo>
                                <a:lnTo>
                                  <a:pt x="1524000" y="6083"/>
                                </a:lnTo>
                                <a:lnTo>
                                  <a:pt x="2697480" y="6083"/>
                                </a:lnTo>
                                <a:lnTo>
                                  <a:pt x="2697480" y="0"/>
                                </a:lnTo>
                                <a:close/>
                              </a:path>
                            </a:pathLst>
                          </a:custGeom>
                          <a:solidFill>
                            <a:srgbClr val="000000"/>
                          </a:solidFill>
                        </wps:spPr>
                        <wps:bodyPr wrap="square" lIns="0" tIns="0" rIns="0" bIns="0" rtlCol="0">
                          <a:prstTxWarp prst="textNoShape">
                            <a:avLst/>
                          </a:prstTxWarp>
                          <a:noAutofit/>
                        </wps:bodyPr>
                      </wps:wsp>
                      <wps:wsp>
                        <wps:cNvPr id="206" name="Textbox 206"/>
                        <wps:cNvSpPr txBox="1"/>
                        <wps:spPr>
                          <a:xfrm>
                            <a:off x="2700527" y="768102"/>
                            <a:ext cx="1028700" cy="358140"/>
                          </a:xfrm>
                          <a:prstGeom prst="rect">
                            <a:avLst/>
                          </a:prstGeom>
                          <a:ln w="6096">
                            <a:solidFill>
                              <a:srgbClr val="000000"/>
                            </a:solidFill>
                            <a:prstDash val="solid"/>
                          </a:ln>
                        </wps:spPr>
                        <wps:txbx>
                          <w:txbxContent>
                            <w:p w14:paraId="298660BA" w14:textId="77777777" w:rsidR="00E95DE9" w:rsidRDefault="00000000">
                              <w:pPr>
                                <w:ind w:left="563" w:right="228" w:hanging="336"/>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 xml:space="preserve">pagos </w:t>
                              </w:r>
                              <w:r>
                                <w:rPr>
                                  <w:rFonts w:ascii="Times New Roman" w:hAnsi="Times New Roman"/>
                                  <w:spacing w:val="-4"/>
                                  <w:sz w:val="24"/>
                                </w:rPr>
                                <w:t>1182</w:t>
                              </w:r>
                            </w:p>
                          </w:txbxContent>
                        </wps:txbx>
                        <wps:bodyPr wrap="square" lIns="0" tIns="0" rIns="0" bIns="0" rtlCol="0">
                          <a:noAutofit/>
                        </wps:bodyPr>
                      </wps:wsp>
                      <wps:wsp>
                        <wps:cNvPr id="207" name="Textbox 207"/>
                        <wps:cNvSpPr txBox="1"/>
                        <wps:spPr>
                          <a:xfrm>
                            <a:off x="1520952" y="768102"/>
                            <a:ext cx="1179830" cy="358140"/>
                          </a:xfrm>
                          <a:prstGeom prst="rect">
                            <a:avLst/>
                          </a:prstGeom>
                          <a:ln w="6096">
                            <a:solidFill>
                              <a:srgbClr val="000000"/>
                            </a:solidFill>
                            <a:prstDash val="solid"/>
                          </a:ln>
                        </wps:spPr>
                        <wps:txbx>
                          <w:txbxContent>
                            <w:p w14:paraId="71AE3A9C" w14:textId="77777777" w:rsidR="00E95DE9" w:rsidRDefault="00000000">
                              <w:pPr>
                                <w:spacing w:before="275"/>
                                <w:ind w:left="95" w:right="95"/>
                                <w:jc w:val="center"/>
                                <w:rPr>
                                  <w:rFonts w:ascii="Times New Roman"/>
                                  <w:sz w:val="24"/>
                                </w:rPr>
                              </w:pPr>
                              <w:r>
                                <w:rPr>
                                  <w:rFonts w:ascii="Times New Roman"/>
                                  <w:spacing w:val="-2"/>
                                  <w:sz w:val="24"/>
                                </w:rPr>
                                <w:t>79,85</w:t>
                              </w:r>
                            </w:p>
                          </w:txbxContent>
                        </wps:txbx>
                        <wps:bodyPr wrap="square" lIns="0" tIns="0" rIns="0" bIns="0" rtlCol="0">
                          <a:noAutofit/>
                        </wps:bodyPr>
                      </wps:wsp>
                      <wps:wsp>
                        <wps:cNvPr id="208" name="Textbox 208"/>
                        <wps:cNvSpPr txBox="1"/>
                        <wps:spPr>
                          <a:xfrm>
                            <a:off x="3047" y="768102"/>
                            <a:ext cx="1518285" cy="358140"/>
                          </a:xfrm>
                          <a:prstGeom prst="rect">
                            <a:avLst/>
                          </a:prstGeom>
                          <a:ln w="6095">
                            <a:solidFill>
                              <a:srgbClr val="000000"/>
                            </a:solidFill>
                            <a:prstDash val="solid"/>
                          </a:ln>
                        </wps:spPr>
                        <wps:txbx>
                          <w:txbxContent>
                            <w:p w14:paraId="04D89D6C" w14:textId="77777777" w:rsidR="00E95DE9" w:rsidRDefault="00000000">
                              <w:pPr>
                                <w:spacing w:before="275"/>
                                <w:ind w:right="5"/>
                                <w:jc w:val="center"/>
                                <w:rPr>
                                  <w:rFonts w:ascii="Times New Roman"/>
                                  <w:sz w:val="24"/>
                                </w:rPr>
                              </w:pPr>
                              <w:r>
                                <w:rPr>
                                  <w:rFonts w:ascii="Times New Roman"/>
                                  <w:spacing w:val="-2"/>
                                  <w:sz w:val="24"/>
                                </w:rPr>
                                <w:t>TOTAL</w:t>
                              </w:r>
                            </w:p>
                          </w:txbxContent>
                        </wps:txbx>
                        <wps:bodyPr wrap="square" lIns="0" tIns="0" rIns="0" bIns="0" rtlCol="0">
                          <a:noAutofit/>
                        </wps:bodyPr>
                      </wps:wsp>
                      <wps:wsp>
                        <wps:cNvPr id="209" name="Textbox 209"/>
                        <wps:cNvSpPr txBox="1"/>
                        <wps:spPr>
                          <a:xfrm>
                            <a:off x="2700527" y="534930"/>
                            <a:ext cx="2171700" cy="233679"/>
                          </a:xfrm>
                          <a:prstGeom prst="rect">
                            <a:avLst/>
                          </a:prstGeom>
                          <a:ln w="6096">
                            <a:solidFill>
                              <a:srgbClr val="000000"/>
                            </a:solidFill>
                            <a:prstDash val="solid"/>
                          </a:ln>
                        </wps:spPr>
                        <wps:txbx>
                          <w:txbxContent>
                            <w:p w14:paraId="197C6A52" w14:textId="77777777" w:rsidR="00E95DE9" w:rsidRDefault="00000000">
                              <w:pPr>
                                <w:spacing w:before="1"/>
                                <w:ind w:left="448"/>
                                <w:rPr>
                                  <w:rFonts w:ascii="Times New Roman"/>
                                  <w:sz w:val="24"/>
                                </w:rPr>
                              </w:pPr>
                              <w:r>
                                <w:rPr>
                                  <w:rFonts w:ascii="Times New Roman"/>
                                  <w:sz w:val="24"/>
                                </w:rPr>
                                <w:t>Dentro</w:t>
                              </w:r>
                              <w:r>
                                <w:rPr>
                                  <w:rFonts w:ascii="Times New Roman"/>
                                  <w:spacing w:val="-4"/>
                                  <w:sz w:val="24"/>
                                </w:rPr>
                                <w:t xml:space="preserve"> </w:t>
                              </w:r>
                              <w:r>
                                <w:rPr>
                                  <w:rFonts w:ascii="Times New Roman"/>
                                  <w:sz w:val="24"/>
                                </w:rPr>
                                <w:t>periodo</w:t>
                              </w:r>
                              <w:r>
                                <w:rPr>
                                  <w:rFonts w:ascii="Times New Roman"/>
                                  <w:spacing w:val="-2"/>
                                  <w:sz w:val="24"/>
                                </w:rPr>
                                <w:t xml:space="preserve"> </w:t>
                              </w:r>
                              <w:r>
                                <w:rPr>
                                  <w:rFonts w:ascii="Times New Roman"/>
                                  <w:sz w:val="24"/>
                                </w:rPr>
                                <w:t>legal</w:t>
                              </w:r>
                              <w:r>
                                <w:rPr>
                                  <w:rFonts w:ascii="Times New Roman"/>
                                  <w:spacing w:val="-1"/>
                                  <w:sz w:val="24"/>
                                </w:rPr>
                                <w:t xml:space="preserve"> </w:t>
                              </w:r>
                              <w:r>
                                <w:rPr>
                                  <w:rFonts w:ascii="Times New Roman"/>
                                  <w:spacing w:val="-4"/>
                                  <w:sz w:val="24"/>
                                </w:rPr>
                                <w:t>pago</w:t>
                              </w:r>
                            </w:p>
                          </w:txbxContent>
                        </wps:txbx>
                        <wps:bodyPr wrap="square" lIns="0" tIns="0" rIns="0" bIns="0" rtlCol="0">
                          <a:noAutofit/>
                        </wps:bodyPr>
                      </wps:wsp>
                      <wps:wsp>
                        <wps:cNvPr id="210" name="Textbox 210"/>
                        <wps:cNvSpPr txBox="1"/>
                        <wps:spPr>
                          <a:xfrm>
                            <a:off x="2700527" y="3054"/>
                            <a:ext cx="4601210" cy="532130"/>
                          </a:xfrm>
                          <a:prstGeom prst="rect">
                            <a:avLst/>
                          </a:prstGeom>
                          <a:ln w="6108">
                            <a:solidFill>
                              <a:srgbClr val="000000"/>
                            </a:solidFill>
                            <a:prstDash val="solid"/>
                          </a:ln>
                        </wps:spPr>
                        <wps:txbx>
                          <w:txbxContent>
                            <w:p w14:paraId="1CDDB78A" w14:textId="77777777" w:rsidR="00E95DE9" w:rsidRDefault="00000000">
                              <w:pPr>
                                <w:spacing w:before="275"/>
                                <w:ind w:right="1"/>
                                <w:jc w:val="center"/>
                                <w:rPr>
                                  <w:rFonts w:ascii="Times New Roman"/>
                                  <w:sz w:val="24"/>
                                </w:rPr>
                              </w:pPr>
                              <w:r>
                                <w:rPr>
                                  <w:rFonts w:ascii="Times New Roman"/>
                                  <w:sz w:val="24"/>
                                </w:rPr>
                                <w:t>Pagos</w:t>
                              </w:r>
                              <w:r>
                                <w:rPr>
                                  <w:rFonts w:ascii="Times New Roman"/>
                                  <w:spacing w:val="-2"/>
                                  <w:sz w:val="24"/>
                                </w:rPr>
                                <w:t xml:space="preserve"> </w:t>
                              </w:r>
                              <w:r>
                                <w:rPr>
                                  <w:rFonts w:ascii="Times New Roman"/>
                                  <w:sz w:val="24"/>
                                </w:rPr>
                                <w:t>realizados</w:t>
                              </w:r>
                              <w:r>
                                <w:rPr>
                                  <w:rFonts w:ascii="Times New Roman"/>
                                  <w:spacing w:val="-1"/>
                                  <w:sz w:val="24"/>
                                </w:rPr>
                                <w:t xml:space="preserve"> </w:t>
                              </w:r>
                              <w:r>
                                <w:rPr>
                                  <w:rFonts w:ascii="Times New Roman"/>
                                  <w:sz w:val="24"/>
                                </w:rPr>
                                <w:t>en</w:t>
                              </w:r>
                              <w:r>
                                <w:rPr>
                                  <w:rFonts w:ascii="Times New Roman"/>
                                  <w:spacing w:val="-2"/>
                                  <w:sz w:val="24"/>
                                </w:rPr>
                                <w:t xml:space="preserve"> </w:t>
                              </w:r>
                              <w:r>
                                <w:rPr>
                                  <w:rFonts w:ascii="Times New Roman"/>
                                  <w:sz w:val="24"/>
                                </w:rPr>
                                <w:t>el</w:t>
                              </w:r>
                              <w:r>
                                <w:rPr>
                                  <w:rFonts w:ascii="Times New Roman"/>
                                  <w:spacing w:val="-1"/>
                                  <w:sz w:val="24"/>
                                </w:rPr>
                                <w:t xml:space="preserve"> </w:t>
                              </w:r>
                              <w:r>
                                <w:rPr>
                                  <w:rFonts w:ascii="Times New Roman"/>
                                  <w:spacing w:val="-2"/>
                                  <w:sz w:val="24"/>
                                </w:rPr>
                                <w:t>trimestre</w:t>
                              </w:r>
                            </w:p>
                          </w:txbxContent>
                        </wps:txbx>
                        <wps:bodyPr wrap="square" lIns="0" tIns="0" rIns="0" bIns="0" rtlCol="0">
                          <a:noAutofit/>
                        </wps:bodyPr>
                      </wps:wsp>
                      <wps:wsp>
                        <wps:cNvPr id="211" name="Textbox 211"/>
                        <wps:cNvSpPr txBox="1"/>
                        <wps:spPr>
                          <a:xfrm>
                            <a:off x="1520952" y="3054"/>
                            <a:ext cx="1179830" cy="532130"/>
                          </a:xfrm>
                          <a:prstGeom prst="rect">
                            <a:avLst/>
                          </a:prstGeom>
                          <a:ln w="6096">
                            <a:solidFill>
                              <a:srgbClr val="000000"/>
                            </a:solidFill>
                            <a:prstDash val="solid"/>
                          </a:ln>
                        </wps:spPr>
                        <wps:txbx>
                          <w:txbxContent>
                            <w:p w14:paraId="50B15DA0" w14:textId="77777777" w:rsidR="00E95DE9" w:rsidRDefault="00000000">
                              <w:pPr>
                                <w:ind w:left="92" w:right="95"/>
                                <w:jc w:val="center"/>
                                <w:rPr>
                                  <w:rFonts w:ascii="Times New Roman" w:hAnsi="Times New Roman"/>
                                  <w:sz w:val="24"/>
                                </w:rPr>
                              </w:pPr>
                              <w:r>
                                <w:rPr>
                                  <w:rFonts w:ascii="Times New Roman" w:hAnsi="Times New Roman"/>
                                  <w:sz w:val="24"/>
                                </w:rPr>
                                <w:t>Periodo</w:t>
                              </w:r>
                              <w:r>
                                <w:rPr>
                                  <w:rFonts w:ascii="Times New Roman" w:hAnsi="Times New Roman"/>
                                  <w:spacing w:val="-15"/>
                                  <w:sz w:val="24"/>
                                </w:rPr>
                                <w:t xml:space="preserve"> </w:t>
                              </w:r>
                              <w:r>
                                <w:rPr>
                                  <w:rFonts w:ascii="Times New Roman" w:hAnsi="Times New Roman"/>
                                  <w:sz w:val="24"/>
                                </w:rPr>
                                <w:t xml:space="preserve">medio pago (PMP) </w:t>
                              </w:r>
                              <w:r>
                                <w:rPr>
                                  <w:rFonts w:ascii="Times New Roman" w:hAnsi="Times New Roman"/>
                                  <w:spacing w:val="-2"/>
                                  <w:sz w:val="24"/>
                                </w:rPr>
                                <w:t>(días)</w:t>
                              </w:r>
                            </w:p>
                          </w:txbxContent>
                        </wps:txbx>
                        <wps:bodyPr wrap="square" lIns="0" tIns="0" rIns="0" bIns="0" rtlCol="0">
                          <a:noAutofit/>
                        </wps:bodyPr>
                      </wps:wsp>
                      <wps:wsp>
                        <wps:cNvPr id="212" name="Textbox 212"/>
                        <wps:cNvSpPr txBox="1"/>
                        <wps:spPr>
                          <a:xfrm>
                            <a:off x="3047" y="3054"/>
                            <a:ext cx="1518285" cy="532130"/>
                          </a:xfrm>
                          <a:prstGeom prst="rect">
                            <a:avLst/>
                          </a:prstGeom>
                          <a:ln w="6095">
                            <a:solidFill>
                              <a:srgbClr val="000000"/>
                            </a:solidFill>
                            <a:prstDash val="solid"/>
                          </a:ln>
                        </wps:spPr>
                        <wps:txbx>
                          <w:txbxContent>
                            <w:p w14:paraId="1DB8B96A" w14:textId="77777777" w:rsidR="00E95DE9" w:rsidRDefault="00000000">
                              <w:pPr>
                                <w:ind w:left="763" w:hanging="636"/>
                                <w:rPr>
                                  <w:rFonts w:ascii="Times New Roman"/>
                                  <w:sz w:val="24"/>
                                </w:rPr>
                              </w:pPr>
                              <w:r>
                                <w:rPr>
                                  <w:rFonts w:ascii="Times New Roman"/>
                                  <w:sz w:val="24"/>
                                </w:rPr>
                                <w:t>Pagos</w:t>
                              </w:r>
                              <w:r>
                                <w:rPr>
                                  <w:rFonts w:ascii="Times New Roman"/>
                                  <w:spacing w:val="-15"/>
                                  <w:sz w:val="24"/>
                                </w:rPr>
                                <w:t xml:space="preserve"> </w:t>
                              </w:r>
                              <w:r>
                                <w:rPr>
                                  <w:rFonts w:ascii="Times New Roman"/>
                                  <w:sz w:val="24"/>
                                </w:rPr>
                                <w:t>realizados</w:t>
                              </w:r>
                              <w:r>
                                <w:rPr>
                                  <w:rFonts w:ascii="Times New Roman"/>
                                  <w:spacing w:val="-13"/>
                                  <w:sz w:val="24"/>
                                </w:rPr>
                                <w:t xml:space="preserve"> </w:t>
                              </w:r>
                              <w:r>
                                <w:rPr>
                                  <w:rFonts w:ascii="Times New Roman"/>
                                  <w:sz w:val="24"/>
                                </w:rPr>
                                <w:t>en</w:t>
                              </w:r>
                              <w:r>
                                <w:rPr>
                                  <w:rFonts w:ascii="Times New Roman"/>
                                  <w:spacing w:val="-15"/>
                                  <w:sz w:val="24"/>
                                </w:rPr>
                                <w:t xml:space="preserve"> </w:t>
                              </w:r>
                              <w:r>
                                <w:rPr>
                                  <w:rFonts w:ascii="Times New Roman"/>
                                  <w:sz w:val="24"/>
                                </w:rPr>
                                <w:t xml:space="preserve">el </w:t>
                              </w:r>
                              <w:r>
                                <w:rPr>
                                  <w:rFonts w:ascii="Times New Roman"/>
                                  <w:spacing w:val="-2"/>
                                  <w:sz w:val="24"/>
                                </w:rPr>
                                <w:t>trimestre</w:t>
                              </w:r>
                            </w:p>
                          </w:txbxContent>
                        </wps:txbx>
                        <wps:bodyPr wrap="square" lIns="0" tIns="0" rIns="0" bIns="0" rtlCol="0">
                          <a:noAutofit/>
                        </wps:bodyPr>
                      </wps:wsp>
                    </wpg:wgp>
                  </a:graphicData>
                </a:graphic>
              </wp:anchor>
            </w:drawing>
          </mc:Choice>
          <mc:Fallback>
            <w:pict>
              <v:group w14:anchorId="0404C31A" id="Group 204" o:spid="_x0000_s1136" style="position:absolute;left:0;text-align:left;margin-left:133.9pt;margin-top:422.4pt;width:575.2pt;height:88.95pt;z-index:15808000;mso-wrap-distance-left:0;mso-wrap-distance-right:0;mso-position-horizontal-relative:page;mso-position-vertical-relative:page" coordsize="73050,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">
                <v:shape id="Graphic 205" o:spid="_x0000_s1137" style="position:absolute;top:5318;width:26974;height:2337;visibility:visible;mso-wrap-style:square;v-text-anchor:top" coordsize="269748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" path="m6083,l,,,6083,,233159r6083,l6083,6083,6083,xem2697480,l1524000,r-6096,l6096,r,6083l1517904,6083r,227076l1524000,233159r,-227076l2697480,6083r,-6083xe" fillcolor="black" stroked="f">
                  <v:path arrowok="t"/>
                </v:shape>
                <v:shape id="Textbox 206" o:spid="_x0000_s1138" type="#_x0000_t202" style="position:absolute;left:27005;top:7681;width:10287;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" filled="f" strokeweight=".48pt">
                  <v:textbox inset="0,0,0,0">
                    <w:txbxContent>
                      <w:p w14:paraId="298660BA" w14:textId="77777777" w:rsidR="00E95DE9" w:rsidRDefault="00000000">
                        <w:pPr>
                          <w:ind w:left="563" w:right="228" w:hanging="336"/>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 xml:space="preserve">pagos </w:t>
                        </w:r>
                        <w:r>
                          <w:rPr>
                            <w:rFonts w:ascii="Times New Roman" w:hAnsi="Times New Roman"/>
                            <w:spacing w:val="-4"/>
                            <w:sz w:val="24"/>
                          </w:rPr>
                          <w:t>1182</w:t>
                        </w:r>
                      </w:p>
                    </w:txbxContent>
                  </v:textbox>
                </v:shape>
                <v:shape id="Textbox 207" o:spid="_x0000_s1139" type="#_x0000_t202" style="position:absolute;left:15209;top:7681;width:1179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" filled="f" strokeweight=".48pt">
                  <v:textbox inset="0,0,0,0">
                    <w:txbxContent>
                      <w:p w14:paraId="71AE3A9C" w14:textId="77777777" w:rsidR="00E95DE9" w:rsidRDefault="00000000">
                        <w:pPr>
                          <w:spacing w:before="275"/>
                          <w:ind w:left="95" w:right="95"/>
                          <w:jc w:val="center"/>
                          <w:rPr>
                            <w:rFonts w:ascii="Times New Roman"/>
                            <w:sz w:val="24"/>
                          </w:rPr>
                        </w:pPr>
                        <w:r>
                          <w:rPr>
                            <w:rFonts w:ascii="Times New Roman"/>
                            <w:spacing w:val="-2"/>
                            <w:sz w:val="24"/>
                          </w:rPr>
                          <w:t>79,85</w:t>
                        </w:r>
                      </w:p>
                    </w:txbxContent>
                  </v:textbox>
                </v:shape>
                <v:shape id="Textbox 208" o:spid="_x0000_s1140" type="#_x0000_t202" style="position:absolute;left:30;top:7681;width:1518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" filled="f" strokeweight=".16931mm">
                  <v:textbox inset="0,0,0,0">
                    <w:txbxContent>
                      <w:p w14:paraId="04D89D6C" w14:textId="77777777" w:rsidR="00E95DE9" w:rsidRDefault="00000000">
                        <w:pPr>
                          <w:spacing w:before="275"/>
                          <w:ind w:right="5"/>
                          <w:jc w:val="center"/>
                          <w:rPr>
                            <w:rFonts w:ascii="Times New Roman"/>
                            <w:sz w:val="24"/>
                          </w:rPr>
                        </w:pPr>
                        <w:r>
                          <w:rPr>
                            <w:rFonts w:ascii="Times New Roman"/>
                            <w:spacing w:val="-2"/>
                            <w:sz w:val="24"/>
                          </w:rPr>
                          <w:t>TOTAL</w:t>
                        </w:r>
                      </w:p>
                    </w:txbxContent>
                  </v:textbox>
                </v:shape>
                <v:shape id="Textbox 209" o:spid="_x0000_s1141" type="#_x0000_t202" style="position:absolute;left:27005;top:5349;width:21717;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" filled="f" strokeweight=".48pt">
                  <v:textbox inset="0,0,0,0">
                    <w:txbxContent>
                      <w:p w14:paraId="197C6A52" w14:textId="77777777" w:rsidR="00E95DE9" w:rsidRDefault="00000000">
                        <w:pPr>
                          <w:spacing w:before="1"/>
                          <w:ind w:left="448"/>
                          <w:rPr>
                            <w:rFonts w:ascii="Times New Roman"/>
                            <w:sz w:val="24"/>
                          </w:rPr>
                        </w:pPr>
                        <w:r>
                          <w:rPr>
                            <w:rFonts w:ascii="Times New Roman"/>
                            <w:sz w:val="24"/>
                          </w:rPr>
                          <w:t>Dentro</w:t>
                        </w:r>
                        <w:r>
                          <w:rPr>
                            <w:rFonts w:ascii="Times New Roman"/>
                            <w:spacing w:val="-4"/>
                            <w:sz w:val="24"/>
                          </w:rPr>
                          <w:t xml:space="preserve"> </w:t>
                        </w:r>
                        <w:r>
                          <w:rPr>
                            <w:rFonts w:ascii="Times New Roman"/>
                            <w:sz w:val="24"/>
                          </w:rPr>
                          <w:t>periodo</w:t>
                        </w:r>
                        <w:r>
                          <w:rPr>
                            <w:rFonts w:ascii="Times New Roman"/>
                            <w:spacing w:val="-2"/>
                            <w:sz w:val="24"/>
                          </w:rPr>
                          <w:t xml:space="preserve"> </w:t>
                        </w:r>
                        <w:r>
                          <w:rPr>
                            <w:rFonts w:ascii="Times New Roman"/>
                            <w:sz w:val="24"/>
                          </w:rPr>
                          <w:t>legal</w:t>
                        </w:r>
                        <w:r>
                          <w:rPr>
                            <w:rFonts w:ascii="Times New Roman"/>
                            <w:spacing w:val="-1"/>
                            <w:sz w:val="24"/>
                          </w:rPr>
                          <w:t xml:space="preserve"> </w:t>
                        </w:r>
                        <w:r>
                          <w:rPr>
                            <w:rFonts w:ascii="Times New Roman"/>
                            <w:spacing w:val="-4"/>
                            <w:sz w:val="24"/>
                          </w:rPr>
                          <w:t>pago</w:t>
                        </w:r>
                      </w:p>
                    </w:txbxContent>
                  </v:textbox>
                </v:shape>
                <v:shape id="Textbox 210" o:spid="_x0000_s1142" type="#_x0000_t202" style="position:absolute;left:27005;top:30;width:46012;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" filled="f" strokeweight=".16967mm">
                  <v:textbox inset="0,0,0,0">
                    <w:txbxContent>
                      <w:p w14:paraId="1CDDB78A" w14:textId="77777777" w:rsidR="00E95DE9" w:rsidRDefault="00000000">
                        <w:pPr>
                          <w:spacing w:before="275"/>
                          <w:ind w:right="1"/>
                          <w:jc w:val="center"/>
                          <w:rPr>
                            <w:rFonts w:ascii="Times New Roman"/>
                            <w:sz w:val="24"/>
                          </w:rPr>
                        </w:pPr>
                        <w:r>
                          <w:rPr>
                            <w:rFonts w:ascii="Times New Roman"/>
                            <w:sz w:val="24"/>
                          </w:rPr>
                          <w:t>Pagos</w:t>
                        </w:r>
                        <w:r>
                          <w:rPr>
                            <w:rFonts w:ascii="Times New Roman"/>
                            <w:spacing w:val="-2"/>
                            <w:sz w:val="24"/>
                          </w:rPr>
                          <w:t xml:space="preserve"> </w:t>
                        </w:r>
                        <w:r>
                          <w:rPr>
                            <w:rFonts w:ascii="Times New Roman"/>
                            <w:sz w:val="24"/>
                          </w:rPr>
                          <w:t>realizados</w:t>
                        </w:r>
                        <w:r>
                          <w:rPr>
                            <w:rFonts w:ascii="Times New Roman"/>
                            <w:spacing w:val="-1"/>
                            <w:sz w:val="24"/>
                          </w:rPr>
                          <w:t xml:space="preserve"> </w:t>
                        </w:r>
                        <w:r>
                          <w:rPr>
                            <w:rFonts w:ascii="Times New Roman"/>
                            <w:sz w:val="24"/>
                          </w:rPr>
                          <w:t>en</w:t>
                        </w:r>
                        <w:r>
                          <w:rPr>
                            <w:rFonts w:ascii="Times New Roman"/>
                            <w:spacing w:val="-2"/>
                            <w:sz w:val="24"/>
                          </w:rPr>
                          <w:t xml:space="preserve"> </w:t>
                        </w:r>
                        <w:r>
                          <w:rPr>
                            <w:rFonts w:ascii="Times New Roman"/>
                            <w:sz w:val="24"/>
                          </w:rPr>
                          <w:t>el</w:t>
                        </w:r>
                        <w:r>
                          <w:rPr>
                            <w:rFonts w:ascii="Times New Roman"/>
                            <w:spacing w:val="-1"/>
                            <w:sz w:val="24"/>
                          </w:rPr>
                          <w:t xml:space="preserve"> </w:t>
                        </w:r>
                        <w:r>
                          <w:rPr>
                            <w:rFonts w:ascii="Times New Roman"/>
                            <w:spacing w:val="-2"/>
                            <w:sz w:val="24"/>
                          </w:rPr>
                          <w:t>trimestre</w:t>
                        </w:r>
                      </w:p>
                    </w:txbxContent>
                  </v:textbox>
                </v:shape>
                <v:shape id="Textbox 211" o:spid="_x0000_s1143" type="#_x0000_t202" style="position:absolute;left:15209;top:30;width:11798;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" filled="f" strokeweight=".48pt">
                  <v:textbox inset="0,0,0,0">
                    <w:txbxContent>
                      <w:p w14:paraId="50B15DA0" w14:textId="77777777" w:rsidR="00E95DE9" w:rsidRDefault="00000000">
                        <w:pPr>
                          <w:ind w:left="92" w:right="95"/>
                          <w:jc w:val="center"/>
                          <w:rPr>
                            <w:rFonts w:ascii="Times New Roman" w:hAnsi="Times New Roman"/>
                            <w:sz w:val="24"/>
                          </w:rPr>
                        </w:pPr>
                        <w:r>
                          <w:rPr>
                            <w:rFonts w:ascii="Times New Roman" w:hAnsi="Times New Roman"/>
                            <w:sz w:val="24"/>
                          </w:rPr>
                          <w:t>Periodo</w:t>
                        </w:r>
                        <w:r>
                          <w:rPr>
                            <w:rFonts w:ascii="Times New Roman" w:hAnsi="Times New Roman"/>
                            <w:spacing w:val="-15"/>
                            <w:sz w:val="24"/>
                          </w:rPr>
                          <w:t xml:space="preserve"> </w:t>
                        </w:r>
                        <w:r>
                          <w:rPr>
                            <w:rFonts w:ascii="Times New Roman" w:hAnsi="Times New Roman"/>
                            <w:sz w:val="24"/>
                          </w:rPr>
                          <w:t xml:space="preserve">medio pago (PMP) </w:t>
                        </w:r>
                        <w:r>
                          <w:rPr>
                            <w:rFonts w:ascii="Times New Roman" w:hAnsi="Times New Roman"/>
                            <w:spacing w:val="-2"/>
                            <w:sz w:val="24"/>
                          </w:rPr>
                          <w:t>(días)</w:t>
                        </w:r>
                      </w:p>
                    </w:txbxContent>
                  </v:textbox>
                </v:shape>
                <v:shape id="Textbox 212" o:spid="_x0000_s1144" type="#_x0000_t202" style="position:absolute;left:30;top:30;width:15183;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" filled="f" strokeweight=".16931mm">
                  <v:textbox inset="0,0,0,0">
                    <w:txbxContent>
                      <w:p w14:paraId="1DB8B96A" w14:textId="77777777" w:rsidR="00E95DE9" w:rsidRDefault="00000000">
                        <w:pPr>
                          <w:ind w:left="763" w:hanging="636"/>
                          <w:rPr>
                            <w:rFonts w:ascii="Times New Roman"/>
                            <w:sz w:val="24"/>
                          </w:rPr>
                        </w:pPr>
                        <w:r>
                          <w:rPr>
                            <w:rFonts w:ascii="Times New Roman"/>
                            <w:sz w:val="24"/>
                          </w:rPr>
                          <w:t>Pagos</w:t>
                        </w:r>
                        <w:r>
                          <w:rPr>
                            <w:rFonts w:ascii="Times New Roman"/>
                            <w:spacing w:val="-15"/>
                            <w:sz w:val="24"/>
                          </w:rPr>
                          <w:t xml:space="preserve"> </w:t>
                        </w:r>
                        <w:r>
                          <w:rPr>
                            <w:rFonts w:ascii="Times New Roman"/>
                            <w:sz w:val="24"/>
                          </w:rPr>
                          <w:t>realizados</w:t>
                        </w:r>
                        <w:r>
                          <w:rPr>
                            <w:rFonts w:ascii="Times New Roman"/>
                            <w:spacing w:val="-13"/>
                            <w:sz w:val="24"/>
                          </w:rPr>
                          <w:t xml:space="preserve"> </w:t>
                        </w:r>
                        <w:r>
                          <w:rPr>
                            <w:rFonts w:ascii="Times New Roman"/>
                            <w:sz w:val="24"/>
                          </w:rPr>
                          <w:t>en</w:t>
                        </w:r>
                        <w:r>
                          <w:rPr>
                            <w:rFonts w:ascii="Times New Roman"/>
                            <w:spacing w:val="-15"/>
                            <w:sz w:val="24"/>
                          </w:rPr>
                          <w:t xml:space="preserve"> </w:t>
                        </w:r>
                        <w:r>
                          <w:rPr>
                            <w:rFonts w:ascii="Times New Roman"/>
                            <w:sz w:val="24"/>
                          </w:rPr>
                          <w:t xml:space="preserve">el </w:t>
                        </w:r>
                        <w:r>
                          <w:rPr>
                            <w:rFonts w:ascii="Times New Roman"/>
                            <w:spacing w:val="-2"/>
                            <w:sz w:val="24"/>
                          </w:rPr>
                          <w:t>trimestre</w:t>
                        </w:r>
                      </w:p>
                    </w:txbxContent>
                  </v:textbox>
                </v:shape>
                <w10:wrap anchorx="page" anchory="page"/>
              </v:group>
            </w:pict>
          </mc:Fallback>
        </mc:AlternateContent>
      </w:r>
      <w:r>
        <w:rPr>
          <w:noProof/>
        </w:rPr>
        <mc:AlternateContent>
          <mc:Choice Requires="wpg">
            <w:drawing>
              <wp:anchor distT="0" distB="0" distL="0" distR="0" simplePos="0" relativeHeight="15809024" behindDoc="0" locked="0" layoutInCell="1" allowOverlap="1" wp14:anchorId="0E0E72D5" wp14:editId="5B58210E">
                <wp:simplePos x="0" y="0"/>
                <wp:positionH relativeFrom="page">
                  <wp:posOffset>5426964</wp:posOffset>
                </wp:positionH>
                <wp:positionV relativeFrom="page">
                  <wp:posOffset>5896349</wp:posOffset>
                </wp:positionV>
                <wp:extent cx="3578860" cy="597535"/>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8860" cy="597535"/>
                          <a:chOff x="0" y="0"/>
                          <a:chExt cx="3578860" cy="597535"/>
                        </a:xfrm>
                      </wpg:grpSpPr>
                      <wps:wsp>
                        <wps:cNvPr id="214" name="Textbox 214"/>
                        <wps:cNvSpPr txBox="1"/>
                        <wps:spPr>
                          <a:xfrm>
                            <a:off x="2060448" y="236226"/>
                            <a:ext cx="1515110" cy="358140"/>
                          </a:xfrm>
                          <a:prstGeom prst="rect">
                            <a:avLst/>
                          </a:prstGeom>
                          <a:ln w="6108">
                            <a:solidFill>
                              <a:srgbClr val="000000"/>
                            </a:solidFill>
                            <a:prstDash val="solid"/>
                          </a:ln>
                        </wps:spPr>
                        <wps:txbx>
                          <w:txbxContent>
                            <w:p w14:paraId="71762A06" w14:textId="77777777" w:rsidR="00E95DE9" w:rsidRDefault="00000000">
                              <w:pPr>
                                <w:ind w:left="467" w:right="467" w:firstLine="57"/>
                                <w:rPr>
                                  <w:rFonts w:ascii="Times New Roman" w:hAnsi="Times New Roman"/>
                                  <w:sz w:val="24"/>
                                </w:rPr>
                              </w:pPr>
                              <w:r>
                                <w:rPr>
                                  <w:rFonts w:ascii="Times New Roman" w:hAnsi="Times New Roman"/>
                                  <w:sz w:val="24"/>
                                </w:rPr>
                                <w:t xml:space="preserve">Importe Total 8.858.701,61 </w:t>
                              </w:r>
                              <w:r>
                                <w:rPr>
                                  <w:rFonts w:ascii="Times New Roman" w:hAnsi="Times New Roman"/>
                                  <w:spacing w:val="-10"/>
                                  <w:sz w:val="24"/>
                                </w:rPr>
                                <w:t>€</w:t>
                              </w:r>
                            </w:p>
                          </w:txbxContent>
                        </wps:txbx>
                        <wps:bodyPr wrap="square" lIns="0" tIns="0" rIns="0" bIns="0" rtlCol="0">
                          <a:noAutofit/>
                        </wps:bodyPr>
                      </wps:wsp>
                      <wps:wsp>
                        <wps:cNvPr id="215" name="Textbox 215"/>
                        <wps:cNvSpPr txBox="1"/>
                        <wps:spPr>
                          <a:xfrm>
                            <a:off x="1146047" y="236226"/>
                            <a:ext cx="914400" cy="358140"/>
                          </a:xfrm>
                          <a:prstGeom prst="rect">
                            <a:avLst/>
                          </a:prstGeom>
                          <a:ln w="6096">
                            <a:solidFill>
                              <a:srgbClr val="000000"/>
                            </a:solidFill>
                            <a:prstDash val="solid"/>
                          </a:ln>
                        </wps:spPr>
                        <wps:txbx>
                          <w:txbxContent>
                            <w:p w14:paraId="28430748" w14:textId="77777777" w:rsidR="00E95DE9" w:rsidRDefault="00000000">
                              <w:pPr>
                                <w:ind w:left="475" w:right="139" w:hanging="339"/>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 xml:space="preserve">pagos </w:t>
                              </w:r>
                              <w:r>
                                <w:rPr>
                                  <w:rFonts w:ascii="Times New Roman" w:hAnsi="Times New Roman"/>
                                  <w:spacing w:val="-4"/>
                                  <w:sz w:val="24"/>
                                </w:rPr>
                                <w:t>2607</w:t>
                              </w:r>
                            </w:p>
                          </w:txbxContent>
                        </wps:txbx>
                        <wps:bodyPr wrap="square" lIns="0" tIns="0" rIns="0" bIns="0" rtlCol="0">
                          <a:noAutofit/>
                        </wps:bodyPr>
                      </wps:wsp>
                      <wps:wsp>
                        <wps:cNvPr id="216" name="Textbox 216"/>
                        <wps:cNvSpPr txBox="1"/>
                        <wps:spPr>
                          <a:xfrm>
                            <a:off x="3047" y="236226"/>
                            <a:ext cx="1143000" cy="358140"/>
                          </a:xfrm>
                          <a:prstGeom prst="rect">
                            <a:avLst/>
                          </a:prstGeom>
                          <a:ln w="6096">
                            <a:solidFill>
                              <a:srgbClr val="000000"/>
                            </a:solidFill>
                            <a:prstDash val="solid"/>
                          </a:ln>
                        </wps:spPr>
                        <wps:txbx>
                          <w:txbxContent>
                            <w:p w14:paraId="439F02A6" w14:textId="77777777" w:rsidR="00E95DE9" w:rsidRDefault="00000000">
                              <w:pPr>
                                <w:ind w:left="115" w:right="105" w:firstLine="117"/>
                                <w:rPr>
                                  <w:rFonts w:ascii="Times New Roman" w:hAnsi="Times New Roman"/>
                                  <w:sz w:val="24"/>
                                </w:rPr>
                              </w:pPr>
                              <w:r>
                                <w:rPr>
                                  <w:rFonts w:ascii="Times New Roman" w:hAnsi="Times New Roman"/>
                                  <w:sz w:val="24"/>
                                </w:rPr>
                                <w:t xml:space="preserve">Importe Total 12.839.963,55 </w:t>
                              </w:r>
                              <w:r>
                                <w:rPr>
                                  <w:rFonts w:ascii="Times New Roman" w:hAnsi="Times New Roman"/>
                                  <w:spacing w:val="-10"/>
                                  <w:sz w:val="24"/>
                                </w:rPr>
                                <w:t>€</w:t>
                              </w:r>
                            </w:p>
                          </w:txbxContent>
                        </wps:txbx>
                        <wps:bodyPr wrap="square" lIns="0" tIns="0" rIns="0" bIns="0" rtlCol="0">
                          <a:noAutofit/>
                        </wps:bodyPr>
                      </wps:wsp>
                      <wps:wsp>
                        <wps:cNvPr id="217" name="Textbox 217"/>
                        <wps:cNvSpPr txBox="1"/>
                        <wps:spPr>
                          <a:xfrm>
                            <a:off x="1146047" y="3054"/>
                            <a:ext cx="2429510" cy="233679"/>
                          </a:xfrm>
                          <a:prstGeom prst="rect">
                            <a:avLst/>
                          </a:prstGeom>
                          <a:ln w="6108">
                            <a:solidFill>
                              <a:srgbClr val="000000"/>
                            </a:solidFill>
                            <a:prstDash val="solid"/>
                          </a:ln>
                        </wps:spPr>
                        <wps:txbx>
                          <w:txbxContent>
                            <w:p w14:paraId="0CB5559B" w14:textId="77777777" w:rsidR="00E95DE9" w:rsidRDefault="00000000">
                              <w:pPr>
                                <w:spacing w:before="1"/>
                                <w:ind w:left="710"/>
                                <w:rPr>
                                  <w:rFonts w:ascii="Times New Roman"/>
                                  <w:sz w:val="24"/>
                                </w:rPr>
                              </w:pPr>
                              <w:r>
                                <w:rPr>
                                  <w:rFonts w:ascii="Times New Roman"/>
                                  <w:sz w:val="24"/>
                                </w:rPr>
                                <w:t>Fuera</w:t>
                              </w:r>
                              <w:r>
                                <w:rPr>
                                  <w:rFonts w:ascii="Times New Roman"/>
                                  <w:spacing w:val="-5"/>
                                  <w:sz w:val="24"/>
                                </w:rPr>
                                <w:t xml:space="preserve"> </w:t>
                              </w:r>
                              <w:r>
                                <w:rPr>
                                  <w:rFonts w:ascii="Times New Roman"/>
                                  <w:sz w:val="24"/>
                                </w:rPr>
                                <w:t>periodo</w:t>
                              </w:r>
                              <w:r>
                                <w:rPr>
                                  <w:rFonts w:ascii="Times New Roman"/>
                                  <w:spacing w:val="-1"/>
                                  <w:sz w:val="24"/>
                                </w:rPr>
                                <w:t xml:space="preserve"> </w:t>
                              </w:r>
                              <w:r>
                                <w:rPr>
                                  <w:rFonts w:ascii="Times New Roman"/>
                                  <w:sz w:val="24"/>
                                </w:rPr>
                                <w:t>legal</w:t>
                              </w:r>
                              <w:r>
                                <w:rPr>
                                  <w:rFonts w:ascii="Times New Roman"/>
                                  <w:spacing w:val="-1"/>
                                  <w:sz w:val="24"/>
                                </w:rPr>
                                <w:t xml:space="preserve"> </w:t>
                              </w:r>
                              <w:r>
                                <w:rPr>
                                  <w:rFonts w:ascii="Times New Roman"/>
                                  <w:spacing w:val="-4"/>
                                  <w:sz w:val="24"/>
                                </w:rPr>
                                <w:t>pago</w:t>
                              </w:r>
                            </w:p>
                          </w:txbxContent>
                        </wps:txbx>
                        <wps:bodyPr wrap="square" lIns="0" tIns="0" rIns="0" bIns="0" rtlCol="0">
                          <a:noAutofit/>
                        </wps:bodyPr>
                      </wps:wsp>
                    </wpg:wgp>
                  </a:graphicData>
                </a:graphic>
              </wp:anchor>
            </w:drawing>
          </mc:Choice>
          <mc:Fallback>
            <w:pict>
              <v:group w14:anchorId="0E0E72D5" id="Group 213" o:spid="_x0000_s1145" style="position:absolute;left:0;text-align:left;margin-left:427.3pt;margin-top:464.3pt;width:281.8pt;height:47.05pt;z-index:15809024;mso-wrap-distance-left:0;mso-wrap-distance-right:0;mso-position-horizontal-relative:page;mso-position-vertical-relative:page" coordsize="35788,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">
                <v:shape id="Textbox 214" o:spid="_x0000_s1146" type="#_x0000_t202" style="position:absolute;left:20604;top:2362;width:1515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" filled="f" strokeweight=".16967mm">
                  <v:textbox inset="0,0,0,0">
                    <w:txbxContent>
                      <w:p w14:paraId="71762A06" w14:textId="77777777" w:rsidR="00E95DE9" w:rsidRDefault="00000000">
                        <w:pPr>
                          <w:ind w:left="467" w:right="467" w:firstLine="57"/>
                          <w:rPr>
                            <w:rFonts w:ascii="Times New Roman" w:hAnsi="Times New Roman"/>
                            <w:sz w:val="24"/>
                          </w:rPr>
                        </w:pPr>
                        <w:r>
                          <w:rPr>
                            <w:rFonts w:ascii="Times New Roman" w:hAnsi="Times New Roman"/>
                            <w:sz w:val="24"/>
                          </w:rPr>
                          <w:t xml:space="preserve">Importe Total 8.858.701,61 </w:t>
                        </w:r>
                        <w:r>
                          <w:rPr>
                            <w:rFonts w:ascii="Times New Roman" w:hAnsi="Times New Roman"/>
                            <w:spacing w:val="-10"/>
                            <w:sz w:val="24"/>
                          </w:rPr>
                          <w:t>€</w:t>
                        </w:r>
                      </w:p>
                    </w:txbxContent>
                  </v:textbox>
                </v:shape>
                <v:shape id="Textbox 215" o:spid="_x0000_s1147" type="#_x0000_t202" style="position:absolute;left:11460;top:2362;width:9144;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" filled="f" strokeweight=".48pt">
                  <v:textbox inset="0,0,0,0">
                    <w:txbxContent>
                      <w:p w14:paraId="28430748" w14:textId="77777777" w:rsidR="00E95DE9" w:rsidRDefault="00000000">
                        <w:pPr>
                          <w:ind w:left="475" w:right="139" w:hanging="339"/>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 xml:space="preserve">pagos </w:t>
                        </w:r>
                        <w:r>
                          <w:rPr>
                            <w:rFonts w:ascii="Times New Roman" w:hAnsi="Times New Roman"/>
                            <w:spacing w:val="-4"/>
                            <w:sz w:val="24"/>
                          </w:rPr>
                          <w:t>2607</w:t>
                        </w:r>
                      </w:p>
                    </w:txbxContent>
                  </v:textbox>
                </v:shape>
                <v:shape id="Textbox 216" o:spid="_x0000_s1148" type="#_x0000_t202" style="position:absolute;left:30;top:2362;width:1143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" filled="f" strokeweight=".48pt">
                  <v:textbox inset="0,0,0,0">
                    <w:txbxContent>
                      <w:p w14:paraId="439F02A6" w14:textId="77777777" w:rsidR="00E95DE9" w:rsidRDefault="00000000">
                        <w:pPr>
                          <w:ind w:left="115" w:right="105" w:firstLine="117"/>
                          <w:rPr>
                            <w:rFonts w:ascii="Times New Roman" w:hAnsi="Times New Roman"/>
                            <w:sz w:val="24"/>
                          </w:rPr>
                        </w:pPr>
                        <w:r>
                          <w:rPr>
                            <w:rFonts w:ascii="Times New Roman" w:hAnsi="Times New Roman"/>
                            <w:sz w:val="24"/>
                          </w:rPr>
                          <w:t xml:space="preserve">Importe Total 12.839.963,55 </w:t>
                        </w:r>
                        <w:r>
                          <w:rPr>
                            <w:rFonts w:ascii="Times New Roman" w:hAnsi="Times New Roman"/>
                            <w:spacing w:val="-10"/>
                            <w:sz w:val="24"/>
                          </w:rPr>
                          <w:t>€</w:t>
                        </w:r>
                      </w:p>
                    </w:txbxContent>
                  </v:textbox>
                </v:shape>
                <v:shape id="Textbox 217" o:spid="_x0000_s1149" type="#_x0000_t202" style="position:absolute;left:11460;top:30;width:2429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" filled="f" strokeweight=".16967mm">
                  <v:textbox inset="0,0,0,0">
                    <w:txbxContent>
                      <w:p w14:paraId="0CB5559B" w14:textId="77777777" w:rsidR="00E95DE9" w:rsidRDefault="00000000">
                        <w:pPr>
                          <w:spacing w:before="1"/>
                          <w:ind w:left="710"/>
                          <w:rPr>
                            <w:rFonts w:ascii="Times New Roman"/>
                            <w:sz w:val="24"/>
                          </w:rPr>
                        </w:pPr>
                        <w:r>
                          <w:rPr>
                            <w:rFonts w:ascii="Times New Roman"/>
                            <w:sz w:val="24"/>
                          </w:rPr>
                          <w:t>Fuera</w:t>
                        </w:r>
                        <w:r>
                          <w:rPr>
                            <w:rFonts w:ascii="Times New Roman"/>
                            <w:spacing w:val="-5"/>
                            <w:sz w:val="24"/>
                          </w:rPr>
                          <w:t xml:space="preserve"> </w:t>
                        </w:r>
                        <w:r>
                          <w:rPr>
                            <w:rFonts w:ascii="Times New Roman"/>
                            <w:sz w:val="24"/>
                          </w:rPr>
                          <w:t>periodo</w:t>
                        </w:r>
                        <w:r>
                          <w:rPr>
                            <w:rFonts w:ascii="Times New Roman"/>
                            <w:spacing w:val="-1"/>
                            <w:sz w:val="24"/>
                          </w:rPr>
                          <w:t xml:space="preserve"> </w:t>
                        </w:r>
                        <w:r>
                          <w:rPr>
                            <w:rFonts w:ascii="Times New Roman"/>
                            <w:sz w:val="24"/>
                          </w:rPr>
                          <w:t>legal</w:t>
                        </w:r>
                        <w:r>
                          <w:rPr>
                            <w:rFonts w:ascii="Times New Roman"/>
                            <w:spacing w:val="-1"/>
                            <w:sz w:val="24"/>
                          </w:rPr>
                          <w:t xml:space="preserve"> </w:t>
                        </w:r>
                        <w:r>
                          <w:rPr>
                            <w:rFonts w:ascii="Times New Roman"/>
                            <w:spacing w:val="-4"/>
                            <w:sz w:val="24"/>
                          </w:rPr>
                          <w:t>pago</w:t>
                        </w:r>
                      </w:p>
                    </w:txbxContent>
                  </v:textbox>
                </v:shape>
                <w10:wrap anchorx="page" anchory="page"/>
              </v:group>
            </w:pict>
          </mc:Fallback>
        </mc:AlternateContent>
      </w:r>
      <w:r>
        <w:rPr>
          <w:noProof/>
        </w:rPr>
        <mc:AlternateContent>
          <mc:Choice Requires="wpg">
            <w:drawing>
              <wp:anchor distT="0" distB="0" distL="0" distR="0" simplePos="0" relativeHeight="15809536" behindDoc="0" locked="0" layoutInCell="1" allowOverlap="1" wp14:anchorId="5EF90175" wp14:editId="11B9CA83">
                <wp:simplePos x="0" y="0"/>
                <wp:positionH relativeFrom="page">
                  <wp:posOffset>5550408</wp:posOffset>
                </wp:positionH>
                <wp:positionV relativeFrom="page">
                  <wp:posOffset>3651504</wp:posOffset>
                </wp:positionV>
                <wp:extent cx="3398520" cy="72136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8520" cy="721360"/>
                          <a:chOff x="0" y="0"/>
                          <a:chExt cx="3398520" cy="721360"/>
                        </a:xfrm>
                      </wpg:grpSpPr>
                      <wps:wsp>
                        <wps:cNvPr id="219" name="Textbox 219"/>
                        <wps:cNvSpPr txBox="1"/>
                        <wps:spPr>
                          <a:xfrm>
                            <a:off x="2252472" y="359663"/>
                            <a:ext cx="1143000" cy="358140"/>
                          </a:xfrm>
                          <a:prstGeom prst="rect">
                            <a:avLst/>
                          </a:prstGeom>
                          <a:ln w="6096">
                            <a:solidFill>
                              <a:srgbClr val="000000"/>
                            </a:solidFill>
                            <a:prstDash val="solid"/>
                          </a:ln>
                        </wps:spPr>
                        <wps:txbx>
                          <w:txbxContent>
                            <w:p w14:paraId="13FC4A5F" w14:textId="77777777" w:rsidR="00E95DE9" w:rsidRDefault="00000000">
                              <w:pPr>
                                <w:spacing w:before="3" w:line="237" w:lineRule="auto"/>
                                <w:ind w:left="175" w:right="165" w:firstLine="57"/>
                                <w:rPr>
                                  <w:rFonts w:ascii="Times New Roman" w:hAnsi="Times New Roman"/>
                                  <w:sz w:val="24"/>
                                </w:rPr>
                              </w:pPr>
                              <w:r>
                                <w:rPr>
                                  <w:rFonts w:ascii="Times New Roman" w:hAnsi="Times New Roman"/>
                                  <w:sz w:val="24"/>
                                </w:rPr>
                                <w:t xml:space="preserve">Importe Total 6.264.797,94 </w:t>
                              </w:r>
                              <w:r>
                                <w:rPr>
                                  <w:rFonts w:ascii="Times New Roman" w:hAnsi="Times New Roman"/>
                                  <w:spacing w:val="-10"/>
                                  <w:sz w:val="24"/>
                                </w:rPr>
                                <w:t>€</w:t>
                              </w:r>
                            </w:p>
                          </w:txbxContent>
                        </wps:txbx>
                        <wps:bodyPr wrap="square" lIns="0" tIns="0" rIns="0" bIns="0" rtlCol="0">
                          <a:noAutofit/>
                        </wps:bodyPr>
                      </wps:wsp>
                      <wps:wsp>
                        <wps:cNvPr id="220" name="Textbox 220"/>
                        <wps:cNvSpPr txBox="1"/>
                        <wps:spPr>
                          <a:xfrm>
                            <a:off x="1146047" y="359663"/>
                            <a:ext cx="1106805" cy="358140"/>
                          </a:xfrm>
                          <a:prstGeom prst="rect">
                            <a:avLst/>
                          </a:prstGeom>
                          <a:ln w="6096">
                            <a:solidFill>
                              <a:srgbClr val="000000"/>
                            </a:solidFill>
                            <a:prstDash val="solid"/>
                          </a:ln>
                        </wps:spPr>
                        <wps:txbx>
                          <w:txbxContent>
                            <w:p w14:paraId="1FD6E9EF" w14:textId="77777777" w:rsidR="00E95DE9" w:rsidRDefault="00000000">
                              <w:pPr>
                                <w:spacing w:before="3" w:line="237" w:lineRule="auto"/>
                                <w:ind w:left="626" w:right="114" w:hanging="514"/>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 xml:space="preserve">Operaciones </w:t>
                              </w:r>
                              <w:r>
                                <w:rPr>
                                  <w:rFonts w:ascii="Times New Roman" w:hAnsi="Times New Roman"/>
                                  <w:spacing w:val="-4"/>
                                  <w:sz w:val="24"/>
                                </w:rPr>
                                <w:t>2477</w:t>
                              </w:r>
                            </w:p>
                          </w:txbxContent>
                        </wps:txbx>
                        <wps:bodyPr wrap="square" lIns="0" tIns="0" rIns="0" bIns="0" rtlCol="0">
                          <a:noAutofit/>
                        </wps:bodyPr>
                      </wps:wsp>
                      <wps:wsp>
                        <wps:cNvPr id="221" name="Textbox 221"/>
                        <wps:cNvSpPr txBox="1"/>
                        <wps:spPr>
                          <a:xfrm>
                            <a:off x="3047" y="359663"/>
                            <a:ext cx="1143000" cy="358140"/>
                          </a:xfrm>
                          <a:prstGeom prst="rect">
                            <a:avLst/>
                          </a:prstGeom>
                          <a:ln w="6096">
                            <a:solidFill>
                              <a:srgbClr val="000000"/>
                            </a:solidFill>
                            <a:prstDash val="solid"/>
                          </a:ln>
                        </wps:spPr>
                        <wps:txbx>
                          <w:txbxContent>
                            <w:p w14:paraId="331D3D99" w14:textId="77777777" w:rsidR="00E95DE9" w:rsidRDefault="00000000">
                              <w:pPr>
                                <w:spacing w:before="3" w:line="237" w:lineRule="auto"/>
                                <w:ind w:left="175" w:right="165" w:firstLine="57"/>
                                <w:rPr>
                                  <w:rFonts w:ascii="Times New Roman" w:hAnsi="Times New Roman"/>
                                  <w:sz w:val="24"/>
                                </w:rPr>
                              </w:pPr>
                              <w:r>
                                <w:rPr>
                                  <w:rFonts w:ascii="Times New Roman" w:hAnsi="Times New Roman"/>
                                  <w:sz w:val="24"/>
                                </w:rPr>
                                <w:t xml:space="preserve">Importe Total 8.546.745,47 </w:t>
                              </w:r>
                              <w:r>
                                <w:rPr>
                                  <w:rFonts w:ascii="Times New Roman" w:hAnsi="Times New Roman"/>
                                  <w:spacing w:val="-10"/>
                                  <w:sz w:val="24"/>
                                </w:rPr>
                                <w:t>€</w:t>
                              </w:r>
                            </w:p>
                          </w:txbxContent>
                        </wps:txbx>
                        <wps:bodyPr wrap="square" lIns="0" tIns="0" rIns="0" bIns="0" rtlCol="0">
                          <a:noAutofit/>
                        </wps:bodyPr>
                      </wps:wsp>
                      <wps:wsp>
                        <wps:cNvPr id="222" name="Textbox 222"/>
                        <wps:cNvSpPr txBox="1"/>
                        <wps:spPr>
                          <a:xfrm>
                            <a:off x="1146047" y="3047"/>
                            <a:ext cx="2249805" cy="356870"/>
                          </a:xfrm>
                          <a:prstGeom prst="rect">
                            <a:avLst/>
                          </a:prstGeom>
                          <a:ln w="6096">
                            <a:solidFill>
                              <a:srgbClr val="000000"/>
                            </a:solidFill>
                            <a:prstDash val="solid"/>
                          </a:ln>
                        </wps:spPr>
                        <wps:txbx>
                          <w:txbxContent>
                            <w:p w14:paraId="00EF190F" w14:textId="77777777" w:rsidR="00E95DE9" w:rsidRDefault="00000000">
                              <w:pPr>
                                <w:ind w:left="943" w:right="484" w:hanging="456"/>
                                <w:rPr>
                                  <w:rFonts w:ascii="Times New Roman"/>
                                  <w:sz w:val="24"/>
                                </w:rPr>
                              </w:pPr>
                              <w:r>
                                <w:rPr>
                                  <w:rFonts w:ascii="Times New Roman"/>
                                  <w:sz w:val="24"/>
                                </w:rPr>
                                <w:t>Fuera</w:t>
                              </w:r>
                              <w:r>
                                <w:rPr>
                                  <w:rFonts w:ascii="Times New Roman"/>
                                  <w:spacing w:val="-11"/>
                                  <w:sz w:val="24"/>
                                </w:rPr>
                                <w:t xml:space="preserve"> </w:t>
                              </w:r>
                              <w:r>
                                <w:rPr>
                                  <w:rFonts w:ascii="Times New Roman"/>
                                  <w:sz w:val="24"/>
                                </w:rPr>
                                <w:t>periodo</w:t>
                              </w:r>
                              <w:r>
                                <w:rPr>
                                  <w:rFonts w:ascii="Times New Roman"/>
                                  <w:spacing w:val="-10"/>
                                  <w:sz w:val="24"/>
                                </w:rPr>
                                <w:t xml:space="preserve"> </w:t>
                              </w:r>
                              <w:r>
                                <w:rPr>
                                  <w:rFonts w:ascii="Times New Roman"/>
                                  <w:sz w:val="24"/>
                                </w:rPr>
                                <w:t>legal</w:t>
                              </w:r>
                              <w:r>
                                <w:rPr>
                                  <w:rFonts w:ascii="Times New Roman"/>
                                  <w:spacing w:val="-10"/>
                                  <w:sz w:val="24"/>
                                </w:rPr>
                                <w:t xml:space="preserve"> </w:t>
                              </w:r>
                              <w:r>
                                <w:rPr>
                                  <w:rFonts w:ascii="Times New Roman"/>
                                  <w:sz w:val="24"/>
                                </w:rPr>
                                <w:t>pago</w:t>
                              </w:r>
                              <w:r>
                                <w:rPr>
                                  <w:rFonts w:ascii="Times New Roman"/>
                                  <w:spacing w:val="-8"/>
                                  <w:sz w:val="24"/>
                                </w:rPr>
                                <w:t xml:space="preserve"> </w:t>
                              </w:r>
                              <w:r>
                                <w:rPr>
                                  <w:rFonts w:ascii="Times New Roman"/>
                                  <w:sz w:val="24"/>
                                </w:rPr>
                                <w:t>a final del trimestre</w:t>
                              </w:r>
                            </w:p>
                          </w:txbxContent>
                        </wps:txbx>
                        <wps:bodyPr wrap="square" lIns="0" tIns="0" rIns="0" bIns="0" rtlCol="0">
                          <a:noAutofit/>
                        </wps:bodyPr>
                      </wps:wsp>
                    </wpg:wgp>
                  </a:graphicData>
                </a:graphic>
              </wp:anchor>
            </w:drawing>
          </mc:Choice>
          <mc:Fallback>
            <w:pict>
              <v:group w14:anchorId="5EF90175" id="Group 218" o:spid="_x0000_s1150" style="position:absolute;left:0;text-align:left;margin-left:437.05pt;margin-top:287.5pt;width:267.6pt;height:56.8pt;z-index:15809536;mso-wrap-distance-left:0;mso-wrap-distance-right:0;mso-position-horizontal-relative:page;mso-position-vertical-relative:page" coordsize="33985,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">
                <v:shape id="Textbox 219" o:spid="_x0000_s1151" type="#_x0000_t202" style="position:absolute;left:22524;top:3596;width:1143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" filled="f" strokeweight=".48pt">
                  <v:textbox inset="0,0,0,0">
                    <w:txbxContent>
                      <w:p w14:paraId="13FC4A5F" w14:textId="77777777" w:rsidR="00E95DE9" w:rsidRDefault="00000000">
                        <w:pPr>
                          <w:spacing w:before="3" w:line="237" w:lineRule="auto"/>
                          <w:ind w:left="175" w:right="165" w:firstLine="57"/>
                          <w:rPr>
                            <w:rFonts w:ascii="Times New Roman" w:hAnsi="Times New Roman"/>
                            <w:sz w:val="24"/>
                          </w:rPr>
                        </w:pPr>
                        <w:r>
                          <w:rPr>
                            <w:rFonts w:ascii="Times New Roman" w:hAnsi="Times New Roman"/>
                            <w:sz w:val="24"/>
                          </w:rPr>
                          <w:t xml:space="preserve">Importe Total 6.264.797,94 </w:t>
                        </w:r>
                        <w:r>
                          <w:rPr>
                            <w:rFonts w:ascii="Times New Roman" w:hAnsi="Times New Roman"/>
                            <w:spacing w:val="-10"/>
                            <w:sz w:val="24"/>
                          </w:rPr>
                          <w:t>€</w:t>
                        </w:r>
                      </w:p>
                    </w:txbxContent>
                  </v:textbox>
                </v:shape>
                <v:shape id="Textbox 220" o:spid="_x0000_s1152" type="#_x0000_t202" style="position:absolute;left:11460;top:3596;width:110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" filled="f" strokeweight=".48pt">
                  <v:textbox inset="0,0,0,0">
                    <w:txbxContent>
                      <w:p w14:paraId="1FD6E9EF" w14:textId="77777777" w:rsidR="00E95DE9" w:rsidRDefault="00000000">
                        <w:pPr>
                          <w:spacing w:before="3" w:line="237" w:lineRule="auto"/>
                          <w:ind w:left="626" w:right="114" w:hanging="514"/>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 xml:space="preserve">Operaciones </w:t>
                        </w:r>
                        <w:r>
                          <w:rPr>
                            <w:rFonts w:ascii="Times New Roman" w:hAnsi="Times New Roman"/>
                            <w:spacing w:val="-4"/>
                            <w:sz w:val="24"/>
                          </w:rPr>
                          <w:t>2477</w:t>
                        </w:r>
                      </w:p>
                    </w:txbxContent>
                  </v:textbox>
                </v:shape>
                <v:shape id="Textbox 221" o:spid="_x0000_s1153" type="#_x0000_t202" style="position:absolute;left:30;top:3596;width:1143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" filled="f" strokeweight=".48pt">
                  <v:textbox inset="0,0,0,0">
                    <w:txbxContent>
                      <w:p w14:paraId="331D3D99" w14:textId="77777777" w:rsidR="00E95DE9" w:rsidRDefault="00000000">
                        <w:pPr>
                          <w:spacing w:before="3" w:line="237" w:lineRule="auto"/>
                          <w:ind w:left="175" w:right="165" w:firstLine="57"/>
                          <w:rPr>
                            <w:rFonts w:ascii="Times New Roman" w:hAnsi="Times New Roman"/>
                            <w:sz w:val="24"/>
                          </w:rPr>
                        </w:pPr>
                        <w:r>
                          <w:rPr>
                            <w:rFonts w:ascii="Times New Roman" w:hAnsi="Times New Roman"/>
                            <w:sz w:val="24"/>
                          </w:rPr>
                          <w:t xml:space="preserve">Importe Total 8.546.745,47 </w:t>
                        </w:r>
                        <w:r>
                          <w:rPr>
                            <w:rFonts w:ascii="Times New Roman" w:hAnsi="Times New Roman"/>
                            <w:spacing w:val="-10"/>
                            <w:sz w:val="24"/>
                          </w:rPr>
                          <w:t>€</w:t>
                        </w:r>
                      </w:p>
                    </w:txbxContent>
                  </v:textbox>
                </v:shape>
                <v:shape id="Textbox 222" o:spid="_x0000_s1154" type="#_x0000_t202" style="position:absolute;left:11460;top:30;width:2249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" filled="f" strokeweight=".48pt">
                  <v:textbox inset="0,0,0,0">
                    <w:txbxContent>
                      <w:p w14:paraId="00EF190F" w14:textId="77777777" w:rsidR="00E95DE9" w:rsidRDefault="00000000">
                        <w:pPr>
                          <w:ind w:left="943" w:right="484" w:hanging="456"/>
                          <w:rPr>
                            <w:rFonts w:ascii="Times New Roman"/>
                            <w:sz w:val="24"/>
                          </w:rPr>
                        </w:pPr>
                        <w:r>
                          <w:rPr>
                            <w:rFonts w:ascii="Times New Roman"/>
                            <w:sz w:val="24"/>
                          </w:rPr>
                          <w:t>Fuera</w:t>
                        </w:r>
                        <w:r>
                          <w:rPr>
                            <w:rFonts w:ascii="Times New Roman"/>
                            <w:spacing w:val="-11"/>
                            <w:sz w:val="24"/>
                          </w:rPr>
                          <w:t xml:space="preserve"> </w:t>
                        </w:r>
                        <w:r>
                          <w:rPr>
                            <w:rFonts w:ascii="Times New Roman"/>
                            <w:sz w:val="24"/>
                          </w:rPr>
                          <w:t>periodo</w:t>
                        </w:r>
                        <w:r>
                          <w:rPr>
                            <w:rFonts w:ascii="Times New Roman"/>
                            <w:spacing w:val="-10"/>
                            <w:sz w:val="24"/>
                          </w:rPr>
                          <w:t xml:space="preserve"> </w:t>
                        </w:r>
                        <w:r>
                          <w:rPr>
                            <w:rFonts w:ascii="Times New Roman"/>
                            <w:sz w:val="24"/>
                          </w:rPr>
                          <w:t>legal</w:t>
                        </w:r>
                        <w:r>
                          <w:rPr>
                            <w:rFonts w:ascii="Times New Roman"/>
                            <w:spacing w:val="-10"/>
                            <w:sz w:val="24"/>
                          </w:rPr>
                          <w:t xml:space="preserve"> </w:t>
                        </w:r>
                        <w:r>
                          <w:rPr>
                            <w:rFonts w:ascii="Times New Roman"/>
                            <w:sz w:val="24"/>
                          </w:rPr>
                          <w:t>pago</w:t>
                        </w:r>
                        <w:r>
                          <w:rPr>
                            <w:rFonts w:ascii="Times New Roman"/>
                            <w:spacing w:val="-8"/>
                            <w:sz w:val="24"/>
                          </w:rPr>
                          <w:t xml:space="preserve"> </w:t>
                        </w:r>
                        <w:r>
                          <w:rPr>
                            <w:rFonts w:ascii="Times New Roman"/>
                            <w:sz w:val="24"/>
                          </w:rPr>
                          <w:t>a final del trimestre</w:t>
                        </w:r>
                      </w:p>
                    </w:txbxContent>
                  </v:textbox>
                </v:shape>
                <w10:wrap anchorx="page" anchory="page"/>
              </v:group>
            </w:pict>
          </mc:Fallback>
        </mc:AlternateContent>
      </w:r>
      <w:r>
        <w:t>Anexo</w:t>
      </w:r>
      <w:r>
        <w:rPr>
          <w:spacing w:val="-5"/>
        </w:rPr>
        <w:t xml:space="preserve"> </w:t>
      </w:r>
      <w:r>
        <w:rPr>
          <w:spacing w:val="-10"/>
        </w:rPr>
        <w:t>1</w:t>
      </w:r>
    </w:p>
    <w:p w14:paraId="212C142D" w14:textId="77777777" w:rsidR="00E95DE9" w:rsidRDefault="00000000">
      <w:pPr>
        <w:spacing w:before="249"/>
        <w:ind w:right="641"/>
        <w:jc w:val="right"/>
        <w:rPr>
          <w:i/>
        </w:rPr>
      </w:pPr>
      <w:r>
        <w:rPr>
          <w:noProof/>
        </w:rPr>
        <w:drawing>
          <wp:anchor distT="0" distB="0" distL="0" distR="0" simplePos="0" relativeHeight="15807488" behindDoc="0" locked="0" layoutInCell="1" allowOverlap="1" wp14:anchorId="0D3D6689" wp14:editId="07934787">
            <wp:simplePos x="0" y="0"/>
            <wp:positionH relativeFrom="page">
              <wp:posOffset>858242</wp:posOffset>
            </wp:positionH>
            <wp:positionV relativeFrom="paragraph">
              <wp:posOffset>199656</wp:posOffset>
            </wp:positionV>
            <wp:extent cx="846316" cy="1014982"/>
            <wp:effectExtent l="0" t="0" r="0" b="0"/>
            <wp:wrapNone/>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3" cstate="print"/>
                    <a:stretch>
                      <a:fillRect/>
                    </a:stretch>
                  </pic:blipFill>
                  <pic:spPr>
                    <a:xfrm>
                      <a:off x="0" y="0"/>
                      <a:ext cx="846316" cy="1014982"/>
                    </a:xfrm>
                    <a:prstGeom prst="rect">
                      <a:avLst/>
                    </a:prstGeom>
                  </pic:spPr>
                </pic:pic>
              </a:graphicData>
            </a:graphic>
          </wp:anchor>
        </w:drawing>
      </w:r>
      <w:r>
        <w:rPr>
          <w:noProof/>
        </w:rPr>
        <mc:AlternateContent>
          <mc:Choice Requires="wps">
            <w:drawing>
              <wp:anchor distT="0" distB="0" distL="0" distR="0" simplePos="0" relativeHeight="485811200" behindDoc="1" locked="0" layoutInCell="1" allowOverlap="1" wp14:anchorId="382BAA89" wp14:editId="7E3A0EDA">
                <wp:simplePos x="0" y="0"/>
                <wp:positionH relativeFrom="page">
                  <wp:posOffset>6807090</wp:posOffset>
                </wp:positionH>
                <wp:positionV relativeFrom="paragraph">
                  <wp:posOffset>411292</wp:posOffset>
                </wp:positionV>
                <wp:extent cx="419734" cy="211899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C9E3B8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D5EF14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382BAA89" id="Textbox 225" o:spid="_x0000_s1155" type="#_x0000_t202" style="position:absolute;left:0;text-align:left;margin-left:536pt;margin-top:32.4pt;width:33.05pt;height:166.85pt;z-index:-17505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Pow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" filled="f" stroked="f">
                <v:textbox style="layout-flow:vertical;mso-layout-flow-alt:bottom-to-top" inset="0,0,0,0">
                  <w:txbxContent>
                    <w:p w14:paraId="2C9E3B8A" w14:textId="77777777" w:rsidR="00E95DE9" w:rsidRDefault="00000000">
                      <w:pPr>
                        <w:spacing w:before="21"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D5EF147" w14:textId="77777777" w:rsidR="00E95D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v:shape>
            </w:pict>
          </mc:Fallback>
        </mc:AlternateContent>
      </w:r>
      <w:r>
        <w:rPr>
          <w:i/>
          <w:color w:val="000080"/>
        </w:rPr>
        <w:t>Concejalía</w:t>
      </w:r>
      <w:r>
        <w:rPr>
          <w:i/>
          <w:color w:val="000080"/>
          <w:spacing w:val="-5"/>
        </w:rPr>
        <w:t xml:space="preserve"> </w:t>
      </w:r>
      <w:r>
        <w:rPr>
          <w:i/>
          <w:color w:val="000080"/>
        </w:rPr>
        <w:t>de</w:t>
      </w:r>
      <w:r>
        <w:rPr>
          <w:i/>
          <w:color w:val="000080"/>
          <w:spacing w:val="-4"/>
        </w:rPr>
        <w:t xml:space="preserve"> </w:t>
      </w:r>
      <w:r>
        <w:rPr>
          <w:i/>
          <w:color w:val="000080"/>
        </w:rPr>
        <w:t>Hacienda</w:t>
      </w:r>
      <w:r>
        <w:rPr>
          <w:i/>
          <w:color w:val="000080"/>
          <w:spacing w:val="-6"/>
        </w:rPr>
        <w:t xml:space="preserve"> </w:t>
      </w:r>
      <w:r>
        <w:rPr>
          <w:i/>
          <w:color w:val="000080"/>
        </w:rPr>
        <w:t>y</w:t>
      </w:r>
      <w:r>
        <w:rPr>
          <w:i/>
          <w:color w:val="000080"/>
          <w:spacing w:val="-3"/>
        </w:rPr>
        <w:t xml:space="preserve"> </w:t>
      </w:r>
      <w:r>
        <w:rPr>
          <w:i/>
          <w:color w:val="000080"/>
          <w:spacing w:val="-2"/>
        </w:rPr>
        <w:t>Fiestas</w:t>
      </w:r>
    </w:p>
    <w:p w14:paraId="330EC629" w14:textId="77777777" w:rsidR="00E95DE9" w:rsidRDefault="00E95DE9">
      <w:pPr>
        <w:pStyle w:val="Textoindependiente"/>
        <w:rPr>
          <w:i/>
          <w:sz w:val="22"/>
        </w:rPr>
      </w:pPr>
    </w:p>
    <w:p w14:paraId="58D4D521" w14:textId="77777777" w:rsidR="00E95DE9" w:rsidRDefault="00E95DE9">
      <w:pPr>
        <w:pStyle w:val="Textoindependiente"/>
        <w:rPr>
          <w:i/>
          <w:sz w:val="22"/>
        </w:rPr>
      </w:pPr>
    </w:p>
    <w:p w14:paraId="780142B4" w14:textId="77777777" w:rsidR="00E95DE9" w:rsidRDefault="00E95DE9">
      <w:pPr>
        <w:pStyle w:val="Textoindependiente"/>
        <w:rPr>
          <w:i/>
          <w:sz w:val="22"/>
        </w:rPr>
      </w:pPr>
    </w:p>
    <w:p w14:paraId="6368ECEC" w14:textId="77777777" w:rsidR="00E95DE9" w:rsidRDefault="00E95DE9">
      <w:pPr>
        <w:pStyle w:val="Textoindependiente"/>
        <w:rPr>
          <w:i/>
          <w:sz w:val="22"/>
        </w:rPr>
      </w:pPr>
    </w:p>
    <w:p w14:paraId="4B560B8D" w14:textId="77777777" w:rsidR="00E95DE9" w:rsidRDefault="00E95DE9">
      <w:pPr>
        <w:pStyle w:val="Textoindependiente"/>
        <w:rPr>
          <w:i/>
          <w:sz w:val="22"/>
        </w:rPr>
      </w:pPr>
    </w:p>
    <w:p w14:paraId="3F05F6B1" w14:textId="77777777" w:rsidR="00E95DE9" w:rsidRDefault="00E95DE9">
      <w:pPr>
        <w:pStyle w:val="Textoindependiente"/>
        <w:rPr>
          <w:i/>
          <w:sz w:val="22"/>
        </w:rPr>
      </w:pPr>
    </w:p>
    <w:p w14:paraId="62D5AF4D" w14:textId="77777777" w:rsidR="00E95DE9" w:rsidRDefault="00E95DE9">
      <w:pPr>
        <w:pStyle w:val="Textoindependiente"/>
        <w:spacing w:before="117"/>
        <w:rPr>
          <w:i/>
          <w:sz w:val="22"/>
        </w:rPr>
      </w:pPr>
    </w:p>
    <w:p w14:paraId="3AB3165B" w14:textId="77777777" w:rsidR="00E95DE9" w:rsidRDefault="00000000">
      <w:pPr>
        <w:tabs>
          <w:tab w:val="left" w:pos="8673"/>
        </w:tabs>
        <w:ind w:left="3010"/>
        <w:rPr>
          <w:rFonts w:ascii="Times New Roman"/>
          <w:sz w:val="28"/>
        </w:rPr>
      </w:pPr>
      <w:r>
        <w:rPr>
          <w:noProof/>
        </w:rPr>
        <mc:AlternateContent>
          <mc:Choice Requires="wpg">
            <w:drawing>
              <wp:anchor distT="0" distB="0" distL="0" distR="0" simplePos="0" relativeHeight="485809664" behindDoc="1" locked="0" layoutInCell="1" allowOverlap="1" wp14:anchorId="1458AD2C" wp14:editId="28F81AB9">
                <wp:simplePos x="0" y="0"/>
                <wp:positionH relativeFrom="page">
                  <wp:posOffset>1673351</wp:posOffset>
                </wp:positionH>
                <wp:positionV relativeFrom="paragraph">
                  <wp:posOffset>907155</wp:posOffset>
                </wp:positionV>
                <wp:extent cx="7275830" cy="160337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5830" cy="1603375"/>
                          <a:chOff x="0" y="0"/>
                          <a:chExt cx="7275830" cy="1603375"/>
                        </a:xfrm>
                      </wpg:grpSpPr>
                      <wps:wsp>
                        <wps:cNvPr id="227" name="Graphic 227"/>
                        <wps:cNvSpPr/>
                        <wps:spPr>
                          <a:xfrm>
                            <a:off x="0" y="882395"/>
                            <a:ext cx="2697480" cy="356870"/>
                          </a:xfrm>
                          <a:custGeom>
                            <a:avLst/>
                            <a:gdLst/>
                            <a:ahLst/>
                            <a:cxnLst/>
                            <a:rect l="l" t="t" r="r" b="b"/>
                            <a:pathLst>
                              <a:path w="2697480" h="356870">
                                <a:moveTo>
                                  <a:pt x="6083" y="0"/>
                                </a:moveTo>
                                <a:lnTo>
                                  <a:pt x="0" y="0"/>
                                </a:lnTo>
                                <a:lnTo>
                                  <a:pt x="0" y="6096"/>
                                </a:lnTo>
                                <a:lnTo>
                                  <a:pt x="0" y="356616"/>
                                </a:lnTo>
                                <a:lnTo>
                                  <a:pt x="6083" y="356616"/>
                                </a:lnTo>
                                <a:lnTo>
                                  <a:pt x="6083" y="6096"/>
                                </a:lnTo>
                                <a:lnTo>
                                  <a:pt x="6083" y="0"/>
                                </a:lnTo>
                                <a:close/>
                              </a:path>
                              <a:path w="2697480" h="356870">
                                <a:moveTo>
                                  <a:pt x="2697467" y="0"/>
                                </a:moveTo>
                                <a:lnTo>
                                  <a:pt x="1522476" y="0"/>
                                </a:lnTo>
                                <a:lnTo>
                                  <a:pt x="1516392" y="0"/>
                                </a:lnTo>
                                <a:lnTo>
                                  <a:pt x="6096" y="0"/>
                                </a:lnTo>
                                <a:lnTo>
                                  <a:pt x="6096" y="6096"/>
                                </a:lnTo>
                                <a:lnTo>
                                  <a:pt x="1516380" y="6096"/>
                                </a:lnTo>
                                <a:lnTo>
                                  <a:pt x="1516380" y="356616"/>
                                </a:lnTo>
                                <a:lnTo>
                                  <a:pt x="1522476" y="356616"/>
                                </a:lnTo>
                                <a:lnTo>
                                  <a:pt x="1522476" y="6096"/>
                                </a:lnTo>
                                <a:lnTo>
                                  <a:pt x="2697467" y="6096"/>
                                </a:lnTo>
                                <a:lnTo>
                                  <a:pt x="2697467" y="0"/>
                                </a:lnTo>
                                <a:close/>
                              </a:path>
                            </a:pathLst>
                          </a:custGeom>
                          <a:solidFill>
                            <a:srgbClr val="000000"/>
                          </a:solidFill>
                        </wps:spPr>
                        <wps:bodyPr wrap="square" lIns="0" tIns="0" rIns="0" bIns="0" rtlCol="0">
                          <a:prstTxWarp prst="textNoShape">
                            <a:avLst/>
                          </a:prstTxWarp>
                          <a:noAutofit/>
                        </wps:bodyPr>
                      </wps:wsp>
                      <wps:wsp>
                        <wps:cNvPr id="228" name="Textbox 228"/>
                        <wps:cNvSpPr txBox="1"/>
                        <wps:spPr>
                          <a:xfrm>
                            <a:off x="2700527" y="1242060"/>
                            <a:ext cx="1179830" cy="358140"/>
                          </a:xfrm>
                          <a:prstGeom prst="rect">
                            <a:avLst/>
                          </a:prstGeom>
                          <a:ln w="6096">
                            <a:solidFill>
                              <a:srgbClr val="000000"/>
                            </a:solidFill>
                            <a:prstDash val="solid"/>
                          </a:ln>
                        </wps:spPr>
                        <wps:txbx>
                          <w:txbxContent>
                            <w:p w14:paraId="1599DBB1" w14:textId="77777777" w:rsidR="00E95DE9" w:rsidRDefault="00000000">
                              <w:pPr>
                                <w:spacing w:before="3" w:line="237" w:lineRule="auto"/>
                                <w:ind w:left="683" w:right="167" w:hanging="514"/>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 xml:space="preserve">Operaciones </w:t>
                              </w:r>
                              <w:r>
                                <w:rPr>
                                  <w:rFonts w:ascii="Times New Roman" w:hAnsi="Times New Roman"/>
                                  <w:spacing w:val="-4"/>
                                  <w:sz w:val="24"/>
                                </w:rPr>
                                <w:t>1257</w:t>
                              </w:r>
                            </w:p>
                          </w:txbxContent>
                        </wps:txbx>
                        <wps:bodyPr wrap="square" lIns="0" tIns="0" rIns="0" bIns="0" rtlCol="0">
                          <a:noAutofit/>
                        </wps:bodyPr>
                      </wps:wsp>
                      <wps:wsp>
                        <wps:cNvPr id="229" name="Textbox 229"/>
                        <wps:cNvSpPr txBox="1"/>
                        <wps:spPr>
                          <a:xfrm>
                            <a:off x="1519427" y="1242060"/>
                            <a:ext cx="1181100" cy="358140"/>
                          </a:xfrm>
                          <a:prstGeom prst="rect">
                            <a:avLst/>
                          </a:prstGeom>
                          <a:ln w="6096">
                            <a:solidFill>
                              <a:srgbClr val="000000"/>
                            </a:solidFill>
                            <a:prstDash val="solid"/>
                          </a:ln>
                        </wps:spPr>
                        <wps:txbx>
                          <w:txbxContent>
                            <w:p w14:paraId="3C1A2EF1" w14:textId="77777777" w:rsidR="00E95DE9" w:rsidRDefault="00000000">
                              <w:pPr>
                                <w:spacing w:before="275"/>
                                <w:ind w:left="595"/>
                                <w:rPr>
                                  <w:rFonts w:ascii="Times New Roman"/>
                                  <w:sz w:val="24"/>
                                </w:rPr>
                              </w:pPr>
                              <w:r>
                                <w:rPr>
                                  <w:rFonts w:ascii="Times New Roman"/>
                                  <w:spacing w:val="-2"/>
                                  <w:sz w:val="24"/>
                                </w:rPr>
                                <w:t>108,29</w:t>
                              </w:r>
                            </w:p>
                          </w:txbxContent>
                        </wps:txbx>
                        <wps:bodyPr wrap="square" lIns="0" tIns="0" rIns="0" bIns="0" rtlCol="0">
                          <a:noAutofit/>
                        </wps:bodyPr>
                      </wps:wsp>
                      <wps:wsp>
                        <wps:cNvPr id="230" name="Textbox 230"/>
                        <wps:cNvSpPr txBox="1"/>
                        <wps:spPr>
                          <a:xfrm>
                            <a:off x="3047" y="1242060"/>
                            <a:ext cx="1516380" cy="358140"/>
                          </a:xfrm>
                          <a:prstGeom prst="rect">
                            <a:avLst/>
                          </a:prstGeom>
                          <a:ln w="6095">
                            <a:solidFill>
                              <a:srgbClr val="000000"/>
                            </a:solidFill>
                            <a:prstDash val="solid"/>
                          </a:ln>
                        </wps:spPr>
                        <wps:txbx>
                          <w:txbxContent>
                            <w:p w14:paraId="13F76AD4" w14:textId="77777777" w:rsidR="00E95DE9" w:rsidRDefault="00000000">
                              <w:pPr>
                                <w:spacing w:before="275"/>
                                <w:ind w:left="143" w:right="145"/>
                                <w:jc w:val="center"/>
                                <w:rPr>
                                  <w:rFonts w:ascii="Times New Roman"/>
                                  <w:sz w:val="24"/>
                                </w:rPr>
                              </w:pPr>
                              <w:r>
                                <w:rPr>
                                  <w:rFonts w:ascii="Times New Roman"/>
                                  <w:spacing w:val="-2"/>
                                  <w:sz w:val="24"/>
                                </w:rPr>
                                <w:t>TOTAL</w:t>
                              </w:r>
                            </w:p>
                          </w:txbxContent>
                        </wps:txbx>
                        <wps:bodyPr wrap="square" lIns="0" tIns="0" rIns="0" bIns="0" rtlCol="0">
                          <a:noAutofit/>
                        </wps:bodyPr>
                      </wps:wsp>
                      <wps:wsp>
                        <wps:cNvPr id="231" name="Textbox 231"/>
                        <wps:cNvSpPr txBox="1"/>
                        <wps:spPr>
                          <a:xfrm>
                            <a:off x="2700527" y="885444"/>
                            <a:ext cx="2322830" cy="356870"/>
                          </a:xfrm>
                          <a:prstGeom prst="rect">
                            <a:avLst/>
                          </a:prstGeom>
                          <a:ln w="6096">
                            <a:solidFill>
                              <a:srgbClr val="000000"/>
                            </a:solidFill>
                            <a:prstDash val="solid"/>
                          </a:ln>
                        </wps:spPr>
                        <wps:txbx>
                          <w:txbxContent>
                            <w:p w14:paraId="7F22F662" w14:textId="77777777" w:rsidR="00E95DE9" w:rsidRDefault="00000000">
                              <w:pPr>
                                <w:ind w:left="1000" w:right="481" w:hanging="516"/>
                                <w:rPr>
                                  <w:rFonts w:ascii="Times New Roman"/>
                                  <w:sz w:val="24"/>
                                </w:rPr>
                              </w:pPr>
                              <w:r>
                                <w:rPr>
                                  <w:rFonts w:ascii="Times New Roman"/>
                                  <w:sz w:val="24"/>
                                </w:rPr>
                                <w:t>Dentro</w:t>
                              </w:r>
                              <w:r>
                                <w:rPr>
                                  <w:rFonts w:ascii="Times New Roman"/>
                                  <w:spacing w:val="-9"/>
                                  <w:sz w:val="24"/>
                                </w:rPr>
                                <w:t xml:space="preserve"> </w:t>
                              </w:r>
                              <w:r>
                                <w:rPr>
                                  <w:rFonts w:ascii="Times New Roman"/>
                                  <w:sz w:val="24"/>
                                </w:rPr>
                                <w:t>periodo</w:t>
                              </w:r>
                              <w:r>
                                <w:rPr>
                                  <w:rFonts w:ascii="Times New Roman"/>
                                  <w:spacing w:val="-9"/>
                                  <w:sz w:val="24"/>
                                </w:rPr>
                                <w:t xml:space="preserve"> </w:t>
                              </w:r>
                              <w:r>
                                <w:rPr>
                                  <w:rFonts w:ascii="Times New Roman"/>
                                  <w:sz w:val="24"/>
                                </w:rPr>
                                <w:t>legal</w:t>
                              </w:r>
                              <w:r>
                                <w:rPr>
                                  <w:rFonts w:ascii="Times New Roman"/>
                                  <w:spacing w:val="-9"/>
                                  <w:sz w:val="24"/>
                                </w:rPr>
                                <w:t xml:space="preserve"> </w:t>
                              </w:r>
                              <w:r>
                                <w:rPr>
                                  <w:rFonts w:ascii="Times New Roman"/>
                                  <w:sz w:val="24"/>
                                </w:rPr>
                                <w:t>pago</w:t>
                              </w:r>
                              <w:r>
                                <w:rPr>
                                  <w:rFonts w:ascii="Times New Roman"/>
                                  <w:spacing w:val="-9"/>
                                  <w:sz w:val="24"/>
                                </w:rPr>
                                <w:t xml:space="preserve"> </w:t>
                              </w:r>
                              <w:r>
                                <w:rPr>
                                  <w:rFonts w:ascii="Times New Roman"/>
                                  <w:sz w:val="24"/>
                                </w:rPr>
                                <w:t>a final del trimestre</w:t>
                              </w:r>
                            </w:p>
                          </w:txbxContent>
                        </wps:txbx>
                        <wps:bodyPr wrap="square" lIns="0" tIns="0" rIns="0" bIns="0" rtlCol="0">
                          <a:noAutofit/>
                        </wps:bodyPr>
                      </wps:wsp>
                      <wps:wsp>
                        <wps:cNvPr id="232" name="Textbox 232"/>
                        <wps:cNvSpPr txBox="1"/>
                        <wps:spPr>
                          <a:xfrm>
                            <a:off x="2700527" y="3047"/>
                            <a:ext cx="4572000" cy="882650"/>
                          </a:xfrm>
                          <a:prstGeom prst="rect">
                            <a:avLst/>
                          </a:prstGeom>
                          <a:ln w="6096">
                            <a:solidFill>
                              <a:srgbClr val="000000"/>
                            </a:solidFill>
                            <a:prstDash val="solid"/>
                          </a:ln>
                        </wps:spPr>
                        <wps:txbx>
                          <w:txbxContent>
                            <w:p w14:paraId="3C9E85A6" w14:textId="77777777" w:rsidR="00E95DE9" w:rsidRDefault="00E95DE9">
                              <w:pPr>
                                <w:spacing w:before="275"/>
                                <w:rPr>
                                  <w:rFonts w:ascii="Times New Roman"/>
                                  <w:sz w:val="24"/>
                                </w:rPr>
                              </w:pPr>
                            </w:p>
                            <w:p w14:paraId="287A0C0B" w14:textId="77777777" w:rsidR="00E95DE9" w:rsidRDefault="00000000">
                              <w:pPr>
                                <w:ind w:left="1715"/>
                                <w:rPr>
                                  <w:rFonts w:ascii="Times New Roman"/>
                                  <w:sz w:val="24"/>
                                </w:rPr>
                              </w:pPr>
                              <w:r>
                                <w:rPr>
                                  <w:rFonts w:ascii="Times New Roman"/>
                                  <w:sz w:val="24"/>
                                </w:rPr>
                                <w:t>Pendiente</w:t>
                              </w:r>
                              <w:r>
                                <w:rPr>
                                  <w:rFonts w:ascii="Times New Roman"/>
                                  <w:spacing w:val="-2"/>
                                  <w:sz w:val="24"/>
                                </w:rPr>
                                <w:t xml:space="preserve"> </w:t>
                              </w:r>
                              <w:r>
                                <w:rPr>
                                  <w:rFonts w:ascii="Times New Roman"/>
                                  <w:sz w:val="24"/>
                                </w:rPr>
                                <w:t>de</w:t>
                              </w:r>
                              <w:r>
                                <w:rPr>
                                  <w:rFonts w:ascii="Times New Roman"/>
                                  <w:spacing w:val="-2"/>
                                  <w:sz w:val="24"/>
                                </w:rPr>
                                <w:t xml:space="preserve"> </w:t>
                              </w:r>
                              <w:r>
                                <w:rPr>
                                  <w:rFonts w:ascii="Times New Roman"/>
                                  <w:sz w:val="24"/>
                                </w:rPr>
                                <w:t>pago</w:t>
                              </w:r>
                              <w:r>
                                <w:rPr>
                                  <w:rFonts w:ascii="Times New Roman"/>
                                  <w:spacing w:val="1"/>
                                  <w:sz w:val="24"/>
                                </w:rPr>
                                <w:t xml:space="preserve"> </w:t>
                              </w:r>
                              <w:r>
                                <w:rPr>
                                  <w:rFonts w:ascii="Times New Roman"/>
                                  <w:sz w:val="24"/>
                                </w:rPr>
                                <w:t>al</w:t>
                              </w:r>
                              <w:r>
                                <w:rPr>
                                  <w:rFonts w:ascii="Times New Roman"/>
                                  <w:spacing w:val="-1"/>
                                  <w:sz w:val="24"/>
                                </w:rPr>
                                <w:t xml:space="preserve"> </w:t>
                              </w:r>
                              <w:r>
                                <w:rPr>
                                  <w:rFonts w:ascii="Times New Roman"/>
                                  <w:sz w:val="24"/>
                                </w:rPr>
                                <w:t>final</w:t>
                              </w:r>
                              <w:r>
                                <w:rPr>
                                  <w:rFonts w:ascii="Times New Roman"/>
                                  <w:spacing w:val="-1"/>
                                  <w:sz w:val="24"/>
                                </w:rPr>
                                <w:t xml:space="preserve"> </w:t>
                              </w:r>
                              <w:r>
                                <w:rPr>
                                  <w:rFonts w:ascii="Times New Roman"/>
                                  <w:sz w:val="24"/>
                                </w:rPr>
                                <w:t xml:space="preserve">del </w:t>
                              </w:r>
                              <w:r>
                                <w:rPr>
                                  <w:rFonts w:ascii="Times New Roman"/>
                                  <w:spacing w:val="-2"/>
                                  <w:sz w:val="24"/>
                                </w:rPr>
                                <w:t>trimestre</w:t>
                              </w:r>
                            </w:p>
                          </w:txbxContent>
                        </wps:txbx>
                        <wps:bodyPr wrap="square" lIns="0" tIns="0" rIns="0" bIns="0" rtlCol="0">
                          <a:noAutofit/>
                        </wps:bodyPr>
                      </wps:wsp>
                      <wps:wsp>
                        <wps:cNvPr id="233" name="Textbox 233"/>
                        <wps:cNvSpPr txBox="1"/>
                        <wps:spPr>
                          <a:xfrm>
                            <a:off x="1519427" y="3047"/>
                            <a:ext cx="1181100" cy="882650"/>
                          </a:xfrm>
                          <a:prstGeom prst="rect">
                            <a:avLst/>
                          </a:prstGeom>
                          <a:ln w="6096">
                            <a:solidFill>
                              <a:srgbClr val="000000"/>
                            </a:solidFill>
                            <a:prstDash val="solid"/>
                          </a:ln>
                        </wps:spPr>
                        <wps:txbx>
                          <w:txbxContent>
                            <w:p w14:paraId="6CC9949C" w14:textId="77777777" w:rsidR="00E95DE9" w:rsidRDefault="00000000">
                              <w:pPr>
                                <w:ind w:left="139" w:right="138" w:hanging="2"/>
                                <w:jc w:val="center"/>
                                <w:rPr>
                                  <w:rFonts w:ascii="Times New Roman" w:hAnsi="Times New Roman"/>
                                  <w:sz w:val="24"/>
                                </w:rPr>
                              </w:pPr>
                              <w:r>
                                <w:rPr>
                                  <w:rFonts w:ascii="Times New Roman" w:hAnsi="Times New Roman"/>
                                  <w:sz w:val="24"/>
                                </w:rPr>
                                <w:t>Periodo medio del</w:t>
                              </w:r>
                              <w:r>
                                <w:rPr>
                                  <w:rFonts w:ascii="Times New Roman" w:hAnsi="Times New Roman"/>
                                  <w:spacing w:val="-15"/>
                                  <w:sz w:val="24"/>
                                </w:rPr>
                                <w:t xml:space="preserve"> </w:t>
                              </w:r>
                              <w:r>
                                <w:rPr>
                                  <w:rFonts w:ascii="Times New Roman" w:hAnsi="Times New Roman"/>
                                  <w:sz w:val="24"/>
                                </w:rPr>
                                <w:t>pendiente</w:t>
                              </w:r>
                              <w:r>
                                <w:rPr>
                                  <w:rFonts w:ascii="Times New Roman" w:hAnsi="Times New Roman"/>
                                  <w:spacing w:val="-15"/>
                                  <w:sz w:val="24"/>
                                </w:rPr>
                                <w:t xml:space="preserve"> </w:t>
                              </w:r>
                              <w:r>
                                <w:rPr>
                                  <w:rFonts w:ascii="Times New Roman" w:hAnsi="Times New Roman"/>
                                  <w:sz w:val="24"/>
                                </w:rPr>
                                <w:t xml:space="preserve">de pago (PMPP) </w:t>
                              </w:r>
                              <w:r>
                                <w:rPr>
                                  <w:rFonts w:ascii="Times New Roman" w:hAnsi="Times New Roman"/>
                                  <w:spacing w:val="-2"/>
                                  <w:sz w:val="24"/>
                                </w:rPr>
                                <w:t>(días)</w:t>
                              </w:r>
                            </w:p>
                          </w:txbxContent>
                        </wps:txbx>
                        <wps:bodyPr wrap="square" lIns="0" tIns="0" rIns="0" bIns="0" rtlCol="0">
                          <a:noAutofit/>
                        </wps:bodyPr>
                      </wps:wsp>
                      <wps:wsp>
                        <wps:cNvPr id="234" name="Textbox 234"/>
                        <wps:cNvSpPr txBox="1"/>
                        <wps:spPr>
                          <a:xfrm>
                            <a:off x="3047" y="3047"/>
                            <a:ext cx="1516380" cy="882650"/>
                          </a:xfrm>
                          <a:prstGeom prst="rect">
                            <a:avLst/>
                          </a:prstGeom>
                          <a:ln w="6095">
                            <a:solidFill>
                              <a:srgbClr val="000000"/>
                            </a:solidFill>
                            <a:prstDash val="solid"/>
                          </a:ln>
                        </wps:spPr>
                        <wps:txbx>
                          <w:txbxContent>
                            <w:p w14:paraId="05204348" w14:textId="77777777" w:rsidR="00E95DE9" w:rsidRDefault="00000000">
                              <w:pPr>
                                <w:ind w:left="143" w:right="141"/>
                                <w:jc w:val="center"/>
                                <w:rPr>
                                  <w:rFonts w:ascii="Times New Roman"/>
                                  <w:sz w:val="24"/>
                                </w:rPr>
                              </w:pPr>
                              <w:r>
                                <w:rPr>
                                  <w:rFonts w:ascii="Times New Roman"/>
                                  <w:sz w:val="24"/>
                                </w:rPr>
                                <w:t xml:space="preserve">Facturas o </w:t>
                              </w:r>
                              <w:r>
                                <w:rPr>
                                  <w:rFonts w:ascii="Times New Roman"/>
                                  <w:spacing w:val="-2"/>
                                  <w:sz w:val="24"/>
                                </w:rPr>
                                <w:t xml:space="preserve">documentos justificativos </w:t>
                              </w:r>
                              <w:r>
                                <w:rPr>
                                  <w:rFonts w:ascii="Times New Roman"/>
                                  <w:sz w:val="24"/>
                                </w:rPr>
                                <w:t>pendientes</w:t>
                              </w:r>
                              <w:r>
                                <w:rPr>
                                  <w:rFonts w:ascii="Times New Roman"/>
                                  <w:spacing w:val="-14"/>
                                  <w:sz w:val="24"/>
                                </w:rPr>
                                <w:t xml:space="preserve"> </w:t>
                              </w:r>
                              <w:r>
                                <w:rPr>
                                  <w:rFonts w:ascii="Times New Roman"/>
                                  <w:sz w:val="24"/>
                                </w:rPr>
                                <w:t>de</w:t>
                              </w:r>
                              <w:r>
                                <w:rPr>
                                  <w:rFonts w:ascii="Times New Roman"/>
                                  <w:spacing w:val="-14"/>
                                  <w:sz w:val="24"/>
                                </w:rPr>
                                <w:t xml:space="preserve"> </w:t>
                              </w:r>
                              <w:r>
                                <w:rPr>
                                  <w:rFonts w:ascii="Times New Roman"/>
                                  <w:sz w:val="24"/>
                                </w:rPr>
                                <w:t>pago</w:t>
                              </w:r>
                              <w:r>
                                <w:rPr>
                                  <w:rFonts w:ascii="Times New Roman"/>
                                  <w:spacing w:val="-12"/>
                                  <w:sz w:val="24"/>
                                </w:rPr>
                                <w:t xml:space="preserve"> </w:t>
                              </w:r>
                              <w:r>
                                <w:rPr>
                                  <w:rFonts w:ascii="Times New Roman"/>
                                  <w:sz w:val="24"/>
                                </w:rPr>
                                <w:t>al final del trimestre</w:t>
                              </w:r>
                            </w:p>
                          </w:txbxContent>
                        </wps:txbx>
                        <wps:bodyPr wrap="square" lIns="0" tIns="0" rIns="0" bIns="0" rtlCol="0">
                          <a:noAutofit/>
                        </wps:bodyPr>
                      </wps:wsp>
                    </wpg:wgp>
                  </a:graphicData>
                </a:graphic>
              </wp:anchor>
            </w:drawing>
          </mc:Choice>
          <mc:Fallback>
            <w:pict>
              <v:group w14:anchorId="1458AD2C" id="Group 226" o:spid="_x0000_s1156" style="position:absolute;left:0;text-align:left;margin-left:131.75pt;margin-top:71.45pt;width:572.9pt;height:126.25pt;z-index:-17506816;mso-wrap-distance-left:0;mso-wrap-distance-right:0;mso-position-horizontal-relative:page;mso-position-vertical-relative:text" coordsize="72758,1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">
                <v:shape id="Graphic 227" o:spid="_x0000_s1157" style="position:absolute;top:8823;width:26974;height:3569;visibility:visible;mso-wrap-style:square;v-text-anchor:top" coordsize="269748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" path="m6083,l,,,6096,,356616r6083,l6083,6096,6083,xem2697467,l1522476,r-6084,l6096,r,6096l1516380,6096r,350520l1522476,356616r,-350520l2697467,6096r,-6096xe" fillcolor="black" stroked="f">
                  <v:path arrowok="t"/>
                </v:shape>
                <v:shape id="Textbox 228" o:spid="_x0000_s1158" type="#_x0000_t202" style="position:absolute;left:27005;top:12420;width:1179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" filled="f" strokeweight=".48pt">
                  <v:textbox inset="0,0,0,0">
                    <w:txbxContent>
                      <w:p w14:paraId="1599DBB1" w14:textId="77777777" w:rsidR="00E95DE9" w:rsidRDefault="00000000">
                        <w:pPr>
                          <w:spacing w:before="3" w:line="237" w:lineRule="auto"/>
                          <w:ind w:left="683" w:right="167" w:hanging="514"/>
                          <w:rPr>
                            <w:rFonts w:ascii="Times New Roman" w:hAnsi="Times New Roman"/>
                            <w:sz w:val="24"/>
                          </w:rPr>
                        </w:pPr>
                        <w:proofErr w:type="spellStart"/>
                        <w:r>
                          <w:rPr>
                            <w:rFonts w:ascii="Times New Roman" w:hAnsi="Times New Roman"/>
                            <w:sz w:val="24"/>
                          </w:rPr>
                          <w:t>Nº</w:t>
                        </w:r>
                        <w:proofErr w:type="spellEnd"/>
                        <w:r>
                          <w:rPr>
                            <w:rFonts w:ascii="Times New Roman" w:hAnsi="Times New Roman"/>
                            <w:spacing w:val="-15"/>
                            <w:sz w:val="24"/>
                          </w:rPr>
                          <w:t xml:space="preserve"> </w:t>
                        </w:r>
                        <w:r>
                          <w:rPr>
                            <w:rFonts w:ascii="Times New Roman" w:hAnsi="Times New Roman"/>
                            <w:sz w:val="24"/>
                          </w:rPr>
                          <w:t xml:space="preserve">Operaciones </w:t>
                        </w:r>
                        <w:r>
                          <w:rPr>
                            <w:rFonts w:ascii="Times New Roman" w:hAnsi="Times New Roman"/>
                            <w:spacing w:val="-4"/>
                            <w:sz w:val="24"/>
                          </w:rPr>
                          <w:t>1257</w:t>
                        </w:r>
                      </w:p>
                    </w:txbxContent>
                  </v:textbox>
                </v:shape>
                <v:shape id="Textbox 229" o:spid="_x0000_s1159" type="#_x0000_t202" style="position:absolute;left:15194;top:12420;width:11811;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" filled="f" strokeweight=".48pt">
                  <v:textbox inset="0,0,0,0">
                    <w:txbxContent>
                      <w:p w14:paraId="3C1A2EF1" w14:textId="77777777" w:rsidR="00E95DE9" w:rsidRDefault="00000000">
                        <w:pPr>
                          <w:spacing w:before="275"/>
                          <w:ind w:left="595"/>
                          <w:rPr>
                            <w:rFonts w:ascii="Times New Roman"/>
                            <w:sz w:val="24"/>
                          </w:rPr>
                        </w:pPr>
                        <w:r>
                          <w:rPr>
                            <w:rFonts w:ascii="Times New Roman"/>
                            <w:spacing w:val="-2"/>
                            <w:sz w:val="24"/>
                          </w:rPr>
                          <w:t>108,29</w:t>
                        </w:r>
                      </w:p>
                    </w:txbxContent>
                  </v:textbox>
                </v:shape>
                <v:shape id="Textbox 230" o:spid="_x0000_s1160" type="#_x0000_t202" style="position:absolute;left:30;top:12420;width:15164;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" filled="f" strokeweight=".16931mm">
                  <v:textbox inset="0,0,0,0">
                    <w:txbxContent>
                      <w:p w14:paraId="13F76AD4" w14:textId="77777777" w:rsidR="00E95DE9" w:rsidRDefault="00000000">
                        <w:pPr>
                          <w:spacing w:before="275"/>
                          <w:ind w:left="143" w:right="145"/>
                          <w:jc w:val="center"/>
                          <w:rPr>
                            <w:rFonts w:ascii="Times New Roman"/>
                            <w:sz w:val="24"/>
                          </w:rPr>
                        </w:pPr>
                        <w:r>
                          <w:rPr>
                            <w:rFonts w:ascii="Times New Roman"/>
                            <w:spacing w:val="-2"/>
                            <w:sz w:val="24"/>
                          </w:rPr>
                          <w:t>TOTAL</w:t>
                        </w:r>
                      </w:p>
                    </w:txbxContent>
                  </v:textbox>
                </v:shape>
                <v:shape id="Textbox 231" o:spid="_x0000_s1161" type="#_x0000_t202" style="position:absolute;left:27005;top:8854;width:232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" filled="f" strokeweight=".48pt">
                  <v:textbox inset="0,0,0,0">
                    <w:txbxContent>
                      <w:p w14:paraId="7F22F662" w14:textId="77777777" w:rsidR="00E95DE9" w:rsidRDefault="00000000">
                        <w:pPr>
                          <w:ind w:left="1000" w:right="481" w:hanging="516"/>
                          <w:rPr>
                            <w:rFonts w:ascii="Times New Roman"/>
                            <w:sz w:val="24"/>
                          </w:rPr>
                        </w:pPr>
                        <w:r>
                          <w:rPr>
                            <w:rFonts w:ascii="Times New Roman"/>
                            <w:sz w:val="24"/>
                          </w:rPr>
                          <w:t>Dentro</w:t>
                        </w:r>
                        <w:r>
                          <w:rPr>
                            <w:rFonts w:ascii="Times New Roman"/>
                            <w:spacing w:val="-9"/>
                            <w:sz w:val="24"/>
                          </w:rPr>
                          <w:t xml:space="preserve"> </w:t>
                        </w:r>
                        <w:r>
                          <w:rPr>
                            <w:rFonts w:ascii="Times New Roman"/>
                            <w:sz w:val="24"/>
                          </w:rPr>
                          <w:t>periodo</w:t>
                        </w:r>
                        <w:r>
                          <w:rPr>
                            <w:rFonts w:ascii="Times New Roman"/>
                            <w:spacing w:val="-9"/>
                            <w:sz w:val="24"/>
                          </w:rPr>
                          <w:t xml:space="preserve"> </w:t>
                        </w:r>
                        <w:r>
                          <w:rPr>
                            <w:rFonts w:ascii="Times New Roman"/>
                            <w:sz w:val="24"/>
                          </w:rPr>
                          <w:t>legal</w:t>
                        </w:r>
                        <w:r>
                          <w:rPr>
                            <w:rFonts w:ascii="Times New Roman"/>
                            <w:spacing w:val="-9"/>
                            <w:sz w:val="24"/>
                          </w:rPr>
                          <w:t xml:space="preserve"> </w:t>
                        </w:r>
                        <w:r>
                          <w:rPr>
                            <w:rFonts w:ascii="Times New Roman"/>
                            <w:sz w:val="24"/>
                          </w:rPr>
                          <w:t>pago</w:t>
                        </w:r>
                        <w:r>
                          <w:rPr>
                            <w:rFonts w:ascii="Times New Roman"/>
                            <w:spacing w:val="-9"/>
                            <w:sz w:val="24"/>
                          </w:rPr>
                          <w:t xml:space="preserve"> </w:t>
                        </w:r>
                        <w:r>
                          <w:rPr>
                            <w:rFonts w:ascii="Times New Roman"/>
                            <w:sz w:val="24"/>
                          </w:rPr>
                          <w:t>a final del trimestre</w:t>
                        </w:r>
                      </w:p>
                    </w:txbxContent>
                  </v:textbox>
                </v:shape>
                <v:shape id="Textbox 232" o:spid="_x0000_s1162" type="#_x0000_t202" style="position:absolute;left:27005;top:30;width:45720;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" filled="f" strokeweight=".48pt">
                  <v:textbox inset="0,0,0,0">
                    <w:txbxContent>
                      <w:p w14:paraId="3C9E85A6" w14:textId="77777777" w:rsidR="00E95DE9" w:rsidRDefault="00E95DE9">
                        <w:pPr>
                          <w:spacing w:before="275"/>
                          <w:rPr>
                            <w:rFonts w:ascii="Times New Roman"/>
                            <w:sz w:val="24"/>
                          </w:rPr>
                        </w:pPr>
                      </w:p>
                      <w:p w14:paraId="287A0C0B" w14:textId="77777777" w:rsidR="00E95DE9" w:rsidRDefault="00000000">
                        <w:pPr>
                          <w:ind w:left="1715"/>
                          <w:rPr>
                            <w:rFonts w:ascii="Times New Roman"/>
                            <w:sz w:val="24"/>
                          </w:rPr>
                        </w:pPr>
                        <w:r>
                          <w:rPr>
                            <w:rFonts w:ascii="Times New Roman"/>
                            <w:sz w:val="24"/>
                          </w:rPr>
                          <w:t>Pendiente</w:t>
                        </w:r>
                        <w:r>
                          <w:rPr>
                            <w:rFonts w:ascii="Times New Roman"/>
                            <w:spacing w:val="-2"/>
                            <w:sz w:val="24"/>
                          </w:rPr>
                          <w:t xml:space="preserve"> </w:t>
                        </w:r>
                        <w:r>
                          <w:rPr>
                            <w:rFonts w:ascii="Times New Roman"/>
                            <w:sz w:val="24"/>
                          </w:rPr>
                          <w:t>de</w:t>
                        </w:r>
                        <w:r>
                          <w:rPr>
                            <w:rFonts w:ascii="Times New Roman"/>
                            <w:spacing w:val="-2"/>
                            <w:sz w:val="24"/>
                          </w:rPr>
                          <w:t xml:space="preserve"> </w:t>
                        </w:r>
                        <w:r>
                          <w:rPr>
                            <w:rFonts w:ascii="Times New Roman"/>
                            <w:sz w:val="24"/>
                          </w:rPr>
                          <w:t>pago</w:t>
                        </w:r>
                        <w:r>
                          <w:rPr>
                            <w:rFonts w:ascii="Times New Roman"/>
                            <w:spacing w:val="1"/>
                            <w:sz w:val="24"/>
                          </w:rPr>
                          <w:t xml:space="preserve"> </w:t>
                        </w:r>
                        <w:r>
                          <w:rPr>
                            <w:rFonts w:ascii="Times New Roman"/>
                            <w:sz w:val="24"/>
                          </w:rPr>
                          <w:t>al</w:t>
                        </w:r>
                        <w:r>
                          <w:rPr>
                            <w:rFonts w:ascii="Times New Roman"/>
                            <w:spacing w:val="-1"/>
                            <w:sz w:val="24"/>
                          </w:rPr>
                          <w:t xml:space="preserve"> </w:t>
                        </w:r>
                        <w:r>
                          <w:rPr>
                            <w:rFonts w:ascii="Times New Roman"/>
                            <w:sz w:val="24"/>
                          </w:rPr>
                          <w:t>final</w:t>
                        </w:r>
                        <w:r>
                          <w:rPr>
                            <w:rFonts w:ascii="Times New Roman"/>
                            <w:spacing w:val="-1"/>
                            <w:sz w:val="24"/>
                          </w:rPr>
                          <w:t xml:space="preserve"> </w:t>
                        </w:r>
                        <w:r>
                          <w:rPr>
                            <w:rFonts w:ascii="Times New Roman"/>
                            <w:sz w:val="24"/>
                          </w:rPr>
                          <w:t xml:space="preserve">del </w:t>
                        </w:r>
                        <w:r>
                          <w:rPr>
                            <w:rFonts w:ascii="Times New Roman"/>
                            <w:spacing w:val="-2"/>
                            <w:sz w:val="24"/>
                          </w:rPr>
                          <w:t>trimestre</w:t>
                        </w:r>
                      </w:p>
                    </w:txbxContent>
                  </v:textbox>
                </v:shape>
                <v:shape id="Textbox 233" o:spid="_x0000_s1163" type="#_x0000_t202" style="position:absolute;left:15194;top:30;width:11811;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" filled="f" strokeweight=".48pt">
                  <v:textbox inset="0,0,0,0">
                    <w:txbxContent>
                      <w:p w14:paraId="6CC9949C" w14:textId="77777777" w:rsidR="00E95DE9" w:rsidRDefault="00000000">
                        <w:pPr>
                          <w:ind w:left="139" w:right="138" w:hanging="2"/>
                          <w:jc w:val="center"/>
                          <w:rPr>
                            <w:rFonts w:ascii="Times New Roman" w:hAnsi="Times New Roman"/>
                            <w:sz w:val="24"/>
                          </w:rPr>
                        </w:pPr>
                        <w:r>
                          <w:rPr>
                            <w:rFonts w:ascii="Times New Roman" w:hAnsi="Times New Roman"/>
                            <w:sz w:val="24"/>
                          </w:rPr>
                          <w:t>Periodo medio del</w:t>
                        </w:r>
                        <w:r>
                          <w:rPr>
                            <w:rFonts w:ascii="Times New Roman" w:hAnsi="Times New Roman"/>
                            <w:spacing w:val="-15"/>
                            <w:sz w:val="24"/>
                          </w:rPr>
                          <w:t xml:space="preserve"> </w:t>
                        </w:r>
                        <w:r>
                          <w:rPr>
                            <w:rFonts w:ascii="Times New Roman" w:hAnsi="Times New Roman"/>
                            <w:sz w:val="24"/>
                          </w:rPr>
                          <w:t>pendiente</w:t>
                        </w:r>
                        <w:r>
                          <w:rPr>
                            <w:rFonts w:ascii="Times New Roman" w:hAnsi="Times New Roman"/>
                            <w:spacing w:val="-15"/>
                            <w:sz w:val="24"/>
                          </w:rPr>
                          <w:t xml:space="preserve"> </w:t>
                        </w:r>
                        <w:r>
                          <w:rPr>
                            <w:rFonts w:ascii="Times New Roman" w:hAnsi="Times New Roman"/>
                            <w:sz w:val="24"/>
                          </w:rPr>
                          <w:t xml:space="preserve">de pago (PMPP) </w:t>
                        </w:r>
                        <w:r>
                          <w:rPr>
                            <w:rFonts w:ascii="Times New Roman" w:hAnsi="Times New Roman"/>
                            <w:spacing w:val="-2"/>
                            <w:sz w:val="24"/>
                          </w:rPr>
                          <w:t>(días)</w:t>
                        </w:r>
                      </w:p>
                    </w:txbxContent>
                  </v:textbox>
                </v:shape>
                <v:shape id="Textbox 234" o:spid="_x0000_s1164" type="#_x0000_t202" style="position:absolute;left:30;top:30;width:15164;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" filled="f" strokeweight=".16931mm">
                  <v:textbox inset="0,0,0,0">
                    <w:txbxContent>
                      <w:p w14:paraId="05204348" w14:textId="77777777" w:rsidR="00E95DE9" w:rsidRDefault="00000000">
                        <w:pPr>
                          <w:ind w:left="143" w:right="141"/>
                          <w:jc w:val="center"/>
                          <w:rPr>
                            <w:rFonts w:ascii="Times New Roman"/>
                            <w:sz w:val="24"/>
                          </w:rPr>
                        </w:pPr>
                        <w:r>
                          <w:rPr>
                            <w:rFonts w:ascii="Times New Roman"/>
                            <w:sz w:val="24"/>
                          </w:rPr>
                          <w:t xml:space="preserve">Facturas o </w:t>
                        </w:r>
                        <w:r>
                          <w:rPr>
                            <w:rFonts w:ascii="Times New Roman"/>
                            <w:spacing w:val="-2"/>
                            <w:sz w:val="24"/>
                          </w:rPr>
                          <w:t xml:space="preserve">documentos justificativos </w:t>
                        </w:r>
                        <w:r>
                          <w:rPr>
                            <w:rFonts w:ascii="Times New Roman"/>
                            <w:sz w:val="24"/>
                          </w:rPr>
                          <w:t>pendientes</w:t>
                        </w:r>
                        <w:r>
                          <w:rPr>
                            <w:rFonts w:ascii="Times New Roman"/>
                            <w:spacing w:val="-14"/>
                            <w:sz w:val="24"/>
                          </w:rPr>
                          <w:t xml:space="preserve"> </w:t>
                        </w:r>
                        <w:r>
                          <w:rPr>
                            <w:rFonts w:ascii="Times New Roman"/>
                            <w:sz w:val="24"/>
                          </w:rPr>
                          <w:t>de</w:t>
                        </w:r>
                        <w:r>
                          <w:rPr>
                            <w:rFonts w:ascii="Times New Roman"/>
                            <w:spacing w:val="-14"/>
                            <w:sz w:val="24"/>
                          </w:rPr>
                          <w:t xml:space="preserve"> </w:t>
                        </w:r>
                        <w:r>
                          <w:rPr>
                            <w:rFonts w:ascii="Times New Roman"/>
                            <w:sz w:val="24"/>
                          </w:rPr>
                          <w:t>pago</w:t>
                        </w:r>
                        <w:r>
                          <w:rPr>
                            <w:rFonts w:ascii="Times New Roman"/>
                            <w:spacing w:val="-12"/>
                            <w:sz w:val="24"/>
                          </w:rPr>
                          <w:t xml:space="preserve"> </w:t>
                        </w:r>
                        <w:r>
                          <w:rPr>
                            <w:rFonts w:ascii="Times New Roman"/>
                            <w:sz w:val="24"/>
                          </w:rPr>
                          <w:t>al final del trimestre</w:t>
                        </w:r>
                      </w:p>
                    </w:txbxContent>
                  </v:textbox>
                </v:shape>
                <w10:wrap anchorx="page"/>
              </v:group>
            </w:pict>
          </mc:Fallback>
        </mc:AlternateContent>
      </w:r>
      <w:r>
        <w:rPr>
          <w:rFonts w:ascii="Times New Roman"/>
          <w:sz w:val="28"/>
        </w:rPr>
        <w:t>Ejercicio</w:t>
      </w:r>
      <w:r>
        <w:rPr>
          <w:rFonts w:ascii="Times New Roman"/>
          <w:spacing w:val="-5"/>
          <w:sz w:val="28"/>
        </w:rPr>
        <w:t xml:space="preserve"> </w:t>
      </w:r>
      <w:r>
        <w:rPr>
          <w:rFonts w:ascii="Times New Roman"/>
          <w:sz w:val="28"/>
        </w:rPr>
        <w:t>-</w:t>
      </w:r>
      <w:r>
        <w:rPr>
          <w:rFonts w:ascii="Times New Roman"/>
          <w:spacing w:val="-3"/>
          <w:sz w:val="28"/>
        </w:rPr>
        <w:t xml:space="preserve"> </w:t>
      </w:r>
      <w:r>
        <w:rPr>
          <w:rFonts w:ascii="Times New Roman"/>
          <w:spacing w:val="-4"/>
          <w:sz w:val="28"/>
        </w:rPr>
        <w:t>2024</w:t>
      </w:r>
      <w:r>
        <w:rPr>
          <w:rFonts w:ascii="Times New Roman"/>
          <w:sz w:val="28"/>
        </w:rPr>
        <w:tab/>
        <w:t>Trimestre</w:t>
      </w:r>
      <w:r>
        <w:rPr>
          <w:rFonts w:ascii="Times New Roman"/>
          <w:spacing w:val="-4"/>
          <w:sz w:val="28"/>
        </w:rPr>
        <w:t xml:space="preserve"> </w:t>
      </w:r>
      <w:r>
        <w:rPr>
          <w:rFonts w:ascii="Times New Roman"/>
          <w:sz w:val="28"/>
        </w:rPr>
        <w:t>-</w:t>
      </w:r>
      <w:r>
        <w:rPr>
          <w:rFonts w:ascii="Times New Roman"/>
          <w:spacing w:val="-2"/>
          <w:sz w:val="28"/>
        </w:rPr>
        <w:t xml:space="preserve"> Cuarto</w:t>
      </w:r>
    </w:p>
    <w:p w14:paraId="036D84CB" w14:textId="77777777" w:rsidR="00E95DE9" w:rsidRDefault="00000000">
      <w:pPr>
        <w:pStyle w:val="Textoindependiente"/>
        <w:spacing w:before="1"/>
        <w:rPr>
          <w:rFonts w:ascii="Times New Roman"/>
          <w:sz w:val="19"/>
        </w:rPr>
      </w:pPr>
      <w:r>
        <w:rPr>
          <w:noProof/>
        </w:rPr>
        <mc:AlternateContent>
          <mc:Choice Requires="wps">
            <w:drawing>
              <wp:anchor distT="0" distB="0" distL="0" distR="0" simplePos="0" relativeHeight="487665152" behindDoc="1" locked="0" layoutInCell="1" allowOverlap="1" wp14:anchorId="5125E55A" wp14:editId="35DC85BD">
                <wp:simplePos x="0" y="0"/>
                <wp:positionH relativeFrom="page">
                  <wp:posOffset>2500629</wp:posOffset>
                </wp:positionH>
                <wp:positionV relativeFrom="paragraph">
                  <wp:posOffset>159904</wp:posOffset>
                </wp:positionV>
                <wp:extent cx="5829300" cy="304800"/>
                <wp:effectExtent l="0" t="0" r="0" b="0"/>
                <wp:wrapTopAndBottom/>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04800"/>
                        </a:xfrm>
                        <a:prstGeom prst="rect">
                          <a:avLst/>
                        </a:prstGeom>
                        <a:ln w="9525">
                          <a:solidFill>
                            <a:srgbClr val="000000"/>
                          </a:solidFill>
                          <a:prstDash val="solid"/>
                        </a:ln>
                      </wps:spPr>
                      <wps:txbx>
                        <w:txbxContent>
                          <w:p w14:paraId="4590EACE" w14:textId="77777777" w:rsidR="00E95DE9" w:rsidRDefault="00000000">
                            <w:pPr>
                              <w:spacing w:before="72"/>
                              <w:ind w:left="259"/>
                              <w:rPr>
                                <w:rFonts w:ascii="Times New Roman"/>
                                <w:sz w:val="28"/>
                              </w:rPr>
                            </w:pPr>
                            <w:r>
                              <w:rPr>
                                <w:rFonts w:ascii="Times New Roman"/>
                                <w:sz w:val="28"/>
                              </w:rPr>
                              <w:t>Facturas</w:t>
                            </w:r>
                            <w:r>
                              <w:rPr>
                                <w:rFonts w:ascii="Times New Roman"/>
                                <w:spacing w:val="-5"/>
                                <w:sz w:val="28"/>
                              </w:rPr>
                              <w:t xml:space="preserve"> </w:t>
                            </w:r>
                            <w:r>
                              <w:rPr>
                                <w:rFonts w:ascii="Times New Roman"/>
                                <w:sz w:val="28"/>
                              </w:rPr>
                              <w:t>o</w:t>
                            </w:r>
                            <w:r>
                              <w:rPr>
                                <w:rFonts w:ascii="Times New Roman"/>
                                <w:spacing w:val="-5"/>
                                <w:sz w:val="28"/>
                              </w:rPr>
                              <w:t xml:space="preserve"> </w:t>
                            </w:r>
                            <w:r>
                              <w:rPr>
                                <w:rFonts w:ascii="Times New Roman"/>
                                <w:sz w:val="28"/>
                              </w:rPr>
                              <w:t>documentos</w:t>
                            </w:r>
                            <w:r>
                              <w:rPr>
                                <w:rFonts w:ascii="Times New Roman"/>
                                <w:spacing w:val="-6"/>
                                <w:sz w:val="28"/>
                              </w:rPr>
                              <w:t xml:space="preserve"> </w:t>
                            </w:r>
                            <w:r>
                              <w:rPr>
                                <w:rFonts w:ascii="Times New Roman"/>
                                <w:sz w:val="28"/>
                              </w:rPr>
                              <w:t>justificativos</w:t>
                            </w:r>
                            <w:r>
                              <w:rPr>
                                <w:rFonts w:ascii="Times New Roman"/>
                                <w:spacing w:val="-6"/>
                                <w:sz w:val="28"/>
                              </w:rPr>
                              <w:t xml:space="preserve"> </w:t>
                            </w:r>
                            <w:r>
                              <w:rPr>
                                <w:rFonts w:ascii="Times New Roman"/>
                                <w:sz w:val="28"/>
                              </w:rPr>
                              <w:t>pendientes</w:t>
                            </w:r>
                            <w:r>
                              <w:rPr>
                                <w:rFonts w:ascii="Times New Roman"/>
                                <w:spacing w:val="-4"/>
                                <w:sz w:val="28"/>
                              </w:rPr>
                              <w:t xml:space="preserve"> </w:t>
                            </w:r>
                            <w:r>
                              <w:rPr>
                                <w:rFonts w:ascii="Times New Roman"/>
                                <w:sz w:val="28"/>
                              </w:rPr>
                              <w:t>de</w:t>
                            </w:r>
                            <w:r>
                              <w:rPr>
                                <w:rFonts w:ascii="Times New Roman"/>
                                <w:spacing w:val="-5"/>
                                <w:sz w:val="28"/>
                              </w:rPr>
                              <w:t xml:space="preserve"> </w:t>
                            </w:r>
                            <w:r>
                              <w:rPr>
                                <w:rFonts w:ascii="Times New Roman"/>
                                <w:sz w:val="28"/>
                              </w:rPr>
                              <w:t>pago</w:t>
                            </w:r>
                            <w:r>
                              <w:rPr>
                                <w:rFonts w:ascii="Times New Roman"/>
                                <w:spacing w:val="-4"/>
                                <w:sz w:val="28"/>
                              </w:rPr>
                              <w:t xml:space="preserve"> </w:t>
                            </w:r>
                            <w:r>
                              <w:rPr>
                                <w:rFonts w:ascii="Times New Roman"/>
                                <w:sz w:val="28"/>
                              </w:rPr>
                              <w:t>al</w:t>
                            </w:r>
                            <w:r>
                              <w:rPr>
                                <w:rFonts w:ascii="Times New Roman"/>
                                <w:spacing w:val="-4"/>
                                <w:sz w:val="28"/>
                              </w:rPr>
                              <w:t xml:space="preserve"> </w:t>
                            </w:r>
                            <w:r>
                              <w:rPr>
                                <w:rFonts w:ascii="Times New Roman"/>
                                <w:sz w:val="28"/>
                              </w:rPr>
                              <w:t>final</w:t>
                            </w:r>
                            <w:r>
                              <w:rPr>
                                <w:rFonts w:ascii="Times New Roman"/>
                                <w:spacing w:val="-4"/>
                                <w:sz w:val="28"/>
                              </w:rPr>
                              <w:t xml:space="preserve"> </w:t>
                            </w:r>
                            <w:r>
                              <w:rPr>
                                <w:rFonts w:ascii="Times New Roman"/>
                                <w:sz w:val="28"/>
                              </w:rPr>
                              <w:t>del</w:t>
                            </w:r>
                            <w:r>
                              <w:rPr>
                                <w:rFonts w:ascii="Times New Roman"/>
                                <w:spacing w:val="-4"/>
                                <w:sz w:val="28"/>
                              </w:rPr>
                              <w:t xml:space="preserve"> </w:t>
                            </w:r>
                            <w:r>
                              <w:rPr>
                                <w:rFonts w:ascii="Times New Roman"/>
                                <w:spacing w:val="-2"/>
                                <w:sz w:val="28"/>
                              </w:rPr>
                              <w:t>trimestre</w:t>
                            </w:r>
                          </w:p>
                        </w:txbxContent>
                      </wps:txbx>
                      <wps:bodyPr wrap="square" lIns="0" tIns="0" rIns="0" bIns="0" rtlCol="0">
                        <a:noAutofit/>
                      </wps:bodyPr>
                    </wps:wsp>
                  </a:graphicData>
                </a:graphic>
              </wp:anchor>
            </w:drawing>
          </mc:Choice>
          <mc:Fallback>
            <w:pict>
              <v:shape w14:anchorId="5125E55A" id="Textbox 235" o:spid="_x0000_s1165" type="#_x0000_t202" style="position:absolute;margin-left:196.9pt;margin-top:12.6pt;width:459pt;height:24pt;z-index:-15651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" filled="f">
                <v:path arrowok="t"/>
                <v:textbox inset="0,0,0,0">
                  <w:txbxContent>
                    <w:p w14:paraId="4590EACE" w14:textId="77777777" w:rsidR="00E95DE9" w:rsidRDefault="00000000">
                      <w:pPr>
                        <w:spacing w:before="72"/>
                        <w:ind w:left="259"/>
                        <w:rPr>
                          <w:rFonts w:ascii="Times New Roman"/>
                          <w:sz w:val="28"/>
                        </w:rPr>
                      </w:pPr>
                      <w:r>
                        <w:rPr>
                          <w:rFonts w:ascii="Times New Roman"/>
                          <w:sz w:val="28"/>
                        </w:rPr>
                        <w:t>Facturas</w:t>
                      </w:r>
                      <w:r>
                        <w:rPr>
                          <w:rFonts w:ascii="Times New Roman"/>
                          <w:spacing w:val="-5"/>
                          <w:sz w:val="28"/>
                        </w:rPr>
                        <w:t xml:space="preserve"> </w:t>
                      </w:r>
                      <w:r>
                        <w:rPr>
                          <w:rFonts w:ascii="Times New Roman"/>
                          <w:sz w:val="28"/>
                        </w:rPr>
                        <w:t>o</w:t>
                      </w:r>
                      <w:r>
                        <w:rPr>
                          <w:rFonts w:ascii="Times New Roman"/>
                          <w:spacing w:val="-5"/>
                          <w:sz w:val="28"/>
                        </w:rPr>
                        <w:t xml:space="preserve"> </w:t>
                      </w:r>
                      <w:r>
                        <w:rPr>
                          <w:rFonts w:ascii="Times New Roman"/>
                          <w:sz w:val="28"/>
                        </w:rPr>
                        <w:t>documentos</w:t>
                      </w:r>
                      <w:r>
                        <w:rPr>
                          <w:rFonts w:ascii="Times New Roman"/>
                          <w:spacing w:val="-6"/>
                          <w:sz w:val="28"/>
                        </w:rPr>
                        <w:t xml:space="preserve"> </w:t>
                      </w:r>
                      <w:r>
                        <w:rPr>
                          <w:rFonts w:ascii="Times New Roman"/>
                          <w:sz w:val="28"/>
                        </w:rPr>
                        <w:t>justificativos</w:t>
                      </w:r>
                      <w:r>
                        <w:rPr>
                          <w:rFonts w:ascii="Times New Roman"/>
                          <w:spacing w:val="-6"/>
                          <w:sz w:val="28"/>
                        </w:rPr>
                        <w:t xml:space="preserve"> </w:t>
                      </w:r>
                      <w:r>
                        <w:rPr>
                          <w:rFonts w:ascii="Times New Roman"/>
                          <w:sz w:val="28"/>
                        </w:rPr>
                        <w:t>pendientes</w:t>
                      </w:r>
                      <w:r>
                        <w:rPr>
                          <w:rFonts w:ascii="Times New Roman"/>
                          <w:spacing w:val="-4"/>
                          <w:sz w:val="28"/>
                        </w:rPr>
                        <w:t xml:space="preserve"> </w:t>
                      </w:r>
                      <w:r>
                        <w:rPr>
                          <w:rFonts w:ascii="Times New Roman"/>
                          <w:sz w:val="28"/>
                        </w:rPr>
                        <w:t>de</w:t>
                      </w:r>
                      <w:r>
                        <w:rPr>
                          <w:rFonts w:ascii="Times New Roman"/>
                          <w:spacing w:val="-5"/>
                          <w:sz w:val="28"/>
                        </w:rPr>
                        <w:t xml:space="preserve"> </w:t>
                      </w:r>
                      <w:r>
                        <w:rPr>
                          <w:rFonts w:ascii="Times New Roman"/>
                          <w:sz w:val="28"/>
                        </w:rPr>
                        <w:t>pago</w:t>
                      </w:r>
                      <w:r>
                        <w:rPr>
                          <w:rFonts w:ascii="Times New Roman"/>
                          <w:spacing w:val="-4"/>
                          <w:sz w:val="28"/>
                        </w:rPr>
                        <w:t xml:space="preserve"> </w:t>
                      </w:r>
                      <w:r>
                        <w:rPr>
                          <w:rFonts w:ascii="Times New Roman"/>
                          <w:sz w:val="28"/>
                        </w:rPr>
                        <w:t>al</w:t>
                      </w:r>
                      <w:r>
                        <w:rPr>
                          <w:rFonts w:ascii="Times New Roman"/>
                          <w:spacing w:val="-4"/>
                          <w:sz w:val="28"/>
                        </w:rPr>
                        <w:t xml:space="preserve"> </w:t>
                      </w:r>
                      <w:r>
                        <w:rPr>
                          <w:rFonts w:ascii="Times New Roman"/>
                          <w:sz w:val="28"/>
                        </w:rPr>
                        <w:t>final</w:t>
                      </w:r>
                      <w:r>
                        <w:rPr>
                          <w:rFonts w:ascii="Times New Roman"/>
                          <w:spacing w:val="-4"/>
                          <w:sz w:val="28"/>
                        </w:rPr>
                        <w:t xml:space="preserve"> </w:t>
                      </w:r>
                      <w:r>
                        <w:rPr>
                          <w:rFonts w:ascii="Times New Roman"/>
                          <w:sz w:val="28"/>
                        </w:rPr>
                        <w:t>del</w:t>
                      </w:r>
                      <w:r>
                        <w:rPr>
                          <w:rFonts w:ascii="Times New Roman"/>
                          <w:spacing w:val="-4"/>
                          <w:sz w:val="28"/>
                        </w:rPr>
                        <w:t xml:space="preserve"> </w:t>
                      </w:r>
                      <w:r>
                        <w:rPr>
                          <w:rFonts w:ascii="Times New Roman"/>
                          <w:spacing w:val="-2"/>
                          <w:sz w:val="28"/>
                        </w:rPr>
                        <w:t>trimestre</w:t>
                      </w:r>
                    </w:p>
                  </w:txbxContent>
                </v:textbox>
                <w10:wrap type="topAndBottom" anchorx="page"/>
              </v:shape>
            </w:pict>
          </mc:Fallback>
        </mc:AlternateContent>
      </w:r>
    </w:p>
    <w:p w14:paraId="1B8C0A28" w14:textId="77777777" w:rsidR="00E95DE9" w:rsidRDefault="00E95DE9">
      <w:pPr>
        <w:pStyle w:val="Textoindependiente"/>
        <w:rPr>
          <w:rFonts w:ascii="Times New Roman"/>
        </w:rPr>
      </w:pPr>
    </w:p>
    <w:p w14:paraId="666E7306" w14:textId="77777777" w:rsidR="00E95DE9" w:rsidRDefault="00E95DE9">
      <w:pPr>
        <w:pStyle w:val="Textoindependiente"/>
        <w:rPr>
          <w:rFonts w:ascii="Times New Roman"/>
        </w:rPr>
      </w:pPr>
    </w:p>
    <w:p w14:paraId="363FACDC" w14:textId="77777777" w:rsidR="00E95DE9" w:rsidRDefault="00E95DE9">
      <w:pPr>
        <w:pStyle w:val="Textoindependiente"/>
        <w:rPr>
          <w:rFonts w:ascii="Times New Roman"/>
        </w:rPr>
      </w:pPr>
    </w:p>
    <w:p w14:paraId="43D73B2E" w14:textId="77777777" w:rsidR="00E95DE9" w:rsidRDefault="00E95DE9">
      <w:pPr>
        <w:pStyle w:val="Textoindependiente"/>
        <w:rPr>
          <w:rFonts w:ascii="Times New Roman"/>
        </w:rPr>
      </w:pPr>
    </w:p>
    <w:p w14:paraId="33062396" w14:textId="77777777" w:rsidR="00E95DE9" w:rsidRDefault="00E95DE9">
      <w:pPr>
        <w:pStyle w:val="Textoindependiente"/>
        <w:rPr>
          <w:rFonts w:ascii="Times New Roman"/>
        </w:rPr>
      </w:pPr>
    </w:p>
    <w:p w14:paraId="0D8FFD19" w14:textId="77777777" w:rsidR="00E95DE9" w:rsidRDefault="00E95DE9">
      <w:pPr>
        <w:pStyle w:val="Textoindependiente"/>
        <w:rPr>
          <w:rFonts w:ascii="Times New Roman"/>
        </w:rPr>
      </w:pPr>
    </w:p>
    <w:p w14:paraId="67ED661F" w14:textId="77777777" w:rsidR="00E95DE9" w:rsidRDefault="00E95DE9">
      <w:pPr>
        <w:pStyle w:val="Textoindependiente"/>
        <w:rPr>
          <w:rFonts w:ascii="Times New Roman"/>
        </w:rPr>
      </w:pPr>
    </w:p>
    <w:p w14:paraId="19739C64" w14:textId="77777777" w:rsidR="00E95DE9" w:rsidRDefault="00E95DE9">
      <w:pPr>
        <w:pStyle w:val="Textoindependiente"/>
        <w:rPr>
          <w:rFonts w:ascii="Times New Roman"/>
        </w:rPr>
      </w:pPr>
    </w:p>
    <w:p w14:paraId="034355BD" w14:textId="77777777" w:rsidR="00E95DE9" w:rsidRDefault="00E95DE9">
      <w:pPr>
        <w:pStyle w:val="Textoindependiente"/>
        <w:rPr>
          <w:rFonts w:ascii="Times New Roman"/>
        </w:rPr>
      </w:pPr>
    </w:p>
    <w:p w14:paraId="493CE9FC" w14:textId="77777777" w:rsidR="00E95DE9" w:rsidRDefault="00E95DE9">
      <w:pPr>
        <w:pStyle w:val="Textoindependiente"/>
        <w:rPr>
          <w:rFonts w:ascii="Times New Roman"/>
        </w:rPr>
      </w:pPr>
    </w:p>
    <w:p w14:paraId="40E9367A" w14:textId="77777777" w:rsidR="00E95DE9" w:rsidRDefault="00E95DE9">
      <w:pPr>
        <w:pStyle w:val="Textoindependiente"/>
        <w:rPr>
          <w:rFonts w:ascii="Times New Roman"/>
        </w:rPr>
      </w:pPr>
    </w:p>
    <w:p w14:paraId="4DDBAD34" w14:textId="77777777" w:rsidR="00E95DE9" w:rsidRDefault="00E95DE9">
      <w:pPr>
        <w:pStyle w:val="Textoindependiente"/>
        <w:rPr>
          <w:rFonts w:ascii="Times New Roman"/>
        </w:rPr>
      </w:pPr>
    </w:p>
    <w:p w14:paraId="7F907748" w14:textId="77777777" w:rsidR="00E95DE9" w:rsidRDefault="00E95DE9">
      <w:pPr>
        <w:pStyle w:val="Textoindependiente"/>
        <w:rPr>
          <w:rFonts w:ascii="Times New Roman"/>
        </w:rPr>
      </w:pPr>
    </w:p>
    <w:p w14:paraId="643D0BBA" w14:textId="77777777" w:rsidR="00E95DE9" w:rsidRDefault="00E95DE9">
      <w:pPr>
        <w:pStyle w:val="Textoindependiente"/>
        <w:rPr>
          <w:rFonts w:ascii="Times New Roman"/>
        </w:rPr>
      </w:pPr>
    </w:p>
    <w:p w14:paraId="14F7C11B" w14:textId="77777777" w:rsidR="00E95DE9" w:rsidRDefault="00000000">
      <w:pPr>
        <w:pStyle w:val="Textoindependiente"/>
        <w:spacing w:before="225"/>
        <w:rPr>
          <w:rFonts w:ascii="Times New Roman"/>
        </w:rPr>
      </w:pPr>
      <w:r>
        <w:rPr>
          <w:noProof/>
        </w:rPr>
        <mc:AlternateContent>
          <mc:Choice Requires="wps">
            <w:drawing>
              <wp:anchor distT="0" distB="0" distL="0" distR="0" simplePos="0" relativeHeight="487665664" behindDoc="1" locked="0" layoutInCell="1" allowOverlap="1" wp14:anchorId="6803678B" wp14:editId="65A82F10">
                <wp:simplePos x="0" y="0"/>
                <wp:positionH relativeFrom="page">
                  <wp:posOffset>3757929</wp:posOffset>
                </wp:positionH>
                <wp:positionV relativeFrom="paragraph">
                  <wp:posOffset>309418</wp:posOffset>
                </wp:positionV>
                <wp:extent cx="2857500" cy="304800"/>
                <wp:effectExtent l="0" t="0" r="0" b="0"/>
                <wp:wrapTopAndBottom/>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04800"/>
                        </a:xfrm>
                        <a:prstGeom prst="rect">
                          <a:avLst/>
                        </a:prstGeom>
                        <a:ln w="9525">
                          <a:solidFill>
                            <a:srgbClr val="000000"/>
                          </a:solidFill>
                          <a:prstDash val="solid"/>
                        </a:ln>
                      </wps:spPr>
                      <wps:txbx>
                        <w:txbxContent>
                          <w:p w14:paraId="2A71DE8B" w14:textId="77777777" w:rsidR="00E95DE9" w:rsidRDefault="00000000">
                            <w:pPr>
                              <w:spacing w:before="71"/>
                              <w:ind w:left="470"/>
                              <w:rPr>
                                <w:rFonts w:ascii="Times New Roman"/>
                                <w:sz w:val="28"/>
                              </w:rPr>
                            </w:pPr>
                            <w:r>
                              <w:rPr>
                                <w:rFonts w:ascii="Times New Roman"/>
                                <w:sz w:val="28"/>
                              </w:rPr>
                              <w:t>Pagos</w:t>
                            </w:r>
                            <w:r>
                              <w:rPr>
                                <w:rFonts w:ascii="Times New Roman"/>
                                <w:spacing w:val="-4"/>
                                <w:sz w:val="28"/>
                              </w:rPr>
                              <w:t xml:space="preserve"> </w:t>
                            </w:r>
                            <w:r>
                              <w:rPr>
                                <w:rFonts w:ascii="Times New Roman"/>
                                <w:sz w:val="28"/>
                              </w:rPr>
                              <w:t>realizados</w:t>
                            </w:r>
                            <w:r>
                              <w:rPr>
                                <w:rFonts w:ascii="Times New Roman"/>
                                <w:spacing w:val="-4"/>
                                <w:sz w:val="28"/>
                              </w:rPr>
                              <w:t xml:space="preserve"> </w:t>
                            </w:r>
                            <w:r>
                              <w:rPr>
                                <w:rFonts w:ascii="Times New Roman"/>
                                <w:sz w:val="28"/>
                              </w:rPr>
                              <w:t>en</w:t>
                            </w:r>
                            <w:r>
                              <w:rPr>
                                <w:rFonts w:ascii="Times New Roman"/>
                                <w:spacing w:val="-4"/>
                                <w:sz w:val="28"/>
                              </w:rPr>
                              <w:t xml:space="preserve"> </w:t>
                            </w:r>
                            <w:r>
                              <w:rPr>
                                <w:rFonts w:ascii="Times New Roman"/>
                                <w:sz w:val="28"/>
                              </w:rPr>
                              <w:t>el</w:t>
                            </w:r>
                            <w:r>
                              <w:rPr>
                                <w:rFonts w:ascii="Times New Roman"/>
                                <w:spacing w:val="-4"/>
                                <w:sz w:val="28"/>
                              </w:rPr>
                              <w:t xml:space="preserve"> </w:t>
                            </w:r>
                            <w:r>
                              <w:rPr>
                                <w:rFonts w:ascii="Times New Roman"/>
                                <w:spacing w:val="-2"/>
                                <w:sz w:val="28"/>
                              </w:rPr>
                              <w:t>trimestre</w:t>
                            </w:r>
                          </w:p>
                        </w:txbxContent>
                      </wps:txbx>
                      <wps:bodyPr wrap="square" lIns="0" tIns="0" rIns="0" bIns="0" rtlCol="0">
                        <a:noAutofit/>
                      </wps:bodyPr>
                    </wps:wsp>
                  </a:graphicData>
                </a:graphic>
              </wp:anchor>
            </w:drawing>
          </mc:Choice>
          <mc:Fallback>
            <w:pict>
              <v:shape w14:anchorId="6803678B" id="Textbox 236" o:spid="_x0000_s1166" type="#_x0000_t202" style="position:absolute;margin-left:295.9pt;margin-top:24.35pt;width:225pt;height:24pt;z-index:-15650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" filled="f">
                <v:path arrowok="t"/>
                <v:textbox inset="0,0,0,0">
                  <w:txbxContent>
                    <w:p w14:paraId="2A71DE8B" w14:textId="77777777" w:rsidR="00E95DE9" w:rsidRDefault="00000000">
                      <w:pPr>
                        <w:spacing w:before="71"/>
                        <w:ind w:left="470"/>
                        <w:rPr>
                          <w:rFonts w:ascii="Times New Roman"/>
                          <w:sz w:val="28"/>
                        </w:rPr>
                      </w:pPr>
                      <w:r>
                        <w:rPr>
                          <w:rFonts w:ascii="Times New Roman"/>
                          <w:sz w:val="28"/>
                        </w:rPr>
                        <w:t>Pagos</w:t>
                      </w:r>
                      <w:r>
                        <w:rPr>
                          <w:rFonts w:ascii="Times New Roman"/>
                          <w:spacing w:val="-4"/>
                          <w:sz w:val="28"/>
                        </w:rPr>
                        <w:t xml:space="preserve"> </w:t>
                      </w:r>
                      <w:r>
                        <w:rPr>
                          <w:rFonts w:ascii="Times New Roman"/>
                          <w:sz w:val="28"/>
                        </w:rPr>
                        <w:t>realizados</w:t>
                      </w:r>
                      <w:r>
                        <w:rPr>
                          <w:rFonts w:ascii="Times New Roman"/>
                          <w:spacing w:val="-4"/>
                          <w:sz w:val="28"/>
                        </w:rPr>
                        <w:t xml:space="preserve"> </w:t>
                      </w:r>
                      <w:r>
                        <w:rPr>
                          <w:rFonts w:ascii="Times New Roman"/>
                          <w:sz w:val="28"/>
                        </w:rPr>
                        <w:t>en</w:t>
                      </w:r>
                      <w:r>
                        <w:rPr>
                          <w:rFonts w:ascii="Times New Roman"/>
                          <w:spacing w:val="-4"/>
                          <w:sz w:val="28"/>
                        </w:rPr>
                        <w:t xml:space="preserve"> </w:t>
                      </w:r>
                      <w:r>
                        <w:rPr>
                          <w:rFonts w:ascii="Times New Roman"/>
                          <w:sz w:val="28"/>
                        </w:rPr>
                        <w:t>el</w:t>
                      </w:r>
                      <w:r>
                        <w:rPr>
                          <w:rFonts w:ascii="Times New Roman"/>
                          <w:spacing w:val="-4"/>
                          <w:sz w:val="28"/>
                        </w:rPr>
                        <w:t xml:space="preserve"> </w:t>
                      </w:r>
                      <w:r>
                        <w:rPr>
                          <w:rFonts w:ascii="Times New Roman"/>
                          <w:spacing w:val="-2"/>
                          <w:sz w:val="28"/>
                        </w:rPr>
                        <w:t>trimestre</w:t>
                      </w:r>
                    </w:p>
                  </w:txbxContent>
                </v:textbox>
                <w10:wrap type="topAndBottom" anchorx="page"/>
              </v:shape>
            </w:pict>
          </mc:Fallback>
        </mc:AlternateContent>
      </w:r>
    </w:p>
    <w:p w14:paraId="7FB7D6D0" w14:textId="77777777" w:rsidR="00E95DE9" w:rsidRDefault="00E95DE9">
      <w:pPr>
        <w:pStyle w:val="Textoindependiente"/>
        <w:rPr>
          <w:rFonts w:ascii="Times New Roman"/>
        </w:rPr>
      </w:pPr>
    </w:p>
    <w:p w14:paraId="4AB8D7A2" w14:textId="77777777" w:rsidR="00E95DE9" w:rsidRDefault="00E95DE9">
      <w:pPr>
        <w:pStyle w:val="Textoindependiente"/>
        <w:rPr>
          <w:rFonts w:ascii="Times New Roman"/>
        </w:rPr>
      </w:pPr>
    </w:p>
    <w:p w14:paraId="3035353F" w14:textId="77777777" w:rsidR="00E95DE9" w:rsidRDefault="00E95DE9">
      <w:pPr>
        <w:pStyle w:val="Textoindependiente"/>
        <w:rPr>
          <w:rFonts w:ascii="Times New Roman"/>
        </w:rPr>
      </w:pPr>
    </w:p>
    <w:p w14:paraId="04489219" w14:textId="77777777" w:rsidR="00E95DE9" w:rsidRDefault="00E95DE9">
      <w:pPr>
        <w:pStyle w:val="Textoindependiente"/>
        <w:rPr>
          <w:rFonts w:ascii="Times New Roman"/>
        </w:rPr>
      </w:pPr>
    </w:p>
    <w:p w14:paraId="6F19853F" w14:textId="77777777" w:rsidR="00E95DE9" w:rsidRDefault="00E95DE9">
      <w:pPr>
        <w:pStyle w:val="Textoindependiente"/>
        <w:rPr>
          <w:rFonts w:ascii="Times New Roman"/>
        </w:rPr>
      </w:pPr>
    </w:p>
    <w:p w14:paraId="4119BC9F" w14:textId="77777777" w:rsidR="00E95DE9" w:rsidRDefault="00E95DE9">
      <w:pPr>
        <w:pStyle w:val="Textoindependiente"/>
        <w:rPr>
          <w:rFonts w:ascii="Times New Roman"/>
        </w:rPr>
      </w:pPr>
    </w:p>
    <w:p w14:paraId="1365E79F" w14:textId="77777777" w:rsidR="00E95DE9" w:rsidRDefault="00E95DE9">
      <w:pPr>
        <w:pStyle w:val="Textoindependiente"/>
        <w:rPr>
          <w:rFonts w:ascii="Times New Roman"/>
        </w:rPr>
      </w:pPr>
    </w:p>
    <w:p w14:paraId="477379A8" w14:textId="77777777" w:rsidR="00E95DE9" w:rsidRDefault="00E95DE9">
      <w:pPr>
        <w:pStyle w:val="Textoindependiente"/>
        <w:rPr>
          <w:rFonts w:ascii="Times New Roman"/>
        </w:rPr>
      </w:pPr>
    </w:p>
    <w:p w14:paraId="340EF308" w14:textId="77777777" w:rsidR="00E95DE9" w:rsidRDefault="00E95DE9">
      <w:pPr>
        <w:pStyle w:val="Textoindependiente"/>
        <w:rPr>
          <w:rFonts w:ascii="Times New Roman"/>
        </w:rPr>
      </w:pPr>
    </w:p>
    <w:p w14:paraId="3C8E3AF2" w14:textId="24D8AA26" w:rsidR="00E95DE9" w:rsidRDefault="00E95DE9">
      <w:pPr>
        <w:pStyle w:val="Textoindependiente"/>
        <w:spacing w:before="149"/>
        <w:rPr>
          <w:rFonts w:ascii="Times New Roman"/>
        </w:rPr>
      </w:pPr>
    </w:p>
    <w:sectPr w:rsidR="00E95DE9">
      <w:headerReference w:type="default" r:id="rId14"/>
      <w:footerReference w:type="default" r:id="rId15"/>
      <w:pgSz w:w="16840" w:h="11910" w:orient="landscape"/>
      <w:pgMar w:top="240" w:right="18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8C8F" w14:textId="77777777" w:rsidR="00C63ADD" w:rsidRDefault="00C63ADD">
      <w:r>
        <w:separator/>
      </w:r>
    </w:p>
  </w:endnote>
  <w:endnote w:type="continuationSeparator" w:id="0">
    <w:p w14:paraId="0C4BA8C1" w14:textId="77777777" w:rsidR="00C63ADD" w:rsidRDefault="00C6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76AA" w14:textId="46D0A721" w:rsidR="00E95DE9" w:rsidRDefault="00000000">
    <w:pPr>
      <w:pStyle w:val="Textoindependiente"/>
      <w:spacing w:line="14" w:lineRule="auto"/>
    </w:pPr>
    <w:r>
      <w:rPr>
        <w:noProof/>
      </w:rPr>
      <mc:AlternateContent>
        <mc:Choice Requires="wps">
          <w:drawing>
            <wp:anchor distT="0" distB="0" distL="0" distR="0" simplePos="0" relativeHeight="485730816" behindDoc="1" locked="0" layoutInCell="1" allowOverlap="1" wp14:anchorId="0291A964" wp14:editId="4DA8673E">
              <wp:simplePos x="0" y="0"/>
              <wp:positionH relativeFrom="page">
                <wp:posOffset>900112</wp:posOffset>
              </wp:positionH>
              <wp:positionV relativeFrom="page">
                <wp:posOffset>9928447</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A1F62" id="Graphic 3" o:spid="_x0000_s1026" style="position:absolute;margin-left:70.85pt;margin-top:781.75pt;width:453.55pt;height:.75pt;z-index:-17585664;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5731328" behindDoc="1" locked="0" layoutInCell="1" allowOverlap="1" wp14:anchorId="35DB2E90" wp14:editId="34961697">
              <wp:simplePos x="0" y="0"/>
              <wp:positionH relativeFrom="page">
                <wp:posOffset>2118042</wp:posOffset>
              </wp:positionH>
              <wp:positionV relativeFrom="page">
                <wp:posOffset>10055638</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02C9414E" w14:textId="77777777" w:rsidR="00E95DE9"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DDB071A" w14:textId="77777777" w:rsidR="00E95DE9"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35DB2E90" id="_x0000_t202" coordsize="21600,21600" o:spt="202" path="m,l,21600r21600,l21600,xe">
              <v:stroke joinstyle="miter"/>
              <v:path gradientshapeok="t" o:connecttype="rect"/>
            </v:shapetype>
            <v:shape id="Textbox 4" o:spid="_x0000_s1167" type="#_x0000_t202" style="position:absolute;margin-left:166.75pt;margin-top:791.8pt;width:261.8pt;height:28.95pt;z-index:-175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02C9414E" w14:textId="77777777" w:rsidR="00E95DE9"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DDB071A" w14:textId="77777777" w:rsidR="00E95DE9"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3303" w14:textId="77777777" w:rsidR="00E95DE9" w:rsidRDefault="00E95DE9">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E9F2" w14:textId="77777777" w:rsidR="00C63ADD" w:rsidRDefault="00C63ADD">
      <w:r>
        <w:separator/>
      </w:r>
    </w:p>
  </w:footnote>
  <w:footnote w:type="continuationSeparator" w:id="0">
    <w:p w14:paraId="2BF27C3E" w14:textId="77777777" w:rsidR="00C63ADD" w:rsidRDefault="00C6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2179" w14:textId="77777777" w:rsidR="00E95DE9" w:rsidRDefault="00000000">
    <w:pPr>
      <w:pStyle w:val="Textoindependiente"/>
      <w:spacing w:line="14" w:lineRule="auto"/>
    </w:pPr>
    <w:r>
      <w:rPr>
        <w:noProof/>
      </w:rPr>
      <w:drawing>
        <wp:anchor distT="0" distB="0" distL="0" distR="0" simplePos="0" relativeHeight="485729792" behindDoc="1" locked="0" layoutInCell="1" allowOverlap="1" wp14:anchorId="5F750AD1" wp14:editId="282CDCE7">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C8E8" w14:textId="77777777" w:rsidR="00A14C60" w:rsidRDefault="00A14C60" w:rsidP="00A14C60">
    <w:pPr>
      <w:ind w:left="2160"/>
      <w:rPr>
        <w:sz w:val="20"/>
        <w:szCs w:val="20"/>
      </w:rPr>
    </w:pPr>
  </w:p>
  <w:p w14:paraId="0E7D41C4" w14:textId="519D103D" w:rsidR="00A14C60" w:rsidRPr="004F0B45" w:rsidRDefault="00A14C60" w:rsidP="00A14C60">
    <w:pPr>
      <w:ind w:left="2160"/>
      <w:rPr>
        <w:sz w:val="20"/>
        <w:szCs w:val="20"/>
      </w:rPr>
    </w:pPr>
    <w:r w:rsidRPr="004F0B45">
      <w:rPr>
        <w:rFonts w:ascii="Calibri" w:eastAsia="Calibri" w:hAnsi="Calibri" w:cs="Times New Roman"/>
        <w:noProof/>
        <w:kern w:val="2"/>
        <w14:ligatures w14:val="standardContextual"/>
      </w:rPr>
      <w:drawing>
        <wp:anchor distT="0" distB="0" distL="114300" distR="114300" simplePos="0" relativeHeight="251705344" behindDoc="0" locked="0" layoutInCell="1" allowOverlap="0" wp14:anchorId="11C0C8C1" wp14:editId="2BE257C6">
          <wp:simplePos x="0" y="0"/>
          <wp:positionH relativeFrom="page">
            <wp:posOffset>825500</wp:posOffset>
          </wp:positionH>
          <wp:positionV relativeFrom="page">
            <wp:posOffset>133671</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F0B45">
      <w:rPr>
        <w:sz w:val="20"/>
        <w:szCs w:val="20"/>
      </w:rPr>
      <w:t xml:space="preserve">DOCUMENTO PREPARADO PARA PUBLICAR EN EL PORTAL DE </w:t>
    </w:r>
  </w:p>
  <w:p w14:paraId="7650B871" w14:textId="77777777" w:rsidR="00A14C60" w:rsidRPr="004F0B45" w:rsidRDefault="00A14C60" w:rsidP="00A14C60">
    <w:pPr>
      <w:ind w:left="2160"/>
      <w:rPr>
        <w:sz w:val="20"/>
        <w:szCs w:val="20"/>
      </w:rPr>
    </w:pPr>
    <w:r>
      <w:rPr>
        <w:sz w:val="20"/>
        <w:szCs w:val="20"/>
      </w:rPr>
      <w:t xml:space="preserve">               </w:t>
    </w:r>
    <w:r w:rsidRPr="004F0B45">
      <w:rPr>
        <w:sz w:val="20"/>
        <w:szCs w:val="20"/>
      </w:rPr>
      <w:t>TRANSPARENCIA EN FORMATO REUTILIZABLE</w:t>
    </w:r>
  </w:p>
  <w:p w14:paraId="3559BE66" w14:textId="77777777" w:rsidR="00A14C60" w:rsidRDefault="00A14C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61C8" w14:textId="77777777" w:rsidR="00E95DE9" w:rsidRDefault="00E95DE9">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959"/>
    <w:multiLevelType w:val="hybridMultilevel"/>
    <w:tmpl w:val="872ACCC2"/>
    <w:lvl w:ilvl="0" w:tplc="C1F2EDEE">
      <w:start w:val="1"/>
      <w:numFmt w:val="decimal"/>
      <w:lvlText w:val="%1."/>
      <w:lvlJc w:val="left"/>
      <w:pPr>
        <w:ind w:left="117" w:hanging="676"/>
        <w:jc w:val="left"/>
      </w:pPr>
      <w:rPr>
        <w:rFonts w:ascii="Arial" w:eastAsia="Arial" w:hAnsi="Arial" w:cs="Arial" w:hint="default"/>
        <w:b w:val="0"/>
        <w:bCs w:val="0"/>
        <w:i w:val="0"/>
        <w:iCs w:val="0"/>
        <w:spacing w:val="0"/>
        <w:w w:val="100"/>
        <w:sz w:val="20"/>
        <w:szCs w:val="20"/>
        <w:lang w:val="es-ES" w:eastAsia="en-US" w:bidi="ar-SA"/>
      </w:rPr>
    </w:lvl>
    <w:lvl w:ilvl="1" w:tplc="8C4844EE">
      <w:numFmt w:val="bullet"/>
      <w:lvlText w:val="•"/>
      <w:lvlJc w:val="left"/>
      <w:pPr>
        <w:ind w:left="1038" w:hanging="676"/>
      </w:pPr>
      <w:rPr>
        <w:rFonts w:hint="default"/>
        <w:lang w:val="es-ES" w:eastAsia="en-US" w:bidi="ar-SA"/>
      </w:rPr>
    </w:lvl>
    <w:lvl w:ilvl="2" w:tplc="B6660DA6">
      <w:numFmt w:val="bullet"/>
      <w:lvlText w:val="•"/>
      <w:lvlJc w:val="left"/>
      <w:pPr>
        <w:ind w:left="1957" w:hanging="676"/>
      </w:pPr>
      <w:rPr>
        <w:rFonts w:hint="default"/>
        <w:lang w:val="es-ES" w:eastAsia="en-US" w:bidi="ar-SA"/>
      </w:rPr>
    </w:lvl>
    <w:lvl w:ilvl="3" w:tplc="161A4CA2">
      <w:numFmt w:val="bullet"/>
      <w:lvlText w:val="•"/>
      <w:lvlJc w:val="left"/>
      <w:pPr>
        <w:ind w:left="2875" w:hanging="676"/>
      </w:pPr>
      <w:rPr>
        <w:rFonts w:hint="default"/>
        <w:lang w:val="es-ES" w:eastAsia="en-US" w:bidi="ar-SA"/>
      </w:rPr>
    </w:lvl>
    <w:lvl w:ilvl="4" w:tplc="56DCB3E4">
      <w:numFmt w:val="bullet"/>
      <w:lvlText w:val="•"/>
      <w:lvlJc w:val="left"/>
      <w:pPr>
        <w:ind w:left="3794" w:hanging="676"/>
      </w:pPr>
      <w:rPr>
        <w:rFonts w:hint="default"/>
        <w:lang w:val="es-ES" w:eastAsia="en-US" w:bidi="ar-SA"/>
      </w:rPr>
    </w:lvl>
    <w:lvl w:ilvl="5" w:tplc="A7ECB152">
      <w:numFmt w:val="bullet"/>
      <w:lvlText w:val="•"/>
      <w:lvlJc w:val="left"/>
      <w:pPr>
        <w:ind w:left="4712" w:hanging="676"/>
      </w:pPr>
      <w:rPr>
        <w:rFonts w:hint="default"/>
        <w:lang w:val="es-ES" w:eastAsia="en-US" w:bidi="ar-SA"/>
      </w:rPr>
    </w:lvl>
    <w:lvl w:ilvl="6" w:tplc="09186250">
      <w:numFmt w:val="bullet"/>
      <w:lvlText w:val="•"/>
      <w:lvlJc w:val="left"/>
      <w:pPr>
        <w:ind w:left="5631" w:hanging="676"/>
      </w:pPr>
      <w:rPr>
        <w:rFonts w:hint="default"/>
        <w:lang w:val="es-ES" w:eastAsia="en-US" w:bidi="ar-SA"/>
      </w:rPr>
    </w:lvl>
    <w:lvl w:ilvl="7" w:tplc="EFDA0198">
      <w:numFmt w:val="bullet"/>
      <w:lvlText w:val="•"/>
      <w:lvlJc w:val="left"/>
      <w:pPr>
        <w:ind w:left="6549" w:hanging="676"/>
      </w:pPr>
      <w:rPr>
        <w:rFonts w:hint="default"/>
        <w:lang w:val="es-ES" w:eastAsia="en-US" w:bidi="ar-SA"/>
      </w:rPr>
    </w:lvl>
    <w:lvl w:ilvl="8" w:tplc="739EFAC4">
      <w:numFmt w:val="bullet"/>
      <w:lvlText w:val="•"/>
      <w:lvlJc w:val="left"/>
      <w:pPr>
        <w:ind w:left="7468" w:hanging="676"/>
      </w:pPr>
      <w:rPr>
        <w:rFonts w:hint="default"/>
        <w:lang w:val="es-ES" w:eastAsia="en-US" w:bidi="ar-SA"/>
      </w:rPr>
    </w:lvl>
  </w:abstractNum>
  <w:abstractNum w:abstractNumId="1" w15:restartNumberingAfterBreak="0">
    <w:nsid w:val="0266370C"/>
    <w:multiLevelType w:val="hybridMultilevel"/>
    <w:tmpl w:val="F0F80462"/>
    <w:lvl w:ilvl="0" w:tplc="A59CB9E2">
      <w:start w:val="1"/>
      <w:numFmt w:val="lowerLetter"/>
      <w:lvlText w:val="%1)"/>
      <w:lvlJc w:val="left"/>
      <w:pPr>
        <w:ind w:left="117" w:hanging="180"/>
        <w:jc w:val="left"/>
      </w:pPr>
      <w:rPr>
        <w:rFonts w:ascii="Arial" w:eastAsia="Arial" w:hAnsi="Arial" w:cs="Arial" w:hint="default"/>
        <w:b w:val="0"/>
        <w:bCs w:val="0"/>
        <w:i w:val="0"/>
        <w:iCs w:val="0"/>
        <w:spacing w:val="-1"/>
        <w:w w:val="98"/>
        <w:sz w:val="18"/>
        <w:szCs w:val="18"/>
        <w:lang w:val="es-ES" w:eastAsia="en-US" w:bidi="ar-SA"/>
      </w:rPr>
    </w:lvl>
    <w:lvl w:ilvl="1" w:tplc="933C04A4">
      <w:start w:val="1"/>
      <w:numFmt w:val="upperLetter"/>
      <w:lvlText w:val="%2)"/>
      <w:lvlJc w:val="left"/>
      <w:pPr>
        <w:ind w:left="117" w:hanging="268"/>
        <w:jc w:val="left"/>
      </w:pPr>
      <w:rPr>
        <w:rFonts w:ascii="Arial" w:eastAsia="Arial" w:hAnsi="Arial" w:cs="Arial" w:hint="default"/>
        <w:b w:val="0"/>
        <w:bCs w:val="0"/>
        <w:i w:val="0"/>
        <w:iCs w:val="0"/>
        <w:spacing w:val="0"/>
        <w:w w:val="100"/>
        <w:sz w:val="20"/>
        <w:szCs w:val="20"/>
        <w:lang w:val="es-ES" w:eastAsia="en-US" w:bidi="ar-SA"/>
      </w:rPr>
    </w:lvl>
    <w:lvl w:ilvl="2" w:tplc="56CE7588">
      <w:start w:val="1"/>
      <w:numFmt w:val="lowerLetter"/>
      <w:lvlText w:val="%3)"/>
      <w:lvlJc w:val="left"/>
      <w:pPr>
        <w:ind w:left="117" w:hanging="180"/>
        <w:jc w:val="left"/>
      </w:pPr>
      <w:rPr>
        <w:rFonts w:ascii="Arial" w:eastAsia="Arial" w:hAnsi="Arial" w:cs="Arial" w:hint="default"/>
        <w:b w:val="0"/>
        <w:bCs w:val="0"/>
        <w:i w:val="0"/>
        <w:iCs w:val="0"/>
        <w:spacing w:val="0"/>
        <w:w w:val="98"/>
        <w:sz w:val="18"/>
        <w:szCs w:val="18"/>
        <w:lang w:val="es-ES" w:eastAsia="en-US" w:bidi="ar-SA"/>
      </w:rPr>
    </w:lvl>
    <w:lvl w:ilvl="3" w:tplc="84925CCE">
      <w:numFmt w:val="bullet"/>
      <w:lvlText w:val="•"/>
      <w:lvlJc w:val="left"/>
      <w:pPr>
        <w:ind w:left="2875" w:hanging="180"/>
      </w:pPr>
      <w:rPr>
        <w:rFonts w:hint="default"/>
        <w:lang w:val="es-ES" w:eastAsia="en-US" w:bidi="ar-SA"/>
      </w:rPr>
    </w:lvl>
    <w:lvl w:ilvl="4" w:tplc="ABC8A96E">
      <w:numFmt w:val="bullet"/>
      <w:lvlText w:val="•"/>
      <w:lvlJc w:val="left"/>
      <w:pPr>
        <w:ind w:left="3794" w:hanging="180"/>
      </w:pPr>
      <w:rPr>
        <w:rFonts w:hint="default"/>
        <w:lang w:val="es-ES" w:eastAsia="en-US" w:bidi="ar-SA"/>
      </w:rPr>
    </w:lvl>
    <w:lvl w:ilvl="5" w:tplc="4C2CA0DC">
      <w:numFmt w:val="bullet"/>
      <w:lvlText w:val="•"/>
      <w:lvlJc w:val="left"/>
      <w:pPr>
        <w:ind w:left="4712" w:hanging="180"/>
      </w:pPr>
      <w:rPr>
        <w:rFonts w:hint="default"/>
        <w:lang w:val="es-ES" w:eastAsia="en-US" w:bidi="ar-SA"/>
      </w:rPr>
    </w:lvl>
    <w:lvl w:ilvl="6" w:tplc="B2DC392A">
      <w:numFmt w:val="bullet"/>
      <w:lvlText w:val="•"/>
      <w:lvlJc w:val="left"/>
      <w:pPr>
        <w:ind w:left="5631" w:hanging="180"/>
      </w:pPr>
      <w:rPr>
        <w:rFonts w:hint="default"/>
        <w:lang w:val="es-ES" w:eastAsia="en-US" w:bidi="ar-SA"/>
      </w:rPr>
    </w:lvl>
    <w:lvl w:ilvl="7" w:tplc="83889FBC">
      <w:numFmt w:val="bullet"/>
      <w:lvlText w:val="•"/>
      <w:lvlJc w:val="left"/>
      <w:pPr>
        <w:ind w:left="6549" w:hanging="180"/>
      </w:pPr>
      <w:rPr>
        <w:rFonts w:hint="default"/>
        <w:lang w:val="es-ES" w:eastAsia="en-US" w:bidi="ar-SA"/>
      </w:rPr>
    </w:lvl>
    <w:lvl w:ilvl="8" w:tplc="936865BE">
      <w:numFmt w:val="bullet"/>
      <w:lvlText w:val="•"/>
      <w:lvlJc w:val="left"/>
      <w:pPr>
        <w:ind w:left="7468" w:hanging="180"/>
      </w:pPr>
      <w:rPr>
        <w:rFonts w:hint="default"/>
        <w:lang w:val="es-ES" w:eastAsia="en-US" w:bidi="ar-SA"/>
      </w:rPr>
    </w:lvl>
  </w:abstractNum>
  <w:abstractNum w:abstractNumId="2" w15:restartNumberingAfterBreak="0">
    <w:nsid w:val="0AED4C43"/>
    <w:multiLevelType w:val="hybridMultilevel"/>
    <w:tmpl w:val="5C8E2BC6"/>
    <w:lvl w:ilvl="0" w:tplc="7E1A13D0">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3" w15:restartNumberingAfterBreak="0">
    <w:nsid w:val="0AFC278A"/>
    <w:multiLevelType w:val="hybridMultilevel"/>
    <w:tmpl w:val="370075E2"/>
    <w:lvl w:ilvl="0" w:tplc="E592B2F0">
      <w:start w:val="1"/>
      <w:numFmt w:val="decimal"/>
      <w:lvlText w:val="%1."/>
      <w:lvlJc w:val="left"/>
      <w:pPr>
        <w:ind w:left="518" w:hanging="279"/>
        <w:jc w:val="left"/>
      </w:pPr>
      <w:rPr>
        <w:rFonts w:ascii="Arial" w:eastAsia="Arial" w:hAnsi="Arial" w:cs="Arial" w:hint="default"/>
        <w:b w:val="0"/>
        <w:bCs w:val="0"/>
        <w:i w:val="0"/>
        <w:iCs w:val="0"/>
        <w:spacing w:val="0"/>
        <w:w w:val="100"/>
        <w:sz w:val="20"/>
        <w:szCs w:val="20"/>
        <w:lang w:val="es-ES" w:eastAsia="en-US" w:bidi="ar-SA"/>
      </w:rPr>
    </w:lvl>
    <w:lvl w:ilvl="1" w:tplc="127A4F70">
      <w:numFmt w:val="bullet"/>
      <w:lvlText w:val="•"/>
      <w:lvlJc w:val="left"/>
      <w:pPr>
        <w:ind w:left="1398" w:hanging="279"/>
      </w:pPr>
      <w:rPr>
        <w:rFonts w:hint="default"/>
        <w:lang w:val="es-ES" w:eastAsia="en-US" w:bidi="ar-SA"/>
      </w:rPr>
    </w:lvl>
    <w:lvl w:ilvl="2" w:tplc="CE88F71C">
      <w:numFmt w:val="bullet"/>
      <w:lvlText w:val="•"/>
      <w:lvlJc w:val="left"/>
      <w:pPr>
        <w:ind w:left="2277" w:hanging="279"/>
      </w:pPr>
      <w:rPr>
        <w:rFonts w:hint="default"/>
        <w:lang w:val="es-ES" w:eastAsia="en-US" w:bidi="ar-SA"/>
      </w:rPr>
    </w:lvl>
    <w:lvl w:ilvl="3" w:tplc="AFB42BD8">
      <w:numFmt w:val="bullet"/>
      <w:lvlText w:val="•"/>
      <w:lvlJc w:val="left"/>
      <w:pPr>
        <w:ind w:left="3155" w:hanging="279"/>
      </w:pPr>
      <w:rPr>
        <w:rFonts w:hint="default"/>
        <w:lang w:val="es-ES" w:eastAsia="en-US" w:bidi="ar-SA"/>
      </w:rPr>
    </w:lvl>
    <w:lvl w:ilvl="4" w:tplc="5830BED6">
      <w:numFmt w:val="bullet"/>
      <w:lvlText w:val="•"/>
      <w:lvlJc w:val="left"/>
      <w:pPr>
        <w:ind w:left="4034" w:hanging="279"/>
      </w:pPr>
      <w:rPr>
        <w:rFonts w:hint="default"/>
        <w:lang w:val="es-ES" w:eastAsia="en-US" w:bidi="ar-SA"/>
      </w:rPr>
    </w:lvl>
    <w:lvl w:ilvl="5" w:tplc="8F5C2814">
      <w:numFmt w:val="bullet"/>
      <w:lvlText w:val="•"/>
      <w:lvlJc w:val="left"/>
      <w:pPr>
        <w:ind w:left="4912" w:hanging="279"/>
      </w:pPr>
      <w:rPr>
        <w:rFonts w:hint="default"/>
        <w:lang w:val="es-ES" w:eastAsia="en-US" w:bidi="ar-SA"/>
      </w:rPr>
    </w:lvl>
    <w:lvl w:ilvl="6" w:tplc="10B44F4A">
      <w:numFmt w:val="bullet"/>
      <w:lvlText w:val="•"/>
      <w:lvlJc w:val="left"/>
      <w:pPr>
        <w:ind w:left="5791" w:hanging="279"/>
      </w:pPr>
      <w:rPr>
        <w:rFonts w:hint="default"/>
        <w:lang w:val="es-ES" w:eastAsia="en-US" w:bidi="ar-SA"/>
      </w:rPr>
    </w:lvl>
    <w:lvl w:ilvl="7" w:tplc="5FEEA7B4">
      <w:numFmt w:val="bullet"/>
      <w:lvlText w:val="•"/>
      <w:lvlJc w:val="left"/>
      <w:pPr>
        <w:ind w:left="6669" w:hanging="279"/>
      </w:pPr>
      <w:rPr>
        <w:rFonts w:hint="default"/>
        <w:lang w:val="es-ES" w:eastAsia="en-US" w:bidi="ar-SA"/>
      </w:rPr>
    </w:lvl>
    <w:lvl w:ilvl="8" w:tplc="4E100F36">
      <w:numFmt w:val="bullet"/>
      <w:lvlText w:val="•"/>
      <w:lvlJc w:val="left"/>
      <w:pPr>
        <w:ind w:left="7548" w:hanging="279"/>
      </w:pPr>
      <w:rPr>
        <w:rFonts w:hint="default"/>
        <w:lang w:val="es-ES" w:eastAsia="en-US" w:bidi="ar-SA"/>
      </w:rPr>
    </w:lvl>
  </w:abstractNum>
  <w:abstractNum w:abstractNumId="4" w15:restartNumberingAfterBreak="0">
    <w:nsid w:val="14FA5D43"/>
    <w:multiLevelType w:val="hybridMultilevel"/>
    <w:tmpl w:val="0ACE02E4"/>
    <w:lvl w:ilvl="0" w:tplc="404CF426">
      <w:start w:val="20"/>
      <w:numFmt w:val="bullet"/>
      <w:lvlText w:val="-"/>
      <w:lvlJc w:val="left"/>
      <w:pPr>
        <w:ind w:left="545" w:hanging="360"/>
      </w:pPr>
      <w:rPr>
        <w:rFonts w:ascii="Arial" w:eastAsia="Arial" w:hAnsi="Arial" w:cs="Arial" w:hint="default"/>
        <w:b w:val="0"/>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5" w15:restartNumberingAfterBreak="0">
    <w:nsid w:val="1CF92C4E"/>
    <w:multiLevelType w:val="hybridMultilevel"/>
    <w:tmpl w:val="B46E97D6"/>
    <w:lvl w:ilvl="0" w:tplc="54689236">
      <w:start w:val="1"/>
      <w:numFmt w:val="upperLetter"/>
      <w:lvlText w:val="%1)"/>
      <w:lvlJc w:val="left"/>
      <w:pPr>
        <w:ind w:left="384" w:hanging="267"/>
        <w:jc w:val="left"/>
      </w:pPr>
      <w:rPr>
        <w:rFonts w:ascii="Arial" w:eastAsia="Arial" w:hAnsi="Arial" w:cs="Arial" w:hint="default"/>
        <w:b/>
        <w:bCs/>
        <w:i w:val="0"/>
        <w:iCs w:val="0"/>
        <w:spacing w:val="0"/>
        <w:w w:val="100"/>
        <w:sz w:val="20"/>
        <w:szCs w:val="20"/>
        <w:lang w:val="es-ES" w:eastAsia="en-US" w:bidi="ar-SA"/>
      </w:rPr>
    </w:lvl>
    <w:lvl w:ilvl="1" w:tplc="C39CC2F6">
      <w:numFmt w:val="bullet"/>
      <w:lvlText w:val="•"/>
      <w:lvlJc w:val="left"/>
      <w:pPr>
        <w:ind w:left="1272" w:hanging="267"/>
      </w:pPr>
      <w:rPr>
        <w:rFonts w:hint="default"/>
        <w:lang w:val="es-ES" w:eastAsia="en-US" w:bidi="ar-SA"/>
      </w:rPr>
    </w:lvl>
    <w:lvl w:ilvl="2" w:tplc="FCCA65E4">
      <w:numFmt w:val="bullet"/>
      <w:lvlText w:val="•"/>
      <w:lvlJc w:val="left"/>
      <w:pPr>
        <w:ind w:left="2165" w:hanging="267"/>
      </w:pPr>
      <w:rPr>
        <w:rFonts w:hint="default"/>
        <w:lang w:val="es-ES" w:eastAsia="en-US" w:bidi="ar-SA"/>
      </w:rPr>
    </w:lvl>
    <w:lvl w:ilvl="3" w:tplc="7444B8BE">
      <w:numFmt w:val="bullet"/>
      <w:lvlText w:val="•"/>
      <w:lvlJc w:val="left"/>
      <w:pPr>
        <w:ind w:left="3057" w:hanging="267"/>
      </w:pPr>
      <w:rPr>
        <w:rFonts w:hint="default"/>
        <w:lang w:val="es-ES" w:eastAsia="en-US" w:bidi="ar-SA"/>
      </w:rPr>
    </w:lvl>
    <w:lvl w:ilvl="4" w:tplc="F8603DF4">
      <w:numFmt w:val="bullet"/>
      <w:lvlText w:val="•"/>
      <w:lvlJc w:val="left"/>
      <w:pPr>
        <w:ind w:left="3950" w:hanging="267"/>
      </w:pPr>
      <w:rPr>
        <w:rFonts w:hint="default"/>
        <w:lang w:val="es-ES" w:eastAsia="en-US" w:bidi="ar-SA"/>
      </w:rPr>
    </w:lvl>
    <w:lvl w:ilvl="5" w:tplc="48FE8CA6">
      <w:numFmt w:val="bullet"/>
      <w:lvlText w:val="•"/>
      <w:lvlJc w:val="left"/>
      <w:pPr>
        <w:ind w:left="4842" w:hanging="267"/>
      </w:pPr>
      <w:rPr>
        <w:rFonts w:hint="default"/>
        <w:lang w:val="es-ES" w:eastAsia="en-US" w:bidi="ar-SA"/>
      </w:rPr>
    </w:lvl>
    <w:lvl w:ilvl="6" w:tplc="25242828">
      <w:numFmt w:val="bullet"/>
      <w:lvlText w:val="•"/>
      <w:lvlJc w:val="left"/>
      <w:pPr>
        <w:ind w:left="5735" w:hanging="267"/>
      </w:pPr>
      <w:rPr>
        <w:rFonts w:hint="default"/>
        <w:lang w:val="es-ES" w:eastAsia="en-US" w:bidi="ar-SA"/>
      </w:rPr>
    </w:lvl>
    <w:lvl w:ilvl="7" w:tplc="EC2E53C8">
      <w:numFmt w:val="bullet"/>
      <w:lvlText w:val="•"/>
      <w:lvlJc w:val="left"/>
      <w:pPr>
        <w:ind w:left="6627" w:hanging="267"/>
      </w:pPr>
      <w:rPr>
        <w:rFonts w:hint="default"/>
        <w:lang w:val="es-ES" w:eastAsia="en-US" w:bidi="ar-SA"/>
      </w:rPr>
    </w:lvl>
    <w:lvl w:ilvl="8" w:tplc="73FE3696">
      <w:numFmt w:val="bullet"/>
      <w:lvlText w:val="•"/>
      <w:lvlJc w:val="left"/>
      <w:pPr>
        <w:ind w:left="7520" w:hanging="267"/>
      </w:pPr>
      <w:rPr>
        <w:rFonts w:hint="default"/>
        <w:lang w:val="es-ES" w:eastAsia="en-US" w:bidi="ar-SA"/>
      </w:rPr>
    </w:lvl>
  </w:abstractNum>
  <w:abstractNum w:abstractNumId="6" w15:restartNumberingAfterBreak="0">
    <w:nsid w:val="20E522C3"/>
    <w:multiLevelType w:val="hybridMultilevel"/>
    <w:tmpl w:val="A61ABA70"/>
    <w:lvl w:ilvl="0" w:tplc="58484A74">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7" w15:restartNumberingAfterBreak="0">
    <w:nsid w:val="23F94746"/>
    <w:multiLevelType w:val="hybridMultilevel"/>
    <w:tmpl w:val="35AC7B4C"/>
    <w:lvl w:ilvl="0" w:tplc="709A266C">
      <w:start w:val="1"/>
      <w:numFmt w:val="upperLetter"/>
      <w:lvlText w:val="%1)"/>
      <w:lvlJc w:val="left"/>
      <w:pPr>
        <w:ind w:left="117" w:hanging="268"/>
        <w:jc w:val="left"/>
      </w:pPr>
      <w:rPr>
        <w:rFonts w:ascii="Arial" w:eastAsia="Arial" w:hAnsi="Arial" w:cs="Arial" w:hint="default"/>
        <w:b w:val="0"/>
        <w:bCs w:val="0"/>
        <w:i w:val="0"/>
        <w:iCs w:val="0"/>
        <w:spacing w:val="0"/>
        <w:w w:val="100"/>
        <w:sz w:val="20"/>
        <w:szCs w:val="20"/>
        <w:lang w:val="es-ES" w:eastAsia="en-US" w:bidi="ar-SA"/>
      </w:rPr>
    </w:lvl>
    <w:lvl w:ilvl="1" w:tplc="71484BDA">
      <w:start w:val="1"/>
      <w:numFmt w:val="lowerLetter"/>
      <w:lvlText w:val="%2)"/>
      <w:lvlJc w:val="left"/>
      <w:pPr>
        <w:ind w:left="117" w:hanging="180"/>
        <w:jc w:val="left"/>
      </w:pPr>
      <w:rPr>
        <w:rFonts w:ascii="Arial" w:eastAsia="Arial" w:hAnsi="Arial" w:cs="Arial" w:hint="default"/>
        <w:b w:val="0"/>
        <w:bCs w:val="0"/>
        <w:i w:val="0"/>
        <w:iCs w:val="0"/>
        <w:spacing w:val="0"/>
        <w:w w:val="98"/>
        <w:sz w:val="18"/>
        <w:szCs w:val="18"/>
        <w:lang w:val="es-ES" w:eastAsia="en-US" w:bidi="ar-SA"/>
      </w:rPr>
    </w:lvl>
    <w:lvl w:ilvl="2" w:tplc="53264BDA">
      <w:numFmt w:val="bullet"/>
      <w:lvlText w:val="•"/>
      <w:lvlJc w:val="left"/>
      <w:pPr>
        <w:ind w:left="1957" w:hanging="180"/>
      </w:pPr>
      <w:rPr>
        <w:rFonts w:hint="default"/>
        <w:lang w:val="es-ES" w:eastAsia="en-US" w:bidi="ar-SA"/>
      </w:rPr>
    </w:lvl>
    <w:lvl w:ilvl="3" w:tplc="3C2CACFA">
      <w:numFmt w:val="bullet"/>
      <w:lvlText w:val="•"/>
      <w:lvlJc w:val="left"/>
      <w:pPr>
        <w:ind w:left="2875" w:hanging="180"/>
      </w:pPr>
      <w:rPr>
        <w:rFonts w:hint="default"/>
        <w:lang w:val="es-ES" w:eastAsia="en-US" w:bidi="ar-SA"/>
      </w:rPr>
    </w:lvl>
    <w:lvl w:ilvl="4" w:tplc="85DEF71C">
      <w:numFmt w:val="bullet"/>
      <w:lvlText w:val="•"/>
      <w:lvlJc w:val="left"/>
      <w:pPr>
        <w:ind w:left="3794" w:hanging="180"/>
      </w:pPr>
      <w:rPr>
        <w:rFonts w:hint="default"/>
        <w:lang w:val="es-ES" w:eastAsia="en-US" w:bidi="ar-SA"/>
      </w:rPr>
    </w:lvl>
    <w:lvl w:ilvl="5" w:tplc="9DB811F4">
      <w:numFmt w:val="bullet"/>
      <w:lvlText w:val="•"/>
      <w:lvlJc w:val="left"/>
      <w:pPr>
        <w:ind w:left="4712" w:hanging="180"/>
      </w:pPr>
      <w:rPr>
        <w:rFonts w:hint="default"/>
        <w:lang w:val="es-ES" w:eastAsia="en-US" w:bidi="ar-SA"/>
      </w:rPr>
    </w:lvl>
    <w:lvl w:ilvl="6" w:tplc="1BE46042">
      <w:numFmt w:val="bullet"/>
      <w:lvlText w:val="•"/>
      <w:lvlJc w:val="left"/>
      <w:pPr>
        <w:ind w:left="5631" w:hanging="180"/>
      </w:pPr>
      <w:rPr>
        <w:rFonts w:hint="default"/>
        <w:lang w:val="es-ES" w:eastAsia="en-US" w:bidi="ar-SA"/>
      </w:rPr>
    </w:lvl>
    <w:lvl w:ilvl="7" w:tplc="5ACA8806">
      <w:numFmt w:val="bullet"/>
      <w:lvlText w:val="•"/>
      <w:lvlJc w:val="left"/>
      <w:pPr>
        <w:ind w:left="6549" w:hanging="180"/>
      </w:pPr>
      <w:rPr>
        <w:rFonts w:hint="default"/>
        <w:lang w:val="es-ES" w:eastAsia="en-US" w:bidi="ar-SA"/>
      </w:rPr>
    </w:lvl>
    <w:lvl w:ilvl="8" w:tplc="C5E0AB22">
      <w:numFmt w:val="bullet"/>
      <w:lvlText w:val="•"/>
      <w:lvlJc w:val="left"/>
      <w:pPr>
        <w:ind w:left="7468" w:hanging="180"/>
      </w:pPr>
      <w:rPr>
        <w:rFonts w:hint="default"/>
        <w:lang w:val="es-ES" w:eastAsia="en-US" w:bidi="ar-SA"/>
      </w:rPr>
    </w:lvl>
  </w:abstractNum>
  <w:abstractNum w:abstractNumId="8" w15:restartNumberingAfterBreak="0">
    <w:nsid w:val="254B5F48"/>
    <w:multiLevelType w:val="hybridMultilevel"/>
    <w:tmpl w:val="17A8E46A"/>
    <w:lvl w:ilvl="0" w:tplc="809C80B4">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9" w15:restartNumberingAfterBreak="0">
    <w:nsid w:val="26DC0466"/>
    <w:multiLevelType w:val="hybridMultilevel"/>
    <w:tmpl w:val="B5FC3A7C"/>
    <w:lvl w:ilvl="0" w:tplc="4F0AA224">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10" w15:restartNumberingAfterBreak="0">
    <w:nsid w:val="3BD515C5"/>
    <w:multiLevelType w:val="hybridMultilevel"/>
    <w:tmpl w:val="CCA094D8"/>
    <w:lvl w:ilvl="0" w:tplc="AD4818FC">
      <w:start w:val="2"/>
      <w:numFmt w:val="decimal"/>
      <w:lvlText w:val="%1."/>
      <w:lvlJc w:val="left"/>
      <w:pPr>
        <w:ind w:left="117" w:hanging="238"/>
        <w:jc w:val="left"/>
      </w:pPr>
      <w:rPr>
        <w:rFonts w:ascii="Arial" w:eastAsia="Arial" w:hAnsi="Arial" w:cs="Arial" w:hint="default"/>
        <w:b w:val="0"/>
        <w:bCs w:val="0"/>
        <w:i w:val="0"/>
        <w:iCs w:val="0"/>
        <w:spacing w:val="0"/>
        <w:w w:val="100"/>
        <w:sz w:val="20"/>
        <w:szCs w:val="20"/>
        <w:lang w:val="es-ES" w:eastAsia="en-US" w:bidi="ar-SA"/>
      </w:rPr>
    </w:lvl>
    <w:lvl w:ilvl="1" w:tplc="050AC392">
      <w:numFmt w:val="bullet"/>
      <w:lvlText w:val="•"/>
      <w:lvlJc w:val="left"/>
      <w:pPr>
        <w:ind w:left="1038" w:hanging="238"/>
      </w:pPr>
      <w:rPr>
        <w:rFonts w:hint="default"/>
        <w:lang w:val="es-ES" w:eastAsia="en-US" w:bidi="ar-SA"/>
      </w:rPr>
    </w:lvl>
    <w:lvl w:ilvl="2" w:tplc="68842896">
      <w:numFmt w:val="bullet"/>
      <w:lvlText w:val="•"/>
      <w:lvlJc w:val="left"/>
      <w:pPr>
        <w:ind w:left="1957" w:hanging="238"/>
      </w:pPr>
      <w:rPr>
        <w:rFonts w:hint="default"/>
        <w:lang w:val="es-ES" w:eastAsia="en-US" w:bidi="ar-SA"/>
      </w:rPr>
    </w:lvl>
    <w:lvl w:ilvl="3" w:tplc="7B60935A">
      <w:numFmt w:val="bullet"/>
      <w:lvlText w:val="•"/>
      <w:lvlJc w:val="left"/>
      <w:pPr>
        <w:ind w:left="2875" w:hanging="238"/>
      </w:pPr>
      <w:rPr>
        <w:rFonts w:hint="default"/>
        <w:lang w:val="es-ES" w:eastAsia="en-US" w:bidi="ar-SA"/>
      </w:rPr>
    </w:lvl>
    <w:lvl w:ilvl="4" w:tplc="82125B5C">
      <w:numFmt w:val="bullet"/>
      <w:lvlText w:val="•"/>
      <w:lvlJc w:val="left"/>
      <w:pPr>
        <w:ind w:left="3794" w:hanging="238"/>
      </w:pPr>
      <w:rPr>
        <w:rFonts w:hint="default"/>
        <w:lang w:val="es-ES" w:eastAsia="en-US" w:bidi="ar-SA"/>
      </w:rPr>
    </w:lvl>
    <w:lvl w:ilvl="5" w:tplc="3326A3AE">
      <w:numFmt w:val="bullet"/>
      <w:lvlText w:val="•"/>
      <w:lvlJc w:val="left"/>
      <w:pPr>
        <w:ind w:left="4712" w:hanging="238"/>
      </w:pPr>
      <w:rPr>
        <w:rFonts w:hint="default"/>
        <w:lang w:val="es-ES" w:eastAsia="en-US" w:bidi="ar-SA"/>
      </w:rPr>
    </w:lvl>
    <w:lvl w:ilvl="6" w:tplc="B6BE4CDA">
      <w:numFmt w:val="bullet"/>
      <w:lvlText w:val="•"/>
      <w:lvlJc w:val="left"/>
      <w:pPr>
        <w:ind w:left="5631" w:hanging="238"/>
      </w:pPr>
      <w:rPr>
        <w:rFonts w:hint="default"/>
        <w:lang w:val="es-ES" w:eastAsia="en-US" w:bidi="ar-SA"/>
      </w:rPr>
    </w:lvl>
    <w:lvl w:ilvl="7" w:tplc="DBAAA3EE">
      <w:numFmt w:val="bullet"/>
      <w:lvlText w:val="•"/>
      <w:lvlJc w:val="left"/>
      <w:pPr>
        <w:ind w:left="6549" w:hanging="238"/>
      </w:pPr>
      <w:rPr>
        <w:rFonts w:hint="default"/>
        <w:lang w:val="es-ES" w:eastAsia="en-US" w:bidi="ar-SA"/>
      </w:rPr>
    </w:lvl>
    <w:lvl w:ilvl="8" w:tplc="7AA8063E">
      <w:numFmt w:val="bullet"/>
      <w:lvlText w:val="•"/>
      <w:lvlJc w:val="left"/>
      <w:pPr>
        <w:ind w:left="7468" w:hanging="238"/>
      </w:pPr>
      <w:rPr>
        <w:rFonts w:hint="default"/>
        <w:lang w:val="es-ES" w:eastAsia="en-US" w:bidi="ar-SA"/>
      </w:rPr>
    </w:lvl>
  </w:abstractNum>
  <w:abstractNum w:abstractNumId="11" w15:restartNumberingAfterBreak="0">
    <w:nsid w:val="3D9B21CE"/>
    <w:multiLevelType w:val="hybridMultilevel"/>
    <w:tmpl w:val="357AEB04"/>
    <w:lvl w:ilvl="0" w:tplc="93FA75EA">
      <w:start w:val="1"/>
      <w:numFmt w:val="decimal"/>
      <w:lvlText w:val="%1."/>
      <w:lvlJc w:val="left"/>
      <w:pPr>
        <w:ind w:left="117" w:hanging="257"/>
        <w:jc w:val="left"/>
      </w:pPr>
      <w:rPr>
        <w:rFonts w:ascii="Arial" w:eastAsia="Arial" w:hAnsi="Arial" w:cs="Arial" w:hint="default"/>
        <w:b w:val="0"/>
        <w:bCs w:val="0"/>
        <w:i/>
        <w:iCs/>
        <w:spacing w:val="0"/>
        <w:w w:val="100"/>
        <w:sz w:val="20"/>
        <w:szCs w:val="20"/>
        <w:lang w:val="es-ES" w:eastAsia="en-US" w:bidi="ar-SA"/>
      </w:rPr>
    </w:lvl>
    <w:lvl w:ilvl="1" w:tplc="215078CE">
      <w:numFmt w:val="bullet"/>
      <w:lvlText w:val="•"/>
      <w:lvlJc w:val="left"/>
      <w:pPr>
        <w:ind w:left="1038" w:hanging="257"/>
      </w:pPr>
      <w:rPr>
        <w:rFonts w:hint="default"/>
        <w:lang w:val="es-ES" w:eastAsia="en-US" w:bidi="ar-SA"/>
      </w:rPr>
    </w:lvl>
    <w:lvl w:ilvl="2" w:tplc="E1CE3AF8">
      <w:numFmt w:val="bullet"/>
      <w:lvlText w:val="•"/>
      <w:lvlJc w:val="left"/>
      <w:pPr>
        <w:ind w:left="1957" w:hanging="257"/>
      </w:pPr>
      <w:rPr>
        <w:rFonts w:hint="default"/>
        <w:lang w:val="es-ES" w:eastAsia="en-US" w:bidi="ar-SA"/>
      </w:rPr>
    </w:lvl>
    <w:lvl w:ilvl="3" w:tplc="8A58C494">
      <w:numFmt w:val="bullet"/>
      <w:lvlText w:val="•"/>
      <w:lvlJc w:val="left"/>
      <w:pPr>
        <w:ind w:left="2875" w:hanging="257"/>
      </w:pPr>
      <w:rPr>
        <w:rFonts w:hint="default"/>
        <w:lang w:val="es-ES" w:eastAsia="en-US" w:bidi="ar-SA"/>
      </w:rPr>
    </w:lvl>
    <w:lvl w:ilvl="4" w:tplc="1A4A096A">
      <w:numFmt w:val="bullet"/>
      <w:lvlText w:val="•"/>
      <w:lvlJc w:val="left"/>
      <w:pPr>
        <w:ind w:left="3794" w:hanging="257"/>
      </w:pPr>
      <w:rPr>
        <w:rFonts w:hint="default"/>
        <w:lang w:val="es-ES" w:eastAsia="en-US" w:bidi="ar-SA"/>
      </w:rPr>
    </w:lvl>
    <w:lvl w:ilvl="5" w:tplc="7E088B26">
      <w:numFmt w:val="bullet"/>
      <w:lvlText w:val="•"/>
      <w:lvlJc w:val="left"/>
      <w:pPr>
        <w:ind w:left="4712" w:hanging="257"/>
      </w:pPr>
      <w:rPr>
        <w:rFonts w:hint="default"/>
        <w:lang w:val="es-ES" w:eastAsia="en-US" w:bidi="ar-SA"/>
      </w:rPr>
    </w:lvl>
    <w:lvl w:ilvl="6" w:tplc="99803024">
      <w:numFmt w:val="bullet"/>
      <w:lvlText w:val="•"/>
      <w:lvlJc w:val="left"/>
      <w:pPr>
        <w:ind w:left="5631" w:hanging="257"/>
      </w:pPr>
      <w:rPr>
        <w:rFonts w:hint="default"/>
        <w:lang w:val="es-ES" w:eastAsia="en-US" w:bidi="ar-SA"/>
      </w:rPr>
    </w:lvl>
    <w:lvl w:ilvl="7" w:tplc="38767A06">
      <w:numFmt w:val="bullet"/>
      <w:lvlText w:val="•"/>
      <w:lvlJc w:val="left"/>
      <w:pPr>
        <w:ind w:left="6549" w:hanging="257"/>
      </w:pPr>
      <w:rPr>
        <w:rFonts w:hint="default"/>
        <w:lang w:val="es-ES" w:eastAsia="en-US" w:bidi="ar-SA"/>
      </w:rPr>
    </w:lvl>
    <w:lvl w:ilvl="8" w:tplc="B10E1592">
      <w:numFmt w:val="bullet"/>
      <w:lvlText w:val="•"/>
      <w:lvlJc w:val="left"/>
      <w:pPr>
        <w:ind w:left="7468" w:hanging="257"/>
      </w:pPr>
      <w:rPr>
        <w:rFonts w:hint="default"/>
        <w:lang w:val="es-ES" w:eastAsia="en-US" w:bidi="ar-SA"/>
      </w:rPr>
    </w:lvl>
  </w:abstractNum>
  <w:abstractNum w:abstractNumId="12" w15:restartNumberingAfterBreak="0">
    <w:nsid w:val="3DA364C4"/>
    <w:multiLevelType w:val="hybridMultilevel"/>
    <w:tmpl w:val="DEAC00BA"/>
    <w:lvl w:ilvl="0" w:tplc="52560078">
      <w:numFmt w:val="bullet"/>
      <w:lvlText w:val="·"/>
      <w:lvlJc w:val="left"/>
      <w:pPr>
        <w:ind w:left="185" w:hanging="557"/>
      </w:pPr>
      <w:rPr>
        <w:rFonts w:ascii="Arial" w:eastAsia="Arial" w:hAnsi="Arial" w:cs="Arial" w:hint="default"/>
        <w:b w:val="0"/>
        <w:bCs w:val="0"/>
        <w:i w:val="0"/>
        <w:iCs w:val="0"/>
        <w:spacing w:val="0"/>
        <w:w w:val="83"/>
        <w:sz w:val="20"/>
        <w:szCs w:val="20"/>
        <w:lang w:val="es-ES" w:eastAsia="en-US" w:bidi="ar-SA"/>
      </w:rPr>
    </w:lvl>
    <w:lvl w:ilvl="1" w:tplc="39AC0648">
      <w:numFmt w:val="bullet"/>
      <w:lvlText w:val="•"/>
      <w:lvlJc w:val="left"/>
      <w:pPr>
        <w:ind w:left="1092" w:hanging="557"/>
      </w:pPr>
      <w:rPr>
        <w:rFonts w:hint="default"/>
        <w:lang w:val="es-ES" w:eastAsia="en-US" w:bidi="ar-SA"/>
      </w:rPr>
    </w:lvl>
    <w:lvl w:ilvl="2" w:tplc="65363B86">
      <w:numFmt w:val="bullet"/>
      <w:lvlText w:val="•"/>
      <w:lvlJc w:val="left"/>
      <w:pPr>
        <w:ind w:left="2005" w:hanging="557"/>
      </w:pPr>
      <w:rPr>
        <w:rFonts w:hint="default"/>
        <w:lang w:val="es-ES" w:eastAsia="en-US" w:bidi="ar-SA"/>
      </w:rPr>
    </w:lvl>
    <w:lvl w:ilvl="3" w:tplc="E75694AA">
      <w:numFmt w:val="bullet"/>
      <w:lvlText w:val="•"/>
      <w:lvlJc w:val="left"/>
      <w:pPr>
        <w:ind w:left="2917" w:hanging="557"/>
      </w:pPr>
      <w:rPr>
        <w:rFonts w:hint="default"/>
        <w:lang w:val="es-ES" w:eastAsia="en-US" w:bidi="ar-SA"/>
      </w:rPr>
    </w:lvl>
    <w:lvl w:ilvl="4" w:tplc="E40E8534">
      <w:numFmt w:val="bullet"/>
      <w:lvlText w:val="•"/>
      <w:lvlJc w:val="left"/>
      <w:pPr>
        <w:ind w:left="3830" w:hanging="557"/>
      </w:pPr>
      <w:rPr>
        <w:rFonts w:hint="default"/>
        <w:lang w:val="es-ES" w:eastAsia="en-US" w:bidi="ar-SA"/>
      </w:rPr>
    </w:lvl>
    <w:lvl w:ilvl="5" w:tplc="BC8E3D10">
      <w:numFmt w:val="bullet"/>
      <w:lvlText w:val="•"/>
      <w:lvlJc w:val="left"/>
      <w:pPr>
        <w:ind w:left="4742" w:hanging="557"/>
      </w:pPr>
      <w:rPr>
        <w:rFonts w:hint="default"/>
        <w:lang w:val="es-ES" w:eastAsia="en-US" w:bidi="ar-SA"/>
      </w:rPr>
    </w:lvl>
    <w:lvl w:ilvl="6" w:tplc="0D20E9DE">
      <w:numFmt w:val="bullet"/>
      <w:lvlText w:val="•"/>
      <w:lvlJc w:val="left"/>
      <w:pPr>
        <w:ind w:left="5655" w:hanging="557"/>
      </w:pPr>
      <w:rPr>
        <w:rFonts w:hint="default"/>
        <w:lang w:val="es-ES" w:eastAsia="en-US" w:bidi="ar-SA"/>
      </w:rPr>
    </w:lvl>
    <w:lvl w:ilvl="7" w:tplc="8D4408CA">
      <w:numFmt w:val="bullet"/>
      <w:lvlText w:val="•"/>
      <w:lvlJc w:val="left"/>
      <w:pPr>
        <w:ind w:left="6567" w:hanging="557"/>
      </w:pPr>
      <w:rPr>
        <w:rFonts w:hint="default"/>
        <w:lang w:val="es-ES" w:eastAsia="en-US" w:bidi="ar-SA"/>
      </w:rPr>
    </w:lvl>
    <w:lvl w:ilvl="8" w:tplc="76981576">
      <w:numFmt w:val="bullet"/>
      <w:lvlText w:val="•"/>
      <w:lvlJc w:val="left"/>
      <w:pPr>
        <w:ind w:left="7480" w:hanging="557"/>
      </w:pPr>
      <w:rPr>
        <w:rFonts w:hint="default"/>
        <w:lang w:val="es-ES" w:eastAsia="en-US" w:bidi="ar-SA"/>
      </w:rPr>
    </w:lvl>
  </w:abstractNum>
  <w:abstractNum w:abstractNumId="13" w15:restartNumberingAfterBreak="0">
    <w:nsid w:val="487A2C79"/>
    <w:multiLevelType w:val="hybridMultilevel"/>
    <w:tmpl w:val="A8401360"/>
    <w:lvl w:ilvl="0" w:tplc="A508C1C2">
      <w:start w:val="1"/>
      <w:numFmt w:val="lowerLetter"/>
      <w:lvlText w:val="%1)"/>
      <w:lvlJc w:val="left"/>
      <w:pPr>
        <w:ind w:left="117" w:hanging="319"/>
        <w:jc w:val="left"/>
      </w:pPr>
      <w:rPr>
        <w:rFonts w:ascii="Arial" w:eastAsia="Arial" w:hAnsi="Arial" w:cs="Arial" w:hint="default"/>
        <w:b w:val="0"/>
        <w:bCs w:val="0"/>
        <w:i w:val="0"/>
        <w:iCs w:val="0"/>
        <w:spacing w:val="0"/>
        <w:w w:val="100"/>
        <w:sz w:val="20"/>
        <w:szCs w:val="20"/>
        <w:lang w:val="es-ES" w:eastAsia="en-US" w:bidi="ar-SA"/>
      </w:rPr>
    </w:lvl>
    <w:lvl w:ilvl="1" w:tplc="9FBC78C4">
      <w:numFmt w:val="bullet"/>
      <w:lvlText w:val="•"/>
      <w:lvlJc w:val="left"/>
      <w:pPr>
        <w:ind w:left="1038" w:hanging="319"/>
      </w:pPr>
      <w:rPr>
        <w:rFonts w:hint="default"/>
        <w:lang w:val="es-ES" w:eastAsia="en-US" w:bidi="ar-SA"/>
      </w:rPr>
    </w:lvl>
    <w:lvl w:ilvl="2" w:tplc="7E1A50B8">
      <w:numFmt w:val="bullet"/>
      <w:lvlText w:val="•"/>
      <w:lvlJc w:val="left"/>
      <w:pPr>
        <w:ind w:left="1957" w:hanging="319"/>
      </w:pPr>
      <w:rPr>
        <w:rFonts w:hint="default"/>
        <w:lang w:val="es-ES" w:eastAsia="en-US" w:bidi="ar-SA"/>
      </w:rPr>
    </w:lvl>
    <w:lvl w:ilvl="3" w:tplc="38547574">
      <w:numFmt w:val="bullet"/>
      <w:lvlText w:val="•"/>
      <w:lvlJc w:val="left"/>
      <w:pPr>
        <w:ind w:left="2875" w:hanging="319"/>
      </w:pPr>
      <w:rPr>
        <w:rFonts w:hint="default"/>
        <w:lang w:val="es-ES" w:eastAsia="en-US" w:bidi="ar-SA"/>
      </w:rPr>
    </w:lvl>
    <w:lvl w:ilvl="4" w:tplc="7890A33C">
      <w:numFmt w:val="bullet"/>
      <w:lvlText w:val="•"/>
      <w:lvlJc w:val="left"/>
      <w:pPr>
        <w:ind w:left="3794" w:hanging="319"/>
      </w:pPr>
      <w:rPr>
        <w:rFonts w:hint="default"/>
        <w:lang w:val="es-ES" w:eastAsia="en-US" w:bidi="ar-SA"/>
      </w:rPr>
    </w:lvl>
    <w:lvl w:ilvl="5" w:tplc="C3F29FC2">
      <w:numFmt w:val="bullet"/>
      <w:lvlText w:val="•"/>
      <w:lvlJc w:val="left"/>
      <w:pPr>
        <w:ind w:left="4712" w:hanging="319"/>
      </w:pPr>
      <w:rPr>
        <w:rFonts w:hint="default"/>
        <w:lang w:val="es-ES" w:eastAsia="en-US" w:bidi="ar-SA"/>
      </w:rPr>
    </w:lvl>
    <w:lvl w:ilvl="6" w:tplc="84288FB4">
      <w:numFmt w:val="bullet"/>
      <w:lvlText w:val="•"/>
      <w:lvlJc w:val="left"/>
      <w:pPr>
        <w:ind w:left="5631" w:hanging="319"/>
      </w:pPr>
      <w:rPr>
        <w:rFonts w:hint="default"/>
        <w:lang w:val="es-ES" w:eastAsia="en-US" w:bidi="ar-SA"/>
      </w:rPr>
    </w:lvl>
    <w:lvl w:ilvl="7" w:tplc="54EEAB4A">
      <w:numFmt w:val="bullet"/>
      <w:lvlText w:val="•"/>
      <w:lvlJc w:val="left"/>
      <w:pPr>
        <w:ind w:left="6549" w:hanging="319"/>
      </w:pPr>
      <w:rPr>
        <w:rFonts w:hint="default"/>
        <w:lang w:val="es-ES" w:eastAsia="en-US" w:bidi="ar-SA"/>
      </w:rPr>
    </w:lvl>
    <w:lvl w:ilvl="8" w:tplc="C1FA3C70">
      <w:numFmt w:val="bullet"/>
      <w:lvlText w:val="•"/>
      <w:lvlJc w:val="left"/>
      <w:pPr>
        <w:ind w:left="7468" w:hanging="319"/>
      </w:pPr>
      <w:rPr>
        <w:rFonts w:hint="default"/>
        <w:lang w:val="es-ES" w:eastAsia="en-US" w:bidi="ar-SA"/>
      </w:rPr>
    </w:lvl>
  </w:abstractNum>
  <w:abstractNum w:abstractNumId="14" w15:restartNumberingAfterBreak="0">
    <w:nsid w:val="48C14E23"/>
    <w:multiLevelType w:val="hybridMultilevel"/>
    <w:tmpl w:val="09A69E5A"/>
    <w:lvl w:ilvl="0" w:tplc="576A1138">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15" w15:restartNumberingAfterBreak="0">
    <w:nsid w:val="4A70608D"/>
    <w:multiLevelType w:val="hybridMultilevel"/>
    <w:tmpl w:val="9EB864C4"/>
    <w:lvl w:ilvl="0" w:tplc="861678DA">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16" w15:restartNumberingAfterBreak="0">
    <w:nsid w:val="557D584F"/>
    <w:multiLevelType w:val="hybridMultilevel"/>
    <w:tmpl w:val="B4A49124"/>
    <w:lvl w:ilvl="0" w:tplc="7BD2B08E">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17" w15:restartNumberingAfterBreak="0">
    <w:nsid w:val="5C5F7352"/>
    <w:multiLevelType w:val="hybridMultilevel"/>
    <w:tmpl w:val="CAF0EF46"/>
    <w:lvl w:ilvl="0" w:tplc="0A768C12">
      <w:numFmt w:val="bullet"/>
      <w:lvlText w:val="-"/>
      <w:lvlJc w:val="left"/>
      <w:pPr>
        <w:ind w:left="117" w:hanging="152"/>
      </w:pPr>
      <w:rPr>
        <w:rFonts w:ascii="Arial" w:eastAsia="Arial" w:hAnsi="Arial" w:cs="Arial" w:hint="default"/>
        <w:b w:val="0"/>
        <w:bCs w:val="0"/>
        <w:i w:val="0"/>
        <w:iCs w:val="0"/>
        <w:spacing w:val="0"/>
        <w:w w:val="100"/>
        <w:sz w:val="20"/>
        <w:szCs w:val="20"/>
        <w:lang w:val="es-ES" w:eastAsia="en-US" w:bidi="ar-SA"/>
      </w:rPr>
    </w:lvl>
    <w:lvl w:ilvl="1" w:tplc="23D2AA2E">
      <w:numFmt w:val="bullet"/>
      <w:lvlText w:val="•"/>
      <w:lvlJc w:val="left"/>
      <w:pPr>
        <w:ind w:left="1038" w:hanging="152"/>
      </w:pPr>
      <w:rPr>
        <w:rFonts w:hint="default"/>
        <w:lang w:val="es-ES" w:eastAsia="en-US" w:bidi="ar-SA"/>
      </w:rPr>
    </w:lvl>
    <w:lvl w:ilvl="2" w:tplc="47669CBA">
      <w:numFmt w:val="bullet"/>
      <w:lvlText w:val="•"/>
      <w:lvlJc w:val="left"/>
      <w:pPr>
        <w:ind w:left="1957" w:hanging="152"/>
      </w:pPr>
      <w:rPr>
        <w:rFonts w:hint="default"/>
        <w:lang w:val="es-ES" w:eastAsia="en-US" w:bidi="ar-SA"/>
      </w:rPr>
    </w:lvl>
    <w:lvl w:ilvl="3" w:tplc="04E625F4">
      <w:numFmt w:val="bullet"/>
      <w:lvlText w:val="•"/>
      <w:lvlJc w:val="left"/>
      <w:pPr>
        <w:ind w:left="2875" w:hanging="152"/>
      </w:pPr>
      <w:rPr>
        <w:rFonts w:hint="default"/>
        <w:lang w:val="es-ES" w:eastAsia="en-US" w:bidi="ar-SA"/>
      </w:rPr>
    </w:lvl>
    <w:lvl w:ilvl="4" w:tplc="80BA02E2">
      <w:numFmt w:val="bullet"/>
      <w:lvlText w:val="•"/>
      <w:lvlJc w:val="left"/>
      <w:pPr>
        <w:ind w:left="3794" w:hanging="152"/>
      </w:pPr>
      <w:rPr>
        <w:rFonts w:hint="default"/>
        <w:lang w:val="es-ES" w:eastAsia="en-US" w:bidi="ar-SA"/>
      </w:rPr>
    </w:lvl>
    <w:lvl w:ilvl="5" w:tplc="EACAE95C">
      <w:numFmt w:val="bullet"/>
      <w:lvlText w:val="•"/>
      <w:lvlJc w:val="left"/>
      <w:pPr>
        <w:ind w:left="4712" w:hanging="152"/>
      </w:pPr>
      <w:rPr>
        <w:rFonts w:hint="default"/>
        <w:lang w:val="es-ES" w:eastAsia="en-US" w:bidi="ar-SA"/>
      </w:rPr>
    </w:lvl>
    <w:lvl w:ilvl="6" w:tplc="F2B6C4A0">
      <w:numFmt w:val="bullet"/>
      <w:lvlText w:val="•"/>
      <w:lvlJc w:val="left"/>
      <w:pPr>
        <w:ind w:left="5631" w:hanging="152"/>
      </w:pPr>
      <w:rPr>
        <w:rFonts w:hint="default"/>
        <w:lang w:val="es-ES" w:eastAsia="en-US" w:bidi="ar-SA"/>
      </w:rPr>
    </w:lvl>
    <w:lvl w:ilvl="7" w:tplc="D5A0FB74">
      <w:numFmt w:val="bullet"/>
      <w:lvlText w:val="•"/>
      <w:lvlJc w:val="left"/>
      <w:pPr>
        <w:ind w:left="6549" w:hanging="152"/>
      </w:pPr>
      <w:rPr>
        <w:rFonts w:hint="default"/>
        <w:lang w:val="es-ES" w:eastAsia="en-US" w:bidi="ar-SA"/>
      </w:rPr>
    </w:lvl>
    <w:lvl w:ilvl="8" w:tplc="1F8EF200">
      <w:numFmt w:val="bullet"/>
      <w:lvlText w:val="•"/>
      <w:lvlJc w:val="left"/>
      <w:pPr>
        <w:ind w:left="7468" w:hanging="152"/>
      </w:pPr>
      <w:rPr>
        <w:rFonts w:hint="default"/>
        <w:lang w:val="es-ES" w:eastAsia="en-US" w:bidi="ar-SA"/>
      </w:rPr>
    </w:lvl>
  </w:abstractNum>
  <w:abstractNum w:abstractNumId="18" w15:restartNumberingAfterBreak="0">
    <w:nsid w:val="61E67306"/>
    <w:multiLevelType w:val="hybridMultilevel"/>
    <w:tmpl w:val="1AC0BCAA"/>
    <w:lvl w:ilvl="0" w:tplc="5B88C2E2">
      <w:start w:val="1"/>
      <w:numFmt w:val="decimal"/>
      <w:lvlText w:val="%1."/>
      <w:lvlJc w:val="left"/>
      <w:pPr>
        <w:ind w:left="117" w:hanging="247"/>
        <w:jc w:val="left"/>
      </w:pPr>
      <w:rPr>
        <w:rFonts w:ascii="Arial" w:eastAsia="Arial" w:hAnsi="Arial" w:cs="Arial" w:hint="default"/>
        <w:b w:val="0"/>
        <w:bCs w:val="0"/>
        <w:i w:val="0"/>
        <w:iCs w:val="0"/>
        <w:spacing w:val="0"/>
        <w:w w:val="88"/>
        <w:sz w:val="20"/>
        <w:szCs w:val="20"/>
        <w:lang w:val="es-ES" w:eastAsia="en-US" w:bidi="ar-SA"/>
      </w:rPr>
    </w:lvl>
    <w:lvl w:ilvl="1" w:tplc="CC682CD0">
      <w:numFmt w:val="bullet"/>
      <w:lvlText w:val="•"/>
      <w:lvlJc w:val="left"/>
      <w:pPr>
        <w:ind w:left="1038" w:hanging="247"/>
      </w:pPr>
      <w:rPr>
        <w:rFonts w:hint="default"/>
        <w:lang w:val="es-ES" w:eastAsia="en-US" w:bidi="ar-SA"/>
      </w:rPr>
    </w:lvl>
    <w:lvl w:ilvl="2" w:tplc="9BFEE264">
      <w:numFmt w:val="bullet"/>
      <w:lvlText w:val="•"/>
      <w:lvlJc w:val="left"/>
      <w:pPr>
        <w:ind w:left="1957" w:hanging="247"/>
      </w:pPr>
      <w:rPr>
        <w:rFonts w:hint="default"/>
        <w:lang w:val="es-ES" w:eastAsia="en-US" w:bidi="ar-SA"/>
      </w:rPr>
    </w:lvl>
    <w:lvl w:ilvl="3" w:tplc="D3CCF212">
      <w:numFmt w:val="bullet"/>
      <w:lvlText w:val="•"/>
      <w:lvlJc w:val="left"/>
      <w:pPr>
        <w:ind w:left="2875" w:hanging="247"/>
      </w:pPr>
      <w:rPr>
        <w:rFonts w:hint="default"/>
        <w:lang w:val="es-ES" w:eastAsia="en-US" w:bidi="ar-SA"/>
      </w:rPr>
    </w:lvl>
    <w:lvl w:ilvl="4" w:tplc="1D583C9C">
      <w:numFmt w:val="bullet"/>
      <w:lvlText w:val="•"/>
      <w:lvlJc w:val="left"/>
      <w:pPr>
        <w:ind w:left="3794" w:hanging="247"/>
      </w:pPr>
      <w:rPr>
        <w:rFonts w:hint="default"/>
        <w:lang w:val="es-ES" w:eastAsia="en-US" w:bidi="ar-SA"/>
      </w:rPr>
    </w:lvl>
    <w:lvl w:ilvl="5" w:tplc="B18CE48A">
      <w:numFmt w:val="bullet"/>
      <w:lvlText w:val="•"/>
      <w:lvlJc w:val="left"/>
      <w:pPr>
        <w:ind w:left="4712" w:hanging="247"/>
      </w:pPr>
      <w:rPr>
        <w:rFonts w:hint="default"/>
        <w:lang w:val="es-ES" w:eastAsia="en-US" w:bidi="ar-SA"/>
      </w:rPr>
    </w:lvl>
    <w:lvl w:ilvl="6" w:tplc="3C24B9CC">
      <w:numFmt w:val="bullet"/>
      <w:lvlText w:val="•"/>
      <w:lvlJc w:val="left"/>
      <w:pPr>
        <w:ind w:left="5631" w:hanging="247"/>
      </w:pPr>
      <w:rPr>
        <w:rFonts w:hint="default"/>
        <w:lang w:val="es-ES" w:eastAsia="en-US" w:bidi="ar-SA"/>
      </w:rPr>
    </w:lvl>
    <w:lvl w:ilvl="7" w:tplc="6A7A60A6">
      <w:numFmt w:val="bullet"/>
      <w:lvlText w:val="•"/>
      <w:lvlJc w:val="left"/>
      <w:pPr>
        <w:ind w:left="6549" w:hanging="247"/>
      </w:pPr>
      <w:rPr>
        <w:rFonts w:hint="default"/>
        <w:lang w:val="es-ES" w:eastAsia="en-US" w:bidi="ar-SA"/>
      </w:rPr>
    </w:lvl>
    <w:lvl w:ilvl="8" w:tplc="33FC9ED0">
      <w:numFmt w:val="bullet"/>
      <w:lvlText w:val="•"/>
      <w:lvlJc w:val="left"/>
      <w:pPr>
        <w:ind w:left="7468" w:hanging="247"/>
      </w:pPr>
      <w:rPr>
        <w:rFonts w:hint="default"/>
        <w:lang w:val="es-ES" w:eastAsia="en-US" w:bidi="ar-SA"/>
      </w:rPr>
    </w:lvl>
  </w:abstractNum>
  <w:abstractNum w:abstractNumId="19" w15:restartNumberingAfterBreak="0">
    <w:nsid w:val="626C088A"/>
    <w:multiLevelType w:val="hybridMultilevel"/>
    <w:tmpl w:val="61CC22B8"/>
    <w:lvl w:ilvl="0" w:tplc="F36CFDF6">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20" w15:restartNumberingAfterBreak="0">
    <w:nsid w:val="63B72812"/>
    <w:multiLevelType w:val="hybridMultilevel"/>
    <w:tmpl w:val="6B842FEE"/>
    <w:lvl w:ilvl="0" w:tplc="5304206E">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21" w15:restartNumberingAfterBreak="0">
    <w:nsid w:val="68246826"/>
    <w:multiLevelType w:val="hybridMultilevel"/>
    <w:tmpl w:val="94D0833E"/>
    <w:lvl w:ilvl="0" w:tplc="87DA2EC2">
      <w:start w:val="1"/>
      <w:numFmt w:val="lowerLetter"/>
      <w:lvlText w:val="%1)"/>
      <w:lvlJc w:val="left"/>
      <w:pPr>
        <w:ind w:left="117" w:hanging="180"/>
        <w:jc w:val="left"/>
      </w:pPr>
      <w:rPr>
        <w:rFonts w:ascii="Arial" w:eastAsia="Arial" w:hAnsi="Arial" w:cs="Arial" w:hint="default"/>
        <w:b w:val="0"/>
        <w:bCs w:val="0"/>
        <w:i w:val="0"/>
        <w:iCs w:val="0"/>
        <w:spacing w:val="0"/>
        <w:w w:val="98"/>
        <w:sz w:val="18"/>
        <w:szCs w:val="18"/>
        <w:lang w:val="es-ES" w:eastAsia="en-US" w:bidi="ar-SA"/>
      </w:rPr>
    </w:lvl>
    <w:lvl w:ilvl="1" w:tplc="2A4E7BD2">
      <w:numFmt w:val="bullet"/>
      <w:lvlText w:val="•"/>
      <w:lvlJc w:val="left"/>
      <w:pPr>
        <w:ind w:left="1038" w:hanging="180"/>
      </w:pPr>
      <w:rPr>
        <w:rFonts w:hint="default"/>
        <w:lang w:val="es-ES" w:eastAsia="en-US" w:bidi="ar-SA"/>
      </w:rPr>
    </w:lvl>
    <w:lvl w:ilvl="2" w:tplc="CDDE7CA6">
      <w:numFmt w:val="bullet"/>
      <w:lvlText w:val="•"/>
      <w:lvlJc w:val="left"/>
      <w:pPr>
        <w:ind w:left="1957" w:hanging="180"/>
      </w:pPr>
      <w:rPr>
        <w:rFonts w:hint="default"/>
        <w:lang w:val="es-ES" w:eastAsia="en-US" w:bidi="ar-SA"/>
      </w:rPr>
    </w:lvl>
    <w:lvl w:ilvl="3" w:tplc="8294DDCC">
      <w:numFmt w:val="bullet"/>
      <w:lvlText w:val="•"/>
      <w:lvlJc w:val="left"/>
      <w:pPr>
        <w:ind w:left="2875" w:hanging="180"/>
      </w:pPr>
      <w:rPr>
        <w:rFonts w:hint="default"/>
        <w:lang w:val="es-ES" w:eastAsia="en-US" w:bidi="ar-SA"/>
      </w:rPr>
    </w:lvl>
    <w:lvl w:ilvl="4" w:tplc="9B163FAE">
      <w:numFmt w:val="bullet"/>
      <w:lvlText w:val="•"/>
      <w:lvlJc w:val="left"/>
      <w:pPr>
        <w:ind w:left="3794" w:hanging="180"/>
      </w:pPr>
      <w:rPr>
        <w:rFonts w:hint="default"/>
        <w:lang w:val="es-ES" w:eastAsia="en-US" w:bidi="ar-SA"/>
      </w:rPr>
    </w:lvl>
    <w:lvl w:ilvl="5" w:tplc="835E183E">
      <w:numFmt w:val="bullet"/>
      <w:lvlText w:val="•"/>
      <w:lvlJc w:val="left"/>
      <w:pPr>
        <w:ind w:left="4712" w:hanging="180"/>
      </w:pPr>
      <w:rPr>
        <w:rFonts w:hint="default"/>
        <w:lang w:val="es-ES" w:eastAsia="en-US" w:bidi="ar-SA"/>
      </w:rPr>
    </w:lvl>
    <w:lvl w:ilvl="6" w:tplc="74740FEA">
      <w:numFmt w:val="bullet"/>
      <w:lvlText w:val="•"/>
      <w:lvlJc w:val="left"/>
      <w:pPr>
        <w:ind w:left="5631" w:hanging="180"/>
      </w:pPr>
      <w:rPr>
        <w:rFonts w:hint="default"/>
        <w:lang w:val="es-ES" w:eastAsia="en-US" w:bidi="ar-SA"/>
      </w:rPr>
    </w:lvl>
    <w:lvl w:ilvl="7" w:tplc="01B8535E">
      <w:numFmt w:val="bullet"/>
      <w:lvlText w:val="•"/>
      <w:lvlJc w:val="left"/>
      <w:pPr>
        <w:ind w:left="6549" w:hanging="180"/>
      </w:pPr>
      <w:rPr>
        <w:rFonts w:hint="default"/>
        <w:lang w:val="es-ES" w:eastAsia="en-US" w:bidi="ar-SA"/>
      </w:rPr>
    </w:lvl>
    <w:lvl w:ilvl="8" w:tplc="AC3E5462">
      <w:numFmt w:val="bullet"/>
      <w:lvlText w:val="•"/>
      <w:lvlJc w:val="left"/>
      <w:pPr>
        <w:ind w:left="7468" w:hanging="180"/>
      </w:pPr>
      <w:rPr>
        <w:rFonts w:hint="default"/>
        <w:lang w:val="es-ES" w:eastAsia="en-US" w:bidi="ar-SA"/>
      </w:rPr>
    </w:lvl>
  </w:abstractNum>
  <w:abstractNum w:abstractNumId="22" w15:restartNumberingAfterBreak="0">
    <w:nsid w:val="6E3B1446"/>
    <w:multiLevelType w:val="hybridMultilevel"/>
    <w:tmpl w:val="7736BBC8"/>
    <w:lvl w:ilvl="0" w:tplc="92B82688">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23" w15:restartNumberingAfterBreak="0">
    <w:nsid w:val="7D8F3C03"/>
    <w:multiLevelType w:val="hybridMultilevel"/>
    <w:tmpl w:val="091CB152"/>
    <w:lvl w:ilvl="0" w:tplc="686A198A">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24" w15:restartNumberingAfterBreak="0">
    <w:nsid w:val="7EAB463F"/>
    <w:multiLevelType w:val="hybridMultilevel"/>
    <w:tmpl w:val="B04861F0"/>
    <w:lvl w:ilvl="0" w:tplc="8F24BF54">
      <w:start w:val="20"/>
      <w:numFmt w:val="bullet"/>
      <w:lvlText w:val="-"/>
      <w:lvlJc w:val="left"/>
      <w:pPr>
        <w:ind w:left="545" w:hanging="360"/>
      </w:pPr>
      <w:rPr>
        <w:rFonts w:ascii="Arial" w:eastAsia="Arial" w:hAnsi="Arial" w:cs="Arial"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25" w15:restartNumberingAfterBreak="0">
    <w:nsid w:val="7F357656"/>
    <w:multiLevelType w:val="hybridMultilevel"/>
    <w:tmpl w:val="33549510"/>
    <w:lvl w:ilvl="0" w:tplc="0BD09476">
      <w:start w:val="1"/>
      <w:numFmt w:val="lowerLetter"/>
      <w:lvlText w:val="%1)"/>
      <w:lvlJc w:val="left"/>
      <w:pPr>
        <w:ind w:left="117" w:hanging="180"/>
        <w:jc w:val="left"/>
      </w:pPr>
      <w:rPr>
        <w:rFonts w:ascii="Arial" w:eastAsia="Arial" w:hAnsi="Arial" w:cs="Arial" w:hint="default"/>
        <w:b w:val="0"/>
        <w:bCs w:val="0"/>
        <w:i w:val="0"/>
        <w:iCs w:val="0"/>
        <w:spacing w:val="-1"/>
        <w:w w:val="98"/>
        <w:sz w:val="18"/>
        <w:szCs w:val="18"/>
        <w:lang w:val="es-ES" w:eastAsia="en-US" w:bidi="ar-SA"/>
      </w:rPr>
    </w:lvl>
    <w:lvl w:ilvl="1" w:tplc="E230DFA4">
      <w:numFmt w:val="bullet"/>
      <w:lvlText w:val="•"/>
      <w:lvlJc w:val="left"/>
      <w:pPr>
        <w:ind w:left="1038" w:hanging="180"/>
      </w:pPr>
      <w:rPr>
        <w:rFonts w:hint="default"/>
        <w:lang w:val="es-ES" w:eastAsia="en-US" w:bidi="ar-SA"/>
      </w:rPr>
    </w:lvl>
    <w:lvl w:ilvl="2" w:tplc="274C0E70">
      <w:numFmt w:val="bullet"/>
      <w:lvlText w:val="•"/>
      <w:lvlJc w:val="left"/>
      <w:pPr>
        <w:ind w:left="1957" w:hanging="180"/>
      </w:pPr>
      <w:rPr>
        <w:rFonts w:hint="default"/>
        <w:lang w:val="es-ES" w:eastAsia="en-US" w:bidi="ar-SA"/>
      </w:rPr>
    </w:lvl>
    <w:lvl w:ilvl="3" w:tplc="45808C8E">
      <w:numFmt w:val="bullet"/>
      <w:lvlText w:val="•"/>
      <w:lvlJc w:val="left"/>
      <w:pPr>
        <w:ind w:left="2875" w:hanging="180"/>
      </w:pPr>
      <w:rPr>
        <w:rFonts w:hint="default"/>
        <w:lang w:val="es-ES" w:eastAsia="en-US" w:bidi="ar-SA"/>
      </w:rPr>
    </w:lvl>
    <w:lvl w:ilvl="4" w:tplc="B130217E">
      <w:numFmt w:val="bullet"/>
      <w:lvlText w:val="•"/>
      <w:lvlJc w:val="left"/>
      <w:pPr>
        <w:ind w:left="3794" w:hanging="180"/>
      </w:pPr>
      <w:rPr>
        <w:rFonts w:hint="default"/>
        <w:lang w:val="es-ES" w:eastAsia="en-US" w:bidi="ar-SA"/>
      </w:rPr>
    </w:lvl>
    <w:lvl w:ilvl="5" w:tplc="32BE0F9C">
      <w:numFmt w:val="bullet"/>
      <w:lvlText w:val="•"/>
      <w:lvlJc w:val="left"/>
      <w:pPr>
        <w:ind w:left="4712" w:hanging="180"/>
      </w:pPr>
      <w:rPr>
        <w:rFonts w:hint="default"/>
        <w:lang w:val="es-ES" w:eastAsia="en-US" w:bidi="ar-SA"/>
      </w:rPr>
    </w:lvl>
    <w:lvl w:ilvl="6" w:tplc="58F2BDFE">
      <w:numFmt w:val="bullet"/>
      <w:lvlText w:val="•"/>
      <w:lvlJc w:val="left"/>
      <w:pPr>
        <w:ind w:left="5631" w:hanging="180"/>
      </w:pPr>
      <w:rPr>
        <w:rFonts w:hint="default"/>
        <w:lang w:val="es-ES" w:eastAsia="en-US" w:bidi="ar-SA"/>
      </w:rPr>
    </w:lvl>
    <w:lvl w:ilvl="7" w:tplc="65AE2BF4">
      <w:numFmt w:val="bullet"/>
      <w:lvlText w:val="•"/>
      <w:lvlJc w:val="left"/>
      <w:pPr>
        <w:ind w:left="6549" w:hanging="180"/>
      </w:pPr>
      <w:rPr>
        <w:rFonts w:hint="default"/>
        <w:lang w:val="es-ES" w:eastAsia="en-US" w:bidi="ar-SA"/>
      </w:rPr>
    </w:lvl>
    <w:lvl w:ilvl="8" w:tplc="827071CA">
      <w:numFmt w:val="bullet"/>
      <w:lvlText w:val="•"/>
      <w:lvlJc w:val="left"/>
      <w:pPr>
        <w:ind w:left="7468" w:hanging="180"/>
      </w:pPr>
      <w:rPr>
        <w:rFonts w:hint="default"/>
        <w:lang w:val="es-ES" w:eastAsia="en-US" w:bidi="ar-SA"/>
      </w:rPr>
    </w:lvl>
  </w:abstractNum>
  <w:abstractNum w:abstractNumId="26" w15:restartNumberingAfterBreak="0">
    <w:nsid w:val="7F925D12"/>
    <w:multiLevelType w:val="hybridMultilevel"/>
    <w:tmpl w:val="95765496"/>
    <w:lvl w:ilvl="0" w:tplc="9528BF16">
      <w:start w:val="1"/>
      <w:numFmt w:val="lowerLetter"/>
      <w:lvlText w:val="%1)"/>
      <w:lvlJc w:val="left"/>
      <w:pPr>
        <w:ind w:left="296" w:hanging="180"/>
        <w:jc w:val="left"/>
      </w:pPr>
      <w:rPr>
        <w:rFonts w:ascii="Arial" w:eastAsia="Arial" w:hAnsi="Arial" w:cs="Arial" w:hint="default"/>
        <w:b w:val="0"/>
        <w:bCs w:val="0"/>
        <w:i w:val="0"/>
        <w:iCs w:val="0"/>
        <w:spacing w:val="-1"/>
        <w:w w:val="98"/>
        <w:sz w:val="18"/>
        <w:szCs w:val="18"/>
        <w:lang w:val="es-ES" w:eastAsia="en-US" w:bidi="ar-SA"/>
      </w:rPr>
    </w:lvl>
    <w:lvl w:ilvl="1" w:tplc="66A06B6C">
      <w:numFmt w:val="bullet"/>
      <w:lvlText w:val="•"/>
      <w:lvlJc w:val="left"/>
      <w:pPr>
        <w:ind w:left="1200" w:hanging="180"/>
      </w:pPr>
      <w:rPr>
        <w:rFonts w:hint="default"/>
        <w:lang w:val="es-ES" w:eastAsia="en-US" w:bidi="ar-SA"/>
      </w:rPr>
    </w:lvl>
    <w:lvl w:ilvl="2" w:tplc="983E02D6">
      <w:numFmt w:val="bullet"/>
      <w:lvlText w:val="•"/>
      <w:lvlJc w:val="left"/>
      <w:pPr>
        <w:ind w:left="2101" w:hanging="180"/>
      </w:pPr>
      <w:rPr>
        <w:rFonts w:hint="default"/>
        <w:lang w:val="es-ES" w:eastAsia="en-US" w:bidi="ar-SA"/>
      </w:rPr>
    </w:lvl>
    <w:lvl w:ilvl="3" w:tplc="4ED812F0">
      <w:numFmt w:val="bullet"/>
      <w:lvlText w:val="•"/>
      <w:lvlJc w:val="left"/>
      <w:pPr>
        <w:ind w:left="3001" w:hanging="180"/>
      </w:pPr>
      <w:rPr>
        <w:rFonts w:hint="default"/>
        <w:lang w:val="es-ES" w:eastAsia="en-US" w:bidi="ar-SA"/>
      </w:rPr>
    </w:lvl>
    <w:lvl w:ilvl="4" w:tplc="CDE8EAC2">
      <w:numFmt w:val="bullet"/>
      <w:lvlText w:val="•"/>
      <w:lvlJc w:val="left"/>
      <w:pPr>
        <w:ind w:left="3902" w:hanging="180"/>
      </w:pPr>
      <w:rPr>
        <w:rFonts w:hint="default"/>
        <w:lang w:val="es-ES" w:eastAsia="en-US" w:bidi="ar-SA"/>
      </w:rPr>
    </w:lvl>
    <w:lvl w:ilvl="5" w:tplc="A9349CB2">
      <w:numFmt w:val="bullet"/>
      <w:lvlText w:val="•"/>
      <w:lvlJc w:val="left"/>
      <w:pPr>
        <w:ind w:left="4802" w:hanging="180"/>
      </w:pPr>
      <w:rPr>
        <w:rFonts w:hint="default"/>
        <w:lang w:val="es-ES" w:eastAsia="en-US" w:bidi="ar-SA"/>
      </w:rPr>
    </w:lvl>
    <w:lvl w:ilvl="6" w:tplc="DBA02F96">
      <w:numFmt w:val="bullet"/>
      <w:lvlText w:val="•"/>
      <w:lvlJc w:val="left"/>
      <w:pPr>
        <w:ind w:left="5703" w:hanging="180"/>
      </w:pPr>
      <w:rPr>
        <w:rFonts w:hint="default"/>
        <w:lang w:val="es-ES" w:eastAsia="en-US" w:bidi="ar-SA"/>
      </w:rPr>
    </w:lvl>
    <w:lvl w:ilvl="7" w:tplc="DFD807CE">
      <w:numFmt w:val="bullet"/>
      <w:lvlText w:val="•"/>
      <w:lvlJc w:val="left"/>
      <w:pPr>
        <w:ind w:left="6603" w:hanging="180"/>
      </w:pPr>
      <w:rPr>
        <w:rFonts w:hint="default"/>
        <w:lang w:val="es-ES" w:eastAsia="en-US" w:bidi="ar-SA"/>
      </w:rPr>
    </w:lvl>
    <w:lvl w:ilvl="8" w:tplc="AA983A04">
      <w:numFmt w:val="bullet"/>
      <w:lvlText w:val="•"/>
      <w:lvlJc w:val="left"/>
      <w:pPr>
        <w:ind w:left="7504" w:hanging="180"/>
      </w:pPr>
      <w:rPr>
        <w:rFonts w:hint="default"/>
        <w:lang w:val="es-ES" w:eastAsia="en-US" w:bidi="ar-SA"/>
      </w:rPr>
    </w:lvl>
  </w:abstractNum>
  <w:num w:numId="1" w16cid:durableId="289828528">
    <w:abstractNumId w:val="7"/>
  </w:num>
  <w:num w:numId="2" w16cid:durableId="1361855853">
    <w:abstractNumId w:val="5"/>
  </w:num>
  <w:num w:numId="3" w16cid:durableId="781069778">
    <w:abstractNumId w:val="3"/>
  </w:num>
  <w:num w:numId="4" w16cid:durableId="1074861110">
    <w:abstractNumId w:val="18"/>
  </w:num>
  <w:num w:numId="5" w16cid:durableId="72167100">
    <w:abstractNumId w:val="13"/>
  </w:num>
  <w:num w:numId="6" w16cid:durableId="226039980">
    <w:abstractNumId w:val="10"/>
  </w:num>
  <w:num w:numId="7" w16cid:durableId="1071580873">
    <w:abstractNumId w:val="17"/>
  </w:num>
  <w:num w:numId="8" w16cid:durableId="98839350">
    <w:abstractNumId w:val="11"/>
  </w:num>
  <w:num w:numId="9" w16cid:durableId="296109319">
    <w:abstractNumId w:val="0"/>
  </w:num>
  <w:num w:numId="10" w16cid:durableId="1919096086">
    <w:abstractNumId w:val="26"/>
  </w:num>
  <w:num w:numId="11" w16cid:durableId="1469976579">
    <w:abstractNumId w:val="21"/>
  </w:num>
  <w:num w:numId="12" w16cid:durableId="804736477">
    <w:abstractNumId w:val="25"/>
  </w:num>
  <w:num w:numId="13" w16cid:durableId="1580749836">
    <w:abstractNumId w:val="1"/>
  </w:num>
  <w:num w:numId="14" w16cid:durableId="1774394156">
    <w:abstractNumId w:val="12"/>
  </w:num>
  <w:num w:numId="15" w16cid:durableId="391193763">
    <w:abstractNumId w:val="23"/>
  </w:num>
  <w:num w:numId="16" w16cid:durableId="2017342985">
    <w:abstractNumId w:val="9"/>
  </w:num>
  <w:num w:numId="17" w16cid:durableId="474373668">
    <w:abstractNumId w:val="22"/>
  </w:num>
  <w:num w:numId="18" w16cid:durableId="105278153">
    <w:abstractNumId w:val="19"/>
  </w:num>
  <w:num w:numId="19" w16cid:durableId="1471629817">
    <w:abstractNumId w:val="4"/>
  </w:num>
  <w:num w:numId="20" w16cid:durableId="937181193">
    <w:abstractNumId w:val="24"/>
  </w:num>
  <w:num w:numId="21" w16cid:durableId="1319382290">
    <w:abstractNumId w:val="16"/>
  </w:num>
  <w:num w:numId="22" w16cid:durableId="2102145277">
    <w:abstractNumId w:val="20"/>
  </w:num>
  <w:num w:numId="23" w16cid:durableId="1154443582">
    <w:abstractNumId w:val="15"/>
  </w:num>
  <w:num w:numId="24" w16cid:durableId="18631789">
    <w:abstractNumId w:val="2"/>
  </w:num>
  <w:num w:numId="25" w16cid:durableId="2079666710">
    <w:abstractNumId w:val="14"/>
  </w:num>
  <w:num w:numId="26" w16cid:durableId="256641028">
    <w:abstractNumId w:val="8"/>
  </w:num>
  <w:num w:numId="27" w16cid:durableId="1345204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5DE9"/>
    <w:rsid w:val="00181D28"/>
    <w:rsid w:val="0027719C"/>
    <w:rsid w:val="00420D1A"/>
    <w:rsid w:val="009F3FB7"/>
    <w:rsid w:val="00A14C60"/>
    <w:rsid w:val="00C04789"/>
    <w:rsid w:val="00C63ADD"/>
    <w:rsid w:val="00E95DE9"/>
    <w:rsid w:val="00EF229D"/>
    <w:rsid w:val="00F04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B9D4"/>
  <w15:docId w15:val="{3C6745AF-4FC9-475F-9494-AF61EF9F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outlineLvl w:val="0"/>
    </w:pPr>
    <w:rPr>
      <w:b/>
      <w:bCs/>
      <w:sz w:val="20"/>
      <w:szCs w:val="20"/>
    </w:rPr>
  </w:style>
  <w:style w:type="paragraph" w:styleId="Ttulo2">
    <w:name w:val="heading 2"/>
    <w:basedOn w:val="Normal"/>
    <w:uiPriority w:val="9"/>
    <w:unhideWhenUsed/>
    <w:qFormat/>
    <w:pPr>
      <w:ind w:left="117"/>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right="116"/>
      <w:jc w:val="both"/>
    </w:pPr>
  </w:style>
  <w:style w:type="paragraph" w:customStyle="1" w:styleId="TableParagraph">
    <w:name w:val="Table Paragraph"/>
    <w:basedOn w:val="Normal"/>
    <w:uiPriority w:val="1"/>
    <w:qFormat/>
    <w:pPr>
      <w:spacing w:before="77"/>
      <w:ind w:left="64"/>
    </w:pPr>
  </w:style>
  <w:style w:type="paragraph" w:styleId="Encabezado">
    <w:name w:val="header"/>
    <w:basedOn w:val="Normal"/>
    <w:link w:val="EncabezadoCar"/>
    <w:uiPriority w:val="99"/>
    <w:unhideWhenUsed/>
    <w:rsid w:val="00A14C60"/>
    <w:pPr>
      <w:tabs>
        <w:tab w:val="center" w:pos="4252"/>
        <w:tab w:val="right" w:pos="8504"/>
      </w:tabs>
    </w:pPr>
  </w:style>
  <w:style w:type="character" w:customStyle="1" w:styleId="EncabezadoCar">
    <w:name w:val="Encabezado Car"/>
    <w:basedOn w:val="Fuentedeprrafopredeter"/>
    <w:link w:val="Encabezado"/>
    <w:uiPriority w:val="99"/>
    <w:rsid w:val="00A14C60"/>
    <w:rPr>
      <w:rFonts w:ascii="Arial" w:eastAsia="Arial" w:hAnsi="Arial" w:cs="Arial"/>
      <w:lang w:val="es-ES"/>
    </w:rPr>
  </w:style>
  <w:style w:type="paragraph" w:styleId="Piedepgina">
    <w:name w:val="footer"/>
    <w:basedOn w:val="Normal"/>
    <w:link w:val="PiedepginaCar"/>
    <w:uiPriority w:val="99"/>
    <w:unhideWhenUsed/>
    <w:rsid w:val="00A14C60"/>
    <w:pPr>
      <w:tabs>
        <w:tab w:val="center" w:pos="4252"/>
        <w:tab w:val="right" w:pos="8504"/>
      </w:tabs>
    </w:pPr>
  </w:style>
  <w:style w:type="character" w:customStyle="1" w:styleId="PiedepginaCar">
    <w:name w:val="Pie de página Car"/>
    <w:basedOn w:val="Fuentedeprrafopredeter"/>
    <w:link w:val="Piedepgina"/>
    <w:uiPriority w:val="99"/>
    <w:rsid w:val="00A14C6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srozas.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asrozas.es/el-ayuntamient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66</Pages>
  <Words>24149</Words>
  <Characters>132821</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2025-04-08T07:28:00Z</dcterms:created>
  <dcterms:modified xsi:type="dcterms:W3CDTF">2025-04-08T09:15:00Z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iLovePDF</vt:lpwstr>
  </property>
</Properties>
</file>