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16CB" w14:textId="77777777" w:rsidR="002A27CF" w:rsidRDefault="00000000">
      <w:pPr>
        <w:pStyle w:val="Textoindependien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CE3900" wp14:editId="376D8254">
            <wp:extent cx="551512" cy="10881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12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7320D" w14:textId="77777777" w:rsidR="002A27CF" w:rsidRDefault="002A27CF">
      <w:pPr>
        <w:pStyle w:val="Textoindependiente"/>
        <w:spacing w:before="241"/>
        <w:rPr>
          <w:rFonts w:ascii="Times New Roman"/>
        </w:rPr>
      </w:pPr>
    </w:p>
    <w:p w14:paraId="77D8016C" w14:textId="77777777" w:rsidR="002A27CF" w:rsidRDefault="00000000">
      <w:pPr>
        <w:pStyle w:val="Textoindependiente"/>
        <w:spacing w:before="1"/>
        <w:ind w:left="120" w:right="5576"/>
      </w:pPr>
      <w:r>
        <w:t>Expediente</w:t>
      </w:r>
      <w:r>
        <w:rPr>
          <w:spacing w:val="-16"/>
        </w:rPr>
        <w:t xml:space="preserve"> </w:t>
      </w:r>
      <w:r>
        <w:t>2215/2024 Fecha 23/01/2024</w:t>
      </w:r>
    </w:p>
    <w:p w14:paraId="34BB913C" w14:textId="77777777" w:rsidR="002A27CF" w:rsidRDefault="00000000">
      <w:pPr>
        <w:pStyle w:val="Textoindependiente"/>
        <w:ind w:left="120"/>
      </w:pPr>
      <w:r>
        <w:t>GM</w:t>
      </w:r>
      <w:r>
        <w:rPr>
          <w:spacing w:val="-2"/>
        </w:rPr>
        <w:t xml:space="preserve"> </w:t>
      </w:r>
      <w:r>
        <w:t>VOX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Rozas</w:t>
      </w:r>
    </w:p>
    <w:p w14:paraId="1ABF6E29" w14:textId="77777777" w:rsidR="002A27CF" w:rsidRDefault="002A27CF">
      <w:pPr>
        <w:pStyle w:val="Textoindependiente"/>
      </w:pPr>
    </w:p>
    <w:p w14:paraId="3CF1D9AF" w14:textId="77777777" w:rsidR="002A27CF" w:rsidRDefault="00000000">
      <w:pPr>
        <w:pStyle w:val="Textoindependiente"/>
        <w:ind w:left="120" w:right="113"/>
        <w:jc w:val="both"/>
      </w:pPr>
      <w:r>
        <w:t>En relación con el escrito de referencia presentado por el Grupo Municipal VOX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Rozas,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Concejal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Presidencia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Portavoz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Gobierno quiere señalar que el derecho a la información administrativa de los </w:t>
      </w:r>
      <w:proofErr w:type="spellStart"/>
      <w:r>
        <w:t>conce</w:t>
      </w:r>
      <w:proofErr w:type="spellEnd"/>
      <w:r>
        <w:t>- jales en ejercicio de funciones de control y fiscalización recogido en los arts. 30.1, 30.2.c) y 31.3 ROGAR incluye el derecho a obtener del Gobierno y la Administración municipal los antecedentes, datos e información que obren en</w:t>
      </w:r>
      <w:r>
        <w:rPr>
          <w:spacing w:val="-6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municipales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sean</w:t>
      </w:r>
      <w:r>
        <w:rPr>
          <w:spacing w:val="-6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 sus funciones. Sin embargo, como derecho a la información pública nuestro Reglamento</w:t>
      </w:r>
      <w:r>
        <w:rPr>
          <w:spacing w:val="-10"/>
        </w:rPr>
        <w:t xml:space="preserve"> </w:t>
      </w:r>
      <w:r>
        <w:t>Orgánico</w:t>
      </w:r>
      <w:r>
        <w:rPr>
          <w:spacing w:val="-8"/>
        </w:rPr>
        <w:t xml:space="preserve"> </w:t>
      </w:r>
      <w:r>
        <w:rPr>
          <w:u w:val="single"/>
        </w:rPr>
        <w:t>no</w:t>
      </w:r>
      <w:r>
        <w:rPr>
          <w:spacing w:val="-10"/>
          <w:u w:val="single"/>
        </w:rPr>
        <w:t xml:space="preserve"> </w:t>
      </w:r>
      <w:r>
        <w:rPr>
          <w:u w:val="single"/>
        </w:rPr>
        <w:t>recoge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proofErr w:type="spellStart"/>
      <w:r>
        <w:t>contes</w:t>
      </w:r>
      <w:proofErr w:type="spellEnd"/>
      <w:r>
        <w:t xml:space="preserve">- </w:t>
      </w:r>
      <w:proofErr w:type="spellStart"/>
      <w:r>
        <w:t>tación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preguntas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carácter</w:t>
      </w:r>
      <w:r>
        <w:rPr>
          <w:spacing w:val="-8"/>
        </w:rPr>
        <w:t xml:space="preserve"> </w:t>
      </w:r>
      <w:r>
        <w:t>indagatorio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presentadas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GM VOX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Rozas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formalizarse,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caso,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tiempos, por los cauces y en la forma indicados en los arts. 88 y 108 ROGAR (Pleno y Comisiones plenarias).</w:t>
      </w:r>
    </w:p>
    <w:p w14:paraId="2538F0A8" w14:textId="77777777" w:rsidR="002A27CF" w:rsidRDefault="002A27CF">
      <w:pPr>
        <w:pStyle w:val="Textoindependiente"/>
        <w:spacing w:before="1"/>
      </w:pPr>
    </w:p>
    <w:p w14:paraId="14752DF5" w14:textId="77777777" w:rsidR="002A27CF" w:rsidRDefault="00000000">
      <w:pPr>
        <w:pStyle w:val="Textoindependiente"/>
        <w:ind w:left="120"/>
      </w:pP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Rozas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Madrid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2"/>
        </w:rPr>
        <w:t>digital.</w:t>
      </w:r>
    </w:p>
    <w:p w14:paraId="6E70CA12" w14:textId="77777777" w:rsidR="002A27CF" w:rsidRDefault="002A27CF">
      <w:pPr>
        <w:pStyle w:val="Textoindependiente"/>
        <w:rPr>
          <w:sz w:val="20"/>
        </w:rPr>
      </w:pPr>
    </w:p>
    <w:p w14:paraId="78050BF9" w14:textId="77777777" w:rsidR="002A27CF" w:rsidRDefault="002A27CF">
      <w:pPr>
        <w:pStyle w:val="Textoindependiente"/>
        <w:rPr>
          <w:sz w:val="20"/>
        </w:rPr>
      </w:pPr>
    </w:p>
    <w:p w14:paraId="74A93DF9" w14:textId="77777777" w:rsidR="002A27CF" w:rsidRDefault="002A27CF">
      <w:pPr>
        <w:pStyle w:val="Textoindependiente"/>
        <w:rPr>
          <w:sz w:val="20"/>
        </w:rPr>
      </w:pPr>
    </w:p>
    <w:p w14:paraId="1BBB76AA" w14:textId="77777777" w:rsidR="002A27CF" w:rsidRDefault="002A27CF">
      <w:pPr>
        <w:pStyle w:val="Textoindependiente"/>
        <w:rPr>
          <w:sz w:val="20"/>
        </w:rPr>
      </w:pPr>
    </w:p>
    <w:p w14:paraId="01C41F52" w14:textId="77777777" w:rsidR="002A27CF" w:rsidRDefault="002A27CF">
      <w:pPr>
        <w:pStyle w:val="Textoindependiente"/>
        <w:rPr>
          <w:sz w:val="20"/>
        </w:rPr>
      </w:pPr>
    </w:p>
    <w:p w14:paraId="5BF22BCF" w14:textId="77777777" w:rsidR="002A27CF" w:rsidRDefault="002A27CF">
      <w:pPr>
        <w:pStyle w:val="Textoindependiente"/>
        <w:rPr>
          <w:sz w:val="20"/>
        </w:rPr>
      </w:pPr>
    </w:p>
    <w:p w14:paraId="748785AE" w14:textId="77777777" w:rsidR="002A27CF" w:rsidRDefault="002A27CF">
      <w:pPr>
        <w:pStyle w:val="Textoindependiente"/>
        <w:rPr>
          <w:sz w:val="20"/>
        </w:rPr>
      </w:pPr>
    </w:p>
    <w:p w14:paraId="0E20611F" w14:textId="77777777" w:rsidR="002A27CF" w:rsidRDefault="002A27CF">
      <w:pPr>
        <w:pStyle w:val="Textoindependiente"/>
        <w:rPr>
          <w:sz w:val="20"/>
        </w:rPr>
      </w:pPr>
    </w:p>
    <w:p w14:paraId="0B3A8DF3" w14:textId="77777777" w:rsidR="002A27CF" w:rsidRDefault="002A27CF">
      <w:pPr>
        <w:pStyle w:val="Textoindependiente"/>
        <w:rPr>
          <w:sz w:val="20"/>
        </w:rPr>
      </w:pPr>
    </w:p>
    <w:p w14:paraId="606452C8" w14:textId="77777777" w:rsidR="002A27CF" w:rsidRDefault="002A27CF">
      <w:pPr>
        <w:pStyle w:val="Textoindependiente"/>
        <w:spacing w:before="219"/>
        <w:rPr>
          <w:sz w:val="20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1356"/>
        <w:gridCol w:w="3517"/>
      </w:tblGrid>
      <w:tr w:rsidR="002A27CF" w14:paraId="7F1B48A5" w14:textId="77777777">
        <w:trPr>
          <w:trHeight w:val="1710"/>
        </w:trPr>
        <w:tc>
          <w:tcPr>
            <w:tcW w:w="1356" w:type="dxa"/>
            <w:tcBorders>
              <w:right w:val="single" w:sz="18" w:space="0" w:color="006FC0"/>
            </w:tcBorders>
          </w:tcPr>
          <w:p w14:paraId="03C8A2A5" w14:textId="77777777" w:rsidR="002A27CF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2D955F" wp14:editId="12C85AF2">
                  <wp:extent cx="704937" cy="1028700"/>
                  <wp:effectExtent l="0" t="0" r="0" b="0"/>
                  <wp:docPr id="3" name="Image 3" descr="Logotipo  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Logotipo  Descripción generada automá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37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left w:val="single" w:sz="18" w:space="0" w:color="006FC0"/>
            </w:tcBorders>
          </w:tcPr>
          <w:p w14:paraId="43143B34" w14:textId="77777777" w:rsidR="002A27CF" w:rsidRDefault="00000000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Angel</w:t>
            </w:r>
            <w:r>
              <w:rPr>
                <w:b/>
                <w:color w:val="2D74B5"/>
                <w:spacing w:val="-3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Luis</w:t>
            </w:r>
            <w:r>
              <w:rPr>
                <w:b/>
                <w:color w:val="2D74B5"/>
                <w:spacing w:val="-4"/>
                <w:sz w:val="24"/>
              </w:rPr>
              <w:t xml:space="preserve"> </w:t>
            </w:r>
            <w:r>
              <w:rPr>
                <w:b/>
                <w:color w:val="2D74B5"/>
                <w:sz w:val="24"/>
              </w:rPr>
              <w:t>Fernández-Polo</w:t>
            </w:r>
            <w:r>
              <w:rPr>
                <w:b/>
                <w:color w:val="2D74B5"/>
                <w:spacing w:val="-2"/>
                <w:sz w:val="24"/>
              </w:rPr>
              <w:t xml:space="preserve"> Alonso</w:t>
            </w:r>
          </w:p>
          <w:p w14:paraId="7A301A9F" w14:textId="77777777" w:rsidR="002A27CF" w:rsidRDefault="00000000">
            <w:pPr>
              <w:pStyle w:val="TableParagraph"/>
              <w:ind w:right="1059"/>
              <w:rPr>
                <w:sz w:val="18"/>
              </w:rPr>
            </w:pPr>
            <w:r>
              <w:rPr>
                <w:b/>
              </w:rPr>
              <w:t>Concejal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Presidencia Portavoz de Gobierno </w:t>
            </w:r>
            <w:r>
              <w:rPr>
                <w:color w:val="525252"/>
                <w:sz w:val="18"/>
              </w:rPr>
              <w:t>Plaza Mayor, 1</w:t>
            </w:r>
          </w:p>
          <w:p w14:paraId="227A32B6" w14:textId="338D5376" w:rsidR="002A27CF" w:rsidRDefault="00000000">
            <w:pPr>
              <w:pStyle w:val="TableParagraph"/>
              <w:spacing w:before="1"/>
              <w:ind w:right="1059"/>
              <w:rPr>
                <w:sz w:val="18"/>
              </w:rPr>
            </w:pPr>
            <w:r>
              <w:rPr>
                <w:color w:val="525252"/>
                <w:sz w:val="18"/>
              </w:rPr>
              <w:t>28231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525252"/>
                <w:sz w:val="18"/>
              </w:rPr>
              <w:t>Las</w:t>
            </w:r>
            <w:proofErr w:type="gramEnd"/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>Rozas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>de</w:t>
            </w:r>
            <w:r>
              <w:rPr>
                <w:color w:val="525252"/>
                <w:spacing w:val="-10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 xml:space="preserve">Madrid Tfno.: </w:t>
            </w:r>
          </w:p>
          <w:p w14:paraId="44F827CA" w14:textId="4FC7AE0F" w:rsidR="002A27CF" w:rsidRDefault="002A27CF">
            <w:pPr>
              <w:pStyle w:val="TableParagraph"/>
              <w:spacing w:line="199" w:lineRule="exact"/>
              <w:rPr>
                <w:sz w:val="18"/>
              </w:rPr>
            </w:pPr>
          </w:p>
        </w:tc>
      </w:tr>
    </w:tbl>
    <w:p w14:paraId="54BEE118" w14:textId="77777777" w:rsidR="007E2659" w:rsidRDefault="007E2659"/>
    <w:sectPr w:rsidR="007E2659">
      <w:footerReference w:type="default" r:id="rId8"/>
      <w:type w:val="continuous"/>
      <w:pgSz w:w="11910" w:h="16840"/>
      <w:pgMar w:top="380" w:right="1320" w:bottom="1200" w:left="1680" w:header="0" w:footer="1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D4B8" w14:textId="77777777" w:rsidR="00EE3A0B" w:rsidRDefault="00EE3A0B">
      <w:r>
        <w:separator/>
      </w:r>
    </w:p>
  </w:endnote>
  <w:endnote w:type="continuationSeparator" w:id="0">
    <w:p w14:paraId="28EE6F8D" w14:textId="77777777" w:rsidR="00EE3A0B" w:rsidRDefault="00E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AFD09" w14:textId="77777777" w:rsidR="002A27C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11BFF883" wp14:editId="0CAD644D">
              <wp:simplePos x="0" y="0"/>
              <wp:positionH relativeFrom="page">
                <wp:posOffset>6415278</wp:posOffset>
              </wp:positionH>
              <wp:positionV relativeFrom="page">
                <wp:posOffset>9917379</wp:posOffset>
              </wp:positionV>
              <wp:extent cx="2470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DA5FA" w14:textId="77777777" w:rsidR="002A27CF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- 1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FF8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5.15pt;margin-top:780.9pt;width:19.45pt;height:13.0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" filled="f" stroked="f">
              <v:textbox inset="0,0,0,0">
                <w:txbxContent>
                  <w:p w14:paraId="72EDA5FA" w14:textId="77777777" w:rsidR="002A27CF" w:rsidRDefault="00000000">
                    <w:pPr>
                      <w:spacing w:line="245" w:lineRule="exact"/>
                      <w:ind w:left="20"/>
                    </w:pPr>
                    <w:r>
                      <w:t>- 1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6A66" w14:textId="77777777" w:rsidR="00EE3A0B" w:rsidRDefault="00EE3A0B">
      <w:r>
        <w:separator/>
      </w:r>
    </w:p>
  </w:footnote>
  <w:footnote w:type="continuationSeparator" w:id="0">
    <w:p w14:paraId="45AAFA2B" w14:textId="77777777" w:rsidR="00EE3A0B" w:rsidRDefault="00EE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CF"/>
    <w:rsid w:val="002A27CF"/>
    <w:rsid w:val="007E2659"/>
    <w:rsid w:val="00A0631F"/>
    <w:rsid w:val="00ED3A30"/>
    <w:rsid w:val="00ED3B97"/>
    <w:rsid w:val="00E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D5B0"/>
  <w15:docId w15:val="{4EADD779-5F80-4E11-9864-E5828BB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Ivan Alonso</cp:lastModifiedBy>
  <cp:revision>2</cp:revision>
  <dcterms:created xsi:type="dcterms:W3CDTF">2025-02-07T12:29:00Z</dcterms:created>
  <dcterms:modified xsi:type="dcterms:W3CDTF">2025-02-07T12:29:00Z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</Properties>
</file>