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2ACF" w14:textId="2E53E8E3" w:rsidR="00807EA4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C07855C" wp14:editId="57940A24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12749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555DA3F" wp14:editId="29A2948E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79615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D29D41D" wp14:editId="28BB5625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19AA9" w14:textId="77777777" w:rsidR="00807EA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31731E5" w14:textId="77777777" w:rsidR="00807EA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2025-1463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13/03/2025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9D41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4C819AA9" w14:textId="77777777" w:rsidR="00807EA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31731E5" w14:textId="77777777" w:rsidR="00807EA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2025-1463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13/03/2025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5D3604" w14:textId="77777777" w:rsidR="00807EA4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BD52173" wp14:editId="2A710787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D0BB91" w14:textId="77777777" w:rsidR="00807EA4" w:rsidRDefault="00807EA4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9B8732F" w14:textId="77777777" w:rsidR="00807EA4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52173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23D0BB91" w14:textId="77777777" w:rsidR="00807EA4" w:rsidRDefault="00807EA4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19B8732F" w14:textId="77777777" w:rsidR="00807EA4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E2A18" w14:textId="77777777" w:rsidR="00807EA4" w:rsidRDefault="00807EA4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807EA4" w14:paraId="2CD2DD2F" w14:textId="77777777">
        <w:trPr>
          <w:trHeight w:val="377"/>
        </w:trPr>
        <w:tc>
          <w:tcPr>
            <w:tcW w:w="2550" w:type="dxa"/>
          </w:tcPr>
          <w:p w14:paraId="37D1B11D" w14:textId="77777777" w:rsidR="00807EA4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2846993" w14:textId="77777777" w:rsidR="00807EA4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807EA4" w14:paraId="145D93FF" w14:textId="77777777">
        <w:trPr>
          <w:trHeight w:val="378"/>
        </w:trPr>
        <w:tc>
          <w:tcPr>
            <w:tcW w:w="2550" w:type="dxa"/>
          </w:tcPr>
          <w:p w14:paraId="307C1112" w14:textId="77777777" w:rsidR="00807EA4" w:rsidRDefault="00000000" w:rsidP="00B7753B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JGL/2025/11</w:t>
            </w:r>
          </w:p>
        </w:tc>
        <w:tc>
          <w:tcPr>
            <w:tcW w:w="6522" w:type="dxa"/>
          </w:tcPr>
          <w:p w14:paraId="22A7A47A" w14:textId="77777777" w:rsidR="00807EA4" w:rsidRDefault="00000000" w:rsidP="00B775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65034F89" w14:textId="77777777" w:rsidR="00807EA4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4B0F39EC" w14:textId="77777777" w:rsidR="00807EA4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222DF5F1" w14:textId="77777777" w:rsidR="00807EA4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3A9C36" wp14:editId="5C87991C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52175A" w14:textId="77777777" w:rsidR="00807EA4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A9C36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0C52175A" w14:textId="77777777" w:rsidR="00807EA4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0E4E8" w14:textId="77777777" w:rsidR="00807EA4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C9A87A0" w14:textId="53A314AB" w:rsidR="00807EA4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  <w:r w:rsidR="00B7753B">
        <w:rPr>
          <w:spacing w:val="-2"/>
        </w:rPr>
        <w:t>.</w:t>
      </w:r>
    </w:p>
    <w:p w14:paraId="5F51DBD1" w14:textId="77777777" w:rsidR="00807EA4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626AC0D5" w14:textId="70139F47" w:rsidR="00807EA4" w:rsidRDefault="00000000">
      <w:pPr>
        <w:pStyle w:val="Textoindependiente"/>
        <w:spacing w:before="92"/>
        <w:ind w:left="120" w:firstLine="0"/>
        <w:jc w:val="left"/>
      </w:pP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  <w:r w:rsidR="00B7753B">
        <w:rPr>
          <w:spacing w:val="-4"/>
        </w:rPr>
        <w:t xml:space="preserve"> h.</w:t>
      </w:r>
    </w:p>
    <w:p w14:paraId="34749867" w14:textId="77777777" w:rsidR="00807EA4" w:rsidRDefault="00000000">
      <w:pPr>
        <w:pStyle w:val="Ttulo2"/>
      </w:pPr>
      <w:r>
        <w:rPr>
          <w:spacing w:val="-2"/>
        </w:rPr>
        <w:t>Lugar:</w:t>
      </w:r>
    </w:p>
    <w:p w14:paraId="780765E8" w14:textId="3BD267AC" w:rsidR="00807EA4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Telemática</w:t>
      </w:r>
      <w:r w:rsidR="00B7753B">
        <w:rPr>
          <w:spacing w:val="-2"/>
        </w:rPr>
        <w:t>.</w:t>
      </w:r>
    </w:p>
    <w:p w14:paraId="4EDD61DA" w14:textId="77777777" w:rsidR="00807EA4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1DFFC9AE" w14:textId="06F142F9" w:rsidR="00807EA4" w:rsidRPr="00B7753B" w:rsidRDefault="00000000">
      <w:pPr>
        <w:pStyle w:val="Textoindependiente"/>
        <w:spacing w:before="92"/>
        <w:ind w:left="120" w:firstLine="0"/>
        <w:jc w:val="left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B7753B" w:rsidRPr="00B7753B">
        <w:rPr>
          <w:i/>
          <w:iCs/>
        </w:rPr>
        <w:t>“</w:t>
      </w:r>
      <w:r w:rsidRPr="00B7753B">
        <w:rPr>
          <w:i/>
          <w:iCs/>
        </w:rPr>
        <w:t>Enlace</w:t>
      </w:r>
      <w:r w:rsidRPr="00B7753B">
        <w:rPr>
          <w:i/>
          <w:iCs/>
          <w:spacing w:val="-5"/>
        </w:rPr>
        <w:t xml:space="preserve"> </w:t>
      </w:r>
      <w:r w:rsidRPr="00B7753B">
        <w:rPr>
          <w:i/>
          <w:iCs/>
        </w:rPr>
        <w:t>habilitado</w:t>
      </w:r>
      <w:r w:rsidRPr="00B7753B">
        <w:rPr>
          <w:i/>
          <w:iCs/>
          <w:spacing w:val="-5"/>
        </w:rPr>
        <w:t xml:space="preserve"> </w:t>
      </w:r>
      <w:r w:rsidRPr="00B7753B">
        <w:rPr>
          <w:i/>
          <w:iCs/>
        </w:rPr>
        <w:t>al</w:t>
      </w:r>
      <w:r w:rsidRPr="00B7753B">
        <w:rPr>
          <w:i/>
          <w:iCs/>
          <w:spacing w:val="-6"/>
        </w:rPr>
        <w:t xml:space="preserve"> </w:t>
      </w:r>
      <w:r w:rsidRPr="00B7753B">
        <w:rPr>
          <w:i/>
          <w:iCs/>
          <w:spacing w:val="-2"/>
        </w:rPr>
        <w:t>efecto</w:t>
      </w:r>
      <w:r w:rsidR="00B7753B" w:rsidRPr="00B7753B">
        <w:rPr>
          <w:i/>
          <w:iCs/>
          <w:spacing w:val="-2"/>
        </w:rPr>
        <w:t>”.</w:t>
      </w:r>
    </w:p>
    <w:p w14:paraId="78E8D7BF" w14:textId="77777777" w:rsidR="00807EA4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17A9BBCA" w14:textId="77777777" w:rsidR="00807EA4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5960288" w14:textId="77777777" w:rsidR="00807EA4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09AAAD" wp14:editId="62E59114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6A6306" w14:textId="77777777" w:rsidR="00807EA4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9AAAD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A6A6306" w14:textId="77777777" w:rsidR="00807EA4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EC068E" w14:textId="77777777" w:rsidR="00807EA4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67C445AF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212"/>
        <w:ind w:left="824" w:right="0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marzo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6FB22B14" w14:textId="65EF0FB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32"/>
        <w:jc w:val="both"/>
        <w:rPr>
          <w:sz w:val="20"/>
        </w:rPr>
      </w:pPr>
      <w:r>
        <w:rPr>
          <w:sz w:val="20"/>
        </w:rPr>
        <w:t>Sentencia desestimatoria 185/2025-C</w:t>
      </w:r>
      <w:r w:rsidR="00B7753B">
        <w:rPr>
          <w:sz w:val="20"/>
        </w:rPr>
        <w:t>,</w:t>
      </w:r>
      <w:r>
        <w:rPr>
          <w:sz w:val="20"/>
        </w:rPr>
        <w:t xml:space="preserve"> dictada por el Tribunal Superior de Justicia de Madrid, Sección núm. 3 de lo Social, Procedimiento </w:t>
      </w:r>
      <w:r w:rsidR="00B7753B">
        <w:rPr>
          <w:sz w:val="20"/>
        </w:rPr>
        <w:t>r</w:t>
      </w:r>
      <w:r>
        <w:rPr>
          <w:sz w:val="20"/>
        </w:rPr>
        <w:t xml:space="preserve">ecurso de suplicación 974/2024. Demandante: </w:t>
      </w:r>
      <w:proofErr w:type="gramStart"/>
      <w:r w:rsidR="00B7753B">
        <w:rPr>
          <w:sz w:val="20"/>
        </w:rPr>
        <w:t>D.ª</w:t>
      </w:r>
      <w:proofErr w:type="gramEnd"/>
      <w:r>
        <w:rPr>
          <w:sz w:val="20"/>
        </w:rPr>
        <w:t xml:space="preserve"> V.E.F.M. Materia: Despidos/Ceses. </w:t>
      </w:r>
      <w:proofErr w:type="spellStart"/>
      <w:r>
        <w:rPr>
          <w:sz w:val="20"/>
        </w:rPr>
        <w:t>Expe</w:t>
      </w:r>
      <w:proofErr w:type="spellEnd"/>
      <w:r>
        <w:rPr>
          <w:sz w:val="20"/>
        </w:rPr>
        <w:t>. 17527/2024.</w:t>
      </w:r>
    </w:p>
    <w:p w14:paraId="212B9CAC" w14:textId="641A2ACC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Sentencia estimatoria 87/2025</w:t>
      </w:r>
      <w:r w:rsidR="00B7753B">
        <w:rPr>
          <w:sz w:val="20"/>
        </w:rPr>
        <w:t>,</w:t>
      </w:r>
      <w:r>
        <w:rPr>
          <w:sz w:val="20"/>
        </w:rPr>
        <w:t xml:space="preserve"> dictada por el Juzgado de lo Contencioso -Administrativo núm. 16 de Madrid, Procedimiento Abreviado 214/2024 Grupo A. Demandante: D. M.C.V. Materia: Regularización horaria. Expte.17521/2024.</w:t>
      </w:r>
    </w:p>
    <w:p w14:paraId="21263672" w14:textId="6BB28759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Sentencia desestimatoria 3/2025-N</w:t>
      </w:r>
      <w:r w:rsidR="00B7753B">
        <w:rPr>
          <w:sz w:val="20"/>
        </w:rPr>
        <w:t>,</w:t>
      </w:r>
      <w:r>
        <w:rPr>
          <w:sz w:val="20"/>
        </w:rPr>
        <w:t xml:space="preserve"> dictada por el Tribunal Superior de Justicia de Madrid, Sección núm. 3 de lo Social, Procedimiento </w:t>
      </w:r>
      <w:r w:rsidR="00B7753B">
        <w:rPr>
          <w:sz w:val="20"/>
        </w:rPr>
        <w:t>r</w:t>
      </w:r>
      <w:r>
        <w:rPr>
          <w:sz w:val="20"/>
        </w:rPr>
        <w:t xml:space="preserve">ecurso de suplicación 814/2024. Demandante: </w:t>
      </w:r>
      <w:proofErr w:type="gramStart"/>
      <w:r w:rsidR="00B7753B">
        <w:rPr>
          <w:sz w:val="20"/>
        </w:rPr>
        <w:t>D.ª</w:t>
      </w:r>
      <w:proofErr w:type="gramEnd"/>
      <w:r>
        <w:rPr>
          <w:sz w:val="20"/>
        </w:rPr>
        <w:t xml:space="preserve"> E.G.T. Materia: Materias Laborales individuales. </w:t>
      </w:r>
      <w:proofErr w:type="spellStart"/>
      <w:r>
        <w:rPr>
          <w:sz w:val="20"/>
        </w:rPr>
        <w:t>Expe</w:t>
      </w:r>
      <w:proofErr w:type="spellEnd"/>
      <w:r>
        <w:rPr>
          <w:sz w:val="20"/>
        </w:rPr>
        <w:t>. 13606/2024.</w:t>
      </w:r>
    </w:p>
    <w:p w14:paraId="52038396" w14:textId="3AFF4549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Sentencia desestimatoria 77/2025</w:t>
      </w:r>
      <w:r w:rsidR="00B7753B">
        <w:rPr>
          <w:sz w:val="20"/>
        </w:rPr>
        <w:t>,</w:t>
      </w:r>
      <w:r>
        <w:rPr>
          <w:sz w:val="20"/>
        </w:rPr>
        <w:t xml:space="preserve"> dictada por el Juzgado de lo Contencioso-Administrativo núm. 26 de Madrid, Procedimiento Abreviado 60/2023. Demandante: D. I.G.A.V.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10547/2025.</w:t>
      </w:r>
    </w:p>
    <w:p w14:paraId="6BDBF8F7" w14:textId="6E11E758" w:rsidR="00807EA4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Sentencia</w:t>
      </w:r>
      <w:r>
        <w:rPr>
          <w:spacing w:val="4"/>
          <w:sz w:val="20"/>
        </w:rPr>
        <w:t xml:space="preserve"> </w:t>
      </w:r>
      <w:r>
        <w:rPr>
          <w:sz w:val="20"/>
        </w:rPr>
        <w:t>desestimatoria</w:t>
      </w:r>
      <w:r>
        <w:rPr>
          <w:spacing w:val="8"/>
          <w:sz w:val="20"/>
        </w:rPr>
        <w:t xml:space="preserve"> </w:t>
      </w:r>
      <w:r>
        <w:rPr>
          <w:sz w:val="20"/>
        </w:rPr>
        <w:t>154</w:t>
      </w:r>
      <w:r w:rsidR="00B7753B"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dictada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Tribunal</w:t>
      </w:r>
      <w:r>
        <w:rPr>
          <w:spacing w:val="6"/>
          <w:sz w:val="20"/>
        </w:rPr>
        <w:t xml:space="preserve"> </w:t>
      </w:r>
      <w:r>
        <w:rPr>
          <w:sz w:val="20"/>
        </w:rPr>
        <w:t>Superior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Justicia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Madrid,</w:t>
      </w:r>
      <w:r>
        <w:rPr>
          <w:spacing w:val="6"/>
          <w:sz w:val="20"/>
        </w:rPr>
        <w:t xml:space="preserve"> </w:t>
      </w:r>
      <w:r>
        <w:rPr>
          <w:sz w:val="20"/>
        </w:rPr>
        <w:t>Sala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de</w:t>
      </w:r>
    </w:p>
    <w:p w14:paraId="70EB1603" w14:textId="77777777" w:rsidR="00807EA4" w:rsidRDefault="00807EA4">
      <w:pPr>
        <w:jc w:val="both"/>
        <w:rPr>
          <w:sz w:val="20"/>
        </w:rPr>
        <w:sectPr w:rsidR="00807EA4" w:rsidSect="00B7753B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05B85BB7" w14:textId="18731B0E" w:rsidR="00807EA4" w:rsidRDefault="00000000">
      <w:pPr>
        <w:pStyle w:val="Textoindependiente"/>
        <w:spacing w:before="83" w:line="336" w:lineRule="auto"/>
        <w:ind w:right="123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BFB8B21" wp14:editId="1C1522D1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B7E77" w14:textId="77777777" w:rsidR="00807EA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14F7212" w14:textId="77777777" w:rsidR="00807EA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2025-1463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13/03/2025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B8B21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D9B7E77" w14:textId="77777777" w:rsidR="00807EA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14F7212" w14:textId="77777777" w:rsidR="00807EA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2025-1463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13/03/2025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lo Contencioso Administrativo, Sección Novena. Recurso de Apelación 1121/2023 (PO 683/2022). Recurrente: </w:t>
      </w:r>
      <w:proofErr w:type="gramStart"/>
      <w:r w:rsidR="00B7753B">
        <w:t>D.ª</w:t>
      </w:r>
      <w:proofErr w:type="gramEnd"/>
      <w:r>
        <w:t xml:space="preserve"> S.M.T. Materia: IVTNU. </w:t>
      </w:r>
      <w:proofErr w:type="spellStart"/>
      <w:r>
        <w:t>Expte</w:t>
      </w:r>
      <w:proofErr w:type="spellEnd"/>
      <w:r>
        <w:t>. 10292/2025.</w:t>
      </w:r>
    </w:p>
    <w:p w14:paraId="0CA3413E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Concesión de servicio de </w:t>
      </w:r>
      <w:r w:rsidRPr="00B7753B">
        <w:rPr>
          <w:i/>
          <w:iCs/>
          <w:sz w:val="20"/>
        </w:rPr>
        <w:t xml:space="preserve">“Edificio fitness y piscinas y aparcamiento subterráneo del Centro Deportivo La </w:t>
      </w:r>
      <w:proofErr w:type="spellStart"/>
      <w:r w:rsidRPr="00B7753B">
        <w:rPr>
          <w:i/>
          <w:iCs/>
          <w:sz w:val="20"/>
        </w:rPr>
        <w:t>Marazuela</w:t>
      </w:r>
      <w:proofErr w:type="spellEnd"/>
      <w:r w:rsidRPr="00B7753B">
        <w:rPr>
          <w:i/>
          <w:iCs/>
          <w:sz w:val="20"/>
        </w:rPr>
        <w:t>”,</w:t>
      </w:r>
      <w:r>
        <w:rPr>
          <w:sz w:val="20"/>
        </w:rPr>
        <w:t xml:space="preserve"> sujeto a regulación armonizada, mediante procedimiento abierto ordinario con varios criterios de adjudicación.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58330/2024.</w:t>
      </w:r>
    </w:p>
    <w:p w14:paraId="6E0A9F1E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Adjudicación del contrato de servicios de </w:t>
      </w:r>
      <w:r w:rsidRPr="00B7753B">
        <w:rPr>
          <w:i/>
          <w:iCs/>
          <w:sz w:val="20"/>
        </w:rPr>
        <w:t>“Administración, soporte y operación TIC y microinformática”</w:t>
      </w:r>
      <w:r>
        <w:rPr>
          <w:sz w:val="20"/>
        </w:rPr>
        <w:t xml:space="preserve">, mediante procedimiento abierto y varios criterios de adjudicación,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56151/2024.</w:t>
      </w:r>
    </w:p>
    <w:p w14:paraId="28873990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Aprobación expediente de contratación, mediante procedimiento abierto simplificado sumario y varios criterios de adjudicación, del servicio de redacción de proyecto de ejecución,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dirección facultativa y coordinación de seguridad y salud de las obras de reforma de instalaciones para mejora de la eficiencia energética de los polideportivos municipales,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10667/2025.</w:t>
      </w:r>
    </w:p>
    <w:p w14:paraId="66B7FFEF" w14:textId="74883682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jc w:val="both"/>
        <w:rPr>
          <w:sz w:val="20"/>
        </w:rPr>
      </w:pPr>
      <w:r>
        <w:rPr>
          <w:sz w:val="20"/>
        </w:rPr>
        <w:t xml:space="preserve">Aprobación del expediente de contratación del servicio de </w:t>
      </w:r>
      <w:r w:rsidRPr="00B7753B">
        <w:rPr>
          <w:i/>
          <w:iCs/>
          <w:sz w:val="20"/>
        </w:rPr>
        <w:t>“Apoyo para el programa de formación de Aula Abierta”</w:t>
      </w:r>
      <w:r>
        <w:rPr>
          <w:sz w:val="20"/>
        </w:rPr>
        <w:t xml:space="preserve">, mediante procedimiento abierto y varios criterios de adjudicación, sujeto a </w:t>
      </w:r>
      <w:r w:rsidR="00B7753B">
        <w:rPr>
          <w:sz w:val="20"/>
        </w:rPr>
        <w:t>r</w:t>
      </w:r>
      <w:r>
        <w:rPr>
          <w:sz w:val="20"/>
        </w:rPr>
        <w:t xml:space="preserve">egulación </w:t>
      </w:r>
      <w:r w:rsidR="00B7753B">
        <w:rPr>
          <w:sz w:val="20"/>
        </w:rPr>
        <w:t>a</w:t>
      </w:r>
      <w:r>
        <w:rPr>
          <w:sz w:val="20"/>
        </w:rPr>
        <w:t xml:space="preserve">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10399/2025.</w:t>
      </w:r>
    </w:p>
    <w:p w14:paraId="3BE25DA0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Adjudicación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privado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Pr="00B7753B">
        <w:rPr>
          <w:i/>
          <w:iCs/>
          <w:sz w:val="20"/>
        </w:rPr>
        <w:t>“Suministro</w:t>
      </w:r>
      <w:r w:rsidRPr="00B7753B">
        <w:rPr>
          <w:i/>
          <w:iCs/>
          <w:spacing w:val="-3"/>
          <w:sz w:val="20"/>
        </w:rPr>
        <w:t xml:space="preserve"> </w:t>
      </w:r>
      <w:r w:rsidRPr="00B7753B">
        <w:rPr>
          <w:i/>
          <w:iCs/>
          <w:sz w:val="20"/>
        </w:rPr>
        <w:t>de</w:t>
      </w:r>
      <w:r w:rsidRPr="00B7753B">
        <w:rPr>
          <w:i/>
          <w:iCs/>
          <w:spacing w:val="-4"/>
          <w:sz w:val="20"/>
        </w:rPr>
        <w:t xml:space="preserve"> </w:t>
      </w:r>
      <w:r w:rsidRPr="00B7753B">
        <w:rPr>
          <w:i/>
          <w:iCs/>
          <w:sz w:val="20"/>
        </w:rPr>
        <w:t>ganado</w:t>
      </w:r>
      <w:r w:rsidRPr="00B7753B">
        <w:rPr>
          <w:i/>
          <w:iCs/>
          <w:spacing w:val="-3"/>
          <w:sz w:val="20"/>
        </w:rPr>
        <w:t xml:space="preserve"> </w:t>
      </w:r>
      <w:r w:rsidRPr="00B7753B">
        <w:rPr>
          <w:i/>
          <w:iCs/>
          <w:sz w:val="20"/>
        </w:rPr>
        <w:t>bravo</w:t>
      </w:r>
      <w:r w:rsidRPr="00B7753B">
        <w:rPr>
          <w:i/>
          <w:iCs/>
          <w:spacing w:val="-2"/>
          <w:sz w:val="20"/>
        </w:rPr>
        <w:t xml:space="preserve"> </w:t>
      </w:r>
      <w:r w:rsidRPr="00B7753B">
        <w:rPr>
          <w:i/>
          <w:iCs/>
          <w:sz w:val="20"/>
        </w:rPr>
        <w:t>procedente</w:t>
      </w:r>
      <w:r w:rsidRPr="00B7753B">
        <w:rPr>
          <w:i/>
          <w:iCs/>
          <w:spacing w:val="-3"/>
          <w:sz w:val="20"/>
        </w:rPr>
        <w:t xml:space="preserve"> </w:t>
      </w:r>
      <w:r w:rsidRPr="00B7753B">
        <w:rPr>
          <w:i/>
          <w:iCs/>
          <w:sz w:val="20"/>
        </w:rPr>
        <w:t>de</w:t>
      </w:r>
      <w:r w:rsidRPr="00B7753B">
        <w:rPr>
          <w:i/>
          <w:iCs/>
          <w:spacing w:val="-3"/>
          <w:sz w:val="20"/>
        </w:rPr>
        <w:t xml:space="preserve"> </w:t>
      </w:r>
      <w:r w:rsidRPr="00B7753B">
        <w:rPr>
          <w:i/>
          <w:iCs/>
          <w:sz w:val="20"/>
        </w:rPr>
        <w:t>la</w:t>
      </w:r>
      <w:r w:rsidRPr="00B7753B">
        <w:rPr>
          <w:i/>
          <w:iCs/>
          <w:spacing w:val="-3"/>
          <w:sz w:val="20"/>
        </w:rPr>
        <w:t xml:space="preserve"> </w:t>
      </w:r>
      <w:r w:rsidRPr="00B7753B">
        <w:rPr>
          <w:i/>
          <w:iCs/>
          <w:sz w:val="20"/>
        </w:rPr>
        <w:t>ganadería Montalvo para la celebración de corrida de todos el 29 de marzo de 2025”,</w:t>
      </w:r>
      <w:r>
        <w:rPr>
          <w:sz w:val="20"/>
        </w:rPr>
        <w:t xml:space="preserve"> mediante procedimiento negociado sin publicidad, por razones de exclusividad,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7561/2025.</w:t>
      </w:r>
    </w:p>
    <w:p w14:paraId="762E88E1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Adjudicación del contrato privado de </w:t>
      </w:r>
      <w:r w:rsidRPr="00B7753B">
        <w:rPr>
          <w:i/>
          <w:iCs/>
          <w:sz w:val="20"/>
        </w:rPr>
        <w:t>“Contratación de Cayetano para su participación en la corrida de toros a celebrar el 29 de marzo de 2025 en Las Rozas”,</w:t>
      </w:r>
      <w:r>
        <w:rPr>
          <w:sz w:val="20"/>
        </w:rPr>
        <w:t xml:space="preserve"> mediante procedimiento negociado sin publicidad, por razones de exclusividad,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7385/2025.</w:t>
      </w:r>
    </w:p>
    <w:p w14:paraId="7246240F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Adjudicación del contrato privado de </w:t>
      </w:r>
      <w:r w:rsidRPr="00B7753B">
        <w:rPr>
          <w:i/>
          <w:iCs/>
          <w:sz w:val="20"/>
        </w:rPr>
        <w:t xml:space="preserve">“Contratación de </w:t>
      </w:r>
      <w:proofErr w:type="spellStart"/>
      <w:r w:rsidRPr="00B7753B">
        <w:rPr>
          <w:i/>
          <w:iCs/>
          <w:sz w:val="20"/>
        </w:rPr>
        <w:t>Castella</w:t>
      </w:r>
      <w:proofErr w:type="spellEnd"/>
      <w:r w:rsidRPr="00B7753B">
        <w:rPr>
          <w:i/>
          <w:iCs/>
          <w:sz w:val="20"/>
        </w:rPr>
        <w:t xml:space="preserve"> para su participación en la corrida de toros a celebrar el 29 de marzo de 2025 en Las Rozas”,</w:t>
      </w:r>
      <w:r>
        <w:rPr>
          <w:sz w:val="20"/>
        </w:rPr>
        <w:t xml:space="preserve"> mediante procedimiento negociado sin publicidad, por razones de exclusividad,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7223/2025.</w:t>
      </w:r>
    </w:p>
    <w:p w14:paraId="07E24B43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 xml:space="preserve">Adjudicación del contrato privado de </w:t>
      </w:r>
      <w:r w:rsidRPr="00B7753B">
        <w:rPr>
          <w:i/>
          <w:iCs/>
          <w:sz w:val="20"/>
        </w:rPr>
        <w:t>“Contratación de Gonzalo Caballero para su</w:t>
      </w:r>
      <w:r w:rsidRPr="00B7753B">
        <w:rPr>
          <w:i/>
          <w:iCs/>
          <w:spacing w:val="40"/>
          <w:sz w:val="20"/>
        </w:rPr>
        <w:t xml:space="preserve"> </w:t>
      </w:r>
      <w:r w:rsidRPr="00B7753B">
        <w:rPr>
          <w:i/>
          <w:iCs/>
          <w:sz w:val="20"/>
        </w:rPr>
        <w:t>participación en la corrida de toros a celebrar el 29 de marzo de 2025 en Las Rozas”,</w:t>
      </w:r>
      <w:r>
        <w:rPr>
          <w:sz w:val="20"/>
        </w:rPr>
        <w:t xml:space="preserve"> mediante procedimiento negociado sin publicidad, por razones de exclusividad,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7216/2025.</w:t>
      </w:r>
    </w:p>
    <w:p w14:paraId="0F6E0DE7" w14:textId="28A0042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Resolución de contrato de servicio de </w:t>
      </w:r>
      <w:r w:rsidRPr="00B7753B">
        <w:rPr>
          <w:i/>
          <w:iCs/>
          <w:sz w:val="20"/>
        </w:rPr>
        <w:t>“Asistencia técnica en materia de educación ambiental”</w:t>
      </w:r>
      <w:r w:rsidR="00B7753B">
        <w:rPr>
          <w:i/>
          <w:iCs/>
          <w:sz w:val="20"/>
        </w:rPr>
        <w:t>,</w:t>
      </w:r>
      <w:r>
        <w:rPr>
          <w:sz w:val="20"/>
        </w:rPr>
        <w:t xml:space="preserve"> suscrito con AEMA HISPÁNICA S.L.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4753/2024.</w:t>
      </w:r>
    </w:p>
    <w:p w14:paraId="0C18121D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5"/>
        <w:jc w:val="both"/>
        <w:rPr>
          <w:sz w:val="20"/>
        </w:rPr>
      </w:pPr>
      <w:r>
        <w:rPr>
          <w:sz w:val="20"/>
        </w:rPr>
        <w:t xml:space="preserve">Concesión de alineación oficial de las parcelas P-1 y P-2 de la UE.III-3 </w:t>
      </w:r>
      <w:r w:rsidRPr="00B7753B">
        <w:rPr>
          <w:i/>
          <w:iCs/>
          <w:sz w:val="20"/>
        </w:rPr>
        <w:t>“N-VI, Km 18”</w:t>
      </w:r>
      <w:r>
        <w:rPr>
          <w:sz w:val="20"/>
        </w:rPr>
        <w:t xml:space="preserve"> del vigente Plan General de Ordenación Urbana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29065/2024.</w:t>
      </w:r>
    </w:p>
    <w:p w14:paraId="127BA90C" w14:textId="3746212A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Levantamiento de la suspensión de efectividad de licencia otorgada por Junta de Gobierno Local en sesión del día 13 de octubre de 2023 a GASOLOWCOST</w:t>
      </w:r>
      <w:r w:rsidR="00B7753B">
        <w:rPr>
          <w:sz w:val="20"/>
        </w:rPr>
        <w:t>,</w:t>
      </w:r>
      <w:r>
        <w:rPr>
          <w:sz w:val="20"/>
        </w:rPr>
        <w:t xml:space="preserve"> S.L.</w:t>
      </w:r>
      <w:r w:rsidR="00B7753B">
        <w:rPr>
          <w:sz w:val="20"/>
        </w:rPr>
        <w:t>,</w:t>
      </w:r>
      <w:r>
        <w:rPr>
          <w:sz w:val="20"/>
        </w:rPr>
        <w:t xml:space="preserve"> para edificio</w:t>
      </w:r>
      <w:r>
        <w:rPr>
          <w:spacing w:val="40"/>
          <w:sz w:val="20"/>
        </w:rPr>
        <w:t xml:space="preserve"> </w:t>
      </w:r>
      <w:r>
        <w:rPr>
          <w:sz w:val="20"/>
        </w:rPr>
        <w:t>comercial</w:t>
      </w:r>
      <w:r>
        <w:rPr>
          <w:spacing w:val="-1"/>
          <w:sz w:val="20"/>
        </w:rPr>
        <w:t xml:space="preserve"> </w:t>
      </w:r>
      <w:r>
        <w:rPr>
          <w:sz w:val="20"/>
        </w:rPr>
        <w:t>destinado a restaurante con uso complementario de suministro 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combustible, sito en calle Bruselas núm. 33B, en el Polígono </w:t>
      </w:r>
      <w:proofErr w:type="spellStart"/>
      <w:r>
        <w:rPr>
          <w:sz w:val="20"/>
        </w:rPr>
        <w:t>Európolis</w:t>
      </w:r>
      <w:proofErr w:type="spellEnd"/>
      <w:r>
        <w:rPr>
          <w:sz w:val="20"/>
        </w:rPr>
        <w:t xml:space="preserve">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25282/2024.</w:t>
      </w:r>
    </w:p>
    <w:p w14:paraId="2D10E1EA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Desistimiento</w:t>
      </w:r>
      <w:r>
        <w:rPr>
          <w:spacing w:val="73"/>
          <w:sz w:val="20"/>
        </w:rPr>
        <w:t xml:space="preserve"> </w:t>
      </w:r>
      <w:r>
        <w:rPr>
          <w:sz w:val="20"/>
        </w:rPr>
        <w:t>de</w:t>
      </w:r>
      <w:r>
        <w:rPr>
          <w:spacing w:val="74"/>
          <w:sz w:val="20"/>
        </w:rPr>
        <w:t xml:space="preserve"> </w:t>
      </w:r>
      <w:r>
        <w:rPr>
          <w:sz w:val="20"/>
        </w:rPr>
        <w:t>la</w:t>
      </w:r>
      <w:r>
        <w:rPr>
          <w:spacing w:val="75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74"/>
          <w:sz w:val="20"/>
        </w:rPr>
        <w:t xml:space="preserve"> </w:t>
      </w:r>
      <w:r>
        <w:rPr>
          <w:sz w:val="20"/>
        </w:rPr>
        <w:t>responsable</w:t>
      </w:r>
      <w:r>
        <w:rPr>
          <w:spacing w:val="75"/>
          <w:sz w:val="20"/>
        </w:rPr>
        <w:t xml:space="preserve"> </w:t>
      </w:r>
      <w:r>
        <w:rPr>
          <w:sz w:val="20"/>
        </w:rPr>
        <w:t>de</w:t>
      </w:r>
      <w:r>
        <w:rPr>
          <w:spacing w:val="75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74"/>
          <w:sz w:val="20"/>
        </w:rPr>
        <w:t xml:space="preserve"> </w:t>
      </w:r>
      <w:r>
        <w:rPr>
          <w:sz w:val="20"/>
        </w:rPr>
        <w:t>para</w:t>
      </w:r>
      <w:r>
        <w:rPr>
          <w:spacing w:val="75"/>
          <w:sz w:val="20"/>
        </w:rPr>
        <w:t xml:space="preserve"> </w:t>
      </w:r>
      <w:r>
        <w:rPr>
          <w:sz w:val="20"/>
        </w:rPr>
        <w:t>bar-restaurante</w:t>
      </w:r>
      <w:r>
        <w:rPr>
          <w:spacing w:val="75"/>
          <w:sz w:val="20"/>
        </w:rPr>
        <w:t xml:space="preserve"> </w:t>
      </w:r>
      <w:r>
        <w:rPr>
          <w:spacing w:val="-10"/>
          <w:sz w:val="20"/>
        </w:rPr>
        <w:t>y</w:t>
      </w:r>
    </w:p>
    <w:p w14:paraId="7BB79C74" w14:textId="77777777" w:rsidR="00807EA4" w:rsidRDefault="00807EA4">
      <w:pPr>
        <w:jc w:val="both"/>
        <w:rPr>
          <w:sz w:val="20"/>
        </w:rPr>
        <w:sectPr w:rsidR="00807EA4">
          <w:pgSz w:w="11910" w:h="16840"/>
          <w:pgMar w:top="1720" w:right="1300" w:bottom="1280" w:left="1300" w:header="567" w:footer="1080" w:gutter="0"/>
          <w:cols w:space="720"/>
        </w:sectPr>
      </w:pPr>
    </w:p>
    <w:p w14:paraId="4DFA1529" w14:textId="5169BF96" w:rsidR="00807EA4" w:rsidRDefault="00000000">
      <w:pPr>
        <w:pStyle w:val="Textoindependiente"/>
        <w:spacing w:before="83" w:line="336" w:lineRule="auto"/>
        <w:ind w:right="13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409A058A" wp14:editId="6FD3529A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D010D4" w14:textId="77777777" w:rsidR="00807EA4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B2250F6" w14:textId="77777777" w:rsidR="00807EA4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2025-1463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13/03/2025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A058A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2AD010D4" w14:textId="77777777" w:rsidR="00807EA4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B2250F6" w14:textId="77777777" w:rsidR="00807EA4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2025-1463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13/03/2025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terraza, sita en la calle Iris, núm. 2, Locales 1, 2 y 3, de Las Rozas de Madrid, </w:t>
      </w:r>
      <w:proofErr w:type="spellStart"/>
      <w:r>
        <w:t>Expte</w:t>
      </w:r>
      <w:proofErr w:type="spellEnd"/>
      <w:r>
        <w:t xml:space="preserve">. </w:t>
      </w:r>
      <w:r>
        <w:rPr>
          <w:spacing w:val="-2"/>
        </w:rPr>
        <w:t>17184/2024.</w:t>
      </w:r>
    </w:p>
    <w:p w14:paraId="0E0AAC06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licencia de funcionamiento solicitada para oficinas, Tecnologías de la Información y Redes para las Entidades Aseguradoras, (TIREA, S.A.), sita en la Carretera del Escorial Km. 0,3,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16060/2024.</w:t>
      </w:r>
    </w:p>
    <w:p w14:paraId="4A762BC2" w14:textId="69C5ADE5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licencia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restaurante</w:t>
      </w:r>
      <w:r>
        <w:rPr>
          <w:spacing w:val="-3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GUYS</w:t>
      </w:r>
      <w:r>
        <w:rPr>
          <w:spacing w:val="-3"/>
          <w:sz w:val="20"/>
        </w:rPr>
        <w:t xml:space="preserve"> </w:t>
      </w:r>
      <w:r>
        <w:rPr>
          <w:sz w:val="20"/>
        </w:rPr>
        <w:t>SPAIN</w:t>
      </w:r>
      <w:r w:rsidR="00B7753B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S.L.,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calle Camilo José Cela, núm. 2, Local 19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8602/2025.</w:t>
      </w:r>
    </w:p>
    <w:p w14:paraId="3279998E" w14:textId="356D8F22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Concesión de alineación oficial de la parcela sita en Camino </w:t>
      </w:r>
      <w:r w:rsidR="00B7753B">
        <w:rPr>
          <w:sz w:val="20"/>
        </w:rPr>
        <w:t>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2819/2025.</w:t>
      </w:r>
    </w:p>
    <w:p w14:paraId="7E049B86" w14:textId="78A26941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Restablecimiento de la legalidad urbanística cumpliendo el acuerdo de Junta de Gobierno Local de fecha 19 de marzo de 2024, al haber adquirido firmeza la Resolución núm. 2024/8283, restableciendo la legalidad 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anterior, devolviendo las obras ejecutadas a su estado original, sito en la calle </w:t>
      </w:r>
      <w:r w:rsidR="00B7753B">
        <w:rPr>
          <w:sz w:val="20"/>
        </w:rPr>
        <w:t>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2488/2024.</w:t>
      </w:r>
    </w:p>
    <w:p w14:paraId="11CF53B3" w14:textId="527B1B94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Concesión de alineación oficial de la parcela sita en la calle </w:t>
      </w:r>
      <w:r w:rsidR="00B7753B">
        <w:rPr>
          <w:sz w:val="20"/>
        </w:rPr>
        <w:t>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1685/2025.</w:t>
      </w:r>
    </w:p>
    <w:p w14:paraId="59CAC2C8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 xml:space="preserve">Aprobar las bases para el otorgamiento de autorizaciones para espacios en la Finca El Pilar (Urban Camp), con motivo del evento organizado por el Ayuntamiento denominado </w:t>
      </w:r>
      <w:r w:rsidRPr="00B7753B">
        <w:rPr>
          <w:i/>
          <w:iCs/>
          <w:sz w:val="20"/>
        </w:rPr>
        <w:t>“IV Festival de Vida Saludable Las Rozas”</w:t>
      </w:r>
      <w:r>
        <w:rPr>
          <w:sz w:val="20"/>
        </w:rPr>
        <w:t xml:space="preserve"> el día 17 de mayo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9687/2025.</w:t>
      </w:r>
    </w:p>
    <w:p w14:paraId="529F5ACE" w14:textId="57DDD3D5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Otorgamiento de concesión demanial, por adjudicación directa, a favor de la Empresa Municipal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Rozas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Madrid</w:t>
      </w:r>
      <w:r w:rsidR="00B7753B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S.A.</w:t>
      </w:r>
      <w:r>
        <w:rPr>
          <w:spacing w:val="-1"/>
          <w:sz w:val="20"/>
        </w:rPr>
        <w:t xml:space="preserve"> </w:t>
      </w:r>
      <w:r>
        <w:rPr>
          <w:sz w:val="20"/>
        </w:rPr>
        <w:t>(Las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Rozas Innova), en espacios de vía pública para la instalación y operación de puntos de recarga de vehículos eléctricos.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7443/2025.</w:t>
      </w:r>
    </w:p>
    <w:p w14:paraId="466B7D1B" w14:textId="74146EC3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Admitir a trámite la solicitud formulada por D. A.C.S</w:t>
      </w:r>
      <w:r w:rsidR="00B7753B">
        <w:rPr>
          <w:sz w:val="20"/>
        </w:rPr>
        <w:t>.</w:t>
      </w:r>
      <w:r>
        <w:rPr>
          <w:sz w:val="20"/>
        </w:rPr>
        <w:t>T., en representación de GASTROSUEÑOS, S.L., para la ocupación de una superficie de 16.000 m2. en el Recinto Ferial, para la</w:t>
      </w:r>
      <w:r>
        <w:rPr>
          <w:spacing w:val="-2"/>
          <w:sz w:val="20"/>
        </w:rPr>
        <w:t xml:space="preserve"> </w:t>
      </w:r>
      <w:r>
        <w:rPr>
          <w:sz w:val="20"/>
        </w:rPr>
        <w:t>realización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evento Champions Burger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 abril al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mayo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2025, (montaje los días 21, 22 y 23 de abril y desmontaje los días 12, 13 y 14 de mayo) para la realización del evento </w:t>
      </w:r>
      <w:r w:rsidRPr="00B7753B">
        <w:rPr>
          <w:i/>
          <w:iCs/>
          <w:sz w:val="20"/>
        </w:rPr>
        <w:t xml:space="preserve">“Champions </w:t>
      </w:r>
      <w:proofErr w:type="spellStart"/>
      <w:r w:rsidRPr="00B7753B">
        <w:rPr>
          <w:i/>
          <w:iCs/>
          <w:sz w:val="20"/>
        </w:rPr>
        <w:t>Burguer</w:t>
      </w:r>
      <w:proofErr w:type="spellEnd"/>
      <w:r w:rsidRPr="00B7753B">
        <w:rPr>
          <w:i/>
          <w:iCs/>
          <w:sz w:val="20"/>
        </w:rPr>
        <w:t>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6629/2025.</w:t>
      </w:r>
    </w:p>
    <w:p w14:paraId="24AB60B5" w14:textId="77777777" w:rsidR="00807EA4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Aceptación de ayuda otorgada para el despliegue de plataformas tecnológicas y soluciones digitales en los destinos de la Red de Destinos Turísticos Inteligentes.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24311/2024.</w:t>
      </w:r>
    </w:p>
    <w:p w14:paraId="5DA9C8CF" w14:textId="77777777" w:rsidR="00807EA4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5898ADC" w14:textId="4EEA2D9E" w:rsidR="00807EA4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B7753B">
        <w:rPr>
          <w:spacing w:val="-2"/>
        </w:rPr>
        <w:t>.</w:t>
      </w:r>
    </w:p>
    <w:p w14:paraId="18A0F5B6" w14:textId="77777777" w:rsidR="00807EA4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71FF0E26" w14:textId="08E4ED21" w:rsidR="00807EA4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B7753B">
        <w:rPr>
          <w:spacing w:val="-2"/>
        </w:rPr>
        <w:t>.</w:t>
      </w:r>
    </w:p>
    <w:p w14:paraId="60CEA923" w14:textId="77777777" w:rsidR="00807EA4" w:rsidRDefault="00807EA4">
      <w:pPr>
        <w:pStyle w:val="Textoindependiente"/>
        <w:spacing w:before="122"/>
        <w:ind w:left="0" w:firstLine="0"/>
        <w:jc w:val="left"/>
      </w:pPr>
    </w:p>
    <w:p w14:paraId="733B7BC1" w14:textId="77777777" w:rsidR="00807EA4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807EA4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5D50" w14:textId="77777777" w:rsidR="006A4563" w:rsidRDefault="006A4563">
      <w:r>
        <w:separator/>
      </w:r>
    </w:p>
  </w:endnote>
  <w:endnote w:type="continuationSeparator" w:id="0">
    <w:p w14:paraId="1D2DE6F4" w14:textId="77777777" w:rsidR="006A4563" w:rsidRDefault="006A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4EA5" w14:textId="673ED22A" w:rsidR="00807EA4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5722FE9" wp14:editId="70117BC2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48C01" id="Graphic 3" o:spid="_x0000_s1026" style="position:absolute;margin-left:70.9pt;margin-top:778.35pt;width:453.55pt;height:.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43060E98" wp14:editId="5A6AC12C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A560D" w14:textId="77777777" w:rsidR="00807EA4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2941AD4" w14:textId="77777777" w:rsidR="00807EA4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60E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2" type="#_x0000_t202" style="position:absolute;margin-left:157.1pt;margin-top:789.25pt;width:279pt;height:25.3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670A560D" w14:textId="77777777" w:rsidR="00807EA4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2941AD4" w14:textId="77777777" w:rsidR="00807EA4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C129" w14:textId="77777777" w:rsidR="006A4563" w:rsidRDefault="006A4563">
      <w:r>
        <w:separator/>
      </w:r>
    </w:p>
  </w:footnote>
  <w:footnote w:type="continuationSeparator" w:id="0">
    <w:p w14:paraId="32C32718" w14:textId="77777777" w:rsidR="006A4563" w:rsidRDefault="006A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7215" w14:textId="77777777" w:rsidR="00807EA4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504896" behindDoc="1" locked="0" layoutInCell="1" allowOverlap="1" wp14:anchorId="6C2033B6" wp14:editId="2A6CB2A6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B63F" w14:textId="0B8536EC" w:rsidR="00B7753B" w:rsidRDefault="00B7753B" w:rsidP="00B7753B">
    <w:pPr>
      <w:pStyle w:val="Encabezado"/>
      <w:jc w:val="center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800" behindDoc="0" locked="0" layoutInCell="1" allowOverlap="0" wp14:anchorId="258AF69E" wp14:editId="63DC64DD">
          <wp:simplePos x="0" y="0"/>
          <wp:positionH relativeFrom="page">
            <wp:posOffset>932032</wp:posOffset>
          </wp:positionH>
          <wp:positionV relativeFrom="page">
            <wp:posOffset>194945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70B9608E" w14:textId="1C139B18" w:rsidR="00B7753B" w:rsidRDefault="00B7753B" w:rsidP="00B7753B">
    <w:pPr>
      <w:pStyle w:val="Encabezado"/>
    </w:pPr>
    <w:r>
      <w:rPr>
        <w:sz w:val="20"/>
        <w:szCs w:val="20"/>
        <w14:ligatures w14:val="standardContextual"/>
      </w:rPr>
      <w:t xml:space="preserve">                              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53507679" w14:textId="77777777" w:rsidR="00B7753B" w:rsidRDefault="00B775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0DC6"/>
    <w:multiLevelType w:val="hybridMultilevel"/>
    <w:tmpl w:val="3AEE1D3C"/>
    <w:lvl w:ilvl="0" w:tplc="CD68ACD4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E0523678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E5BAC448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7F767A94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E42C2F9E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0636A252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BB2642DA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09FED6F0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729C4CE0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8947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A4"/>
    <w:rsid w:val="006A4563"/>
    <w:rsid w:val="007C7FDA"/>
    <w:rsid w:val="00807EA4"/>
    <w:rsid w:val="00B7753B"/>
    <w:rsid w:val="00C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9B96"/>
  <w15:docId w15:val="{E3C2DEFD-E3FE-4DB6-84A6-084115CD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3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B775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53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75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53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1111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2025-03-27T13:43:00Z</dcterms:created>
  <dcterms:modified xsi:type="dcterms:W3CDTF">2025-03-27T13:43:00Z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