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FE3B" w14:textId="409EACE8" w:rsidR="000D5B9D" w:rsidRDefault="00000000">
      <w:pPr>
        <w:pStyle w:val="Textoindependiente"/>
        <w:spacing w:before="93"/>
        <w:ind w:left="0" w:firstLine="0"/>
        <w:jc w:val="left"/>
        <w:rPr>
          <w:rFonts w:ascii="Times New Roman"/>
        </w:rPr>
      </w:pPr>
      <w:r>
        <w:rPr>
          <w:rFonts w:ascii="Times New Roman"/>
          <w:noProof/>
        </w:rPr>
        <mc:AlternateContent>
          <mc:Choice Requires="wps">
            <w:drawing>
              <wp:anchor distT="0" distB="0" distL="0" distR="0" simplePos="0" relativeHeight="15731200" behindDoc="0" locked="0" layoutInCell="1" allowOverlap="1" wp14:anchorId="00E513D5" wp14:editId="225C0D29">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D229674" w14:textId="77777777" w:rsidR="000D5B9D" w:rsidRDefault="00000000">
                            <w:pPr>
                              <w:spacing w:before="22" w:line="418" w:lineRule="exact"/>
                              <w:ind w:left="20"/>
                              <w:rPr>
                                <w:rFonts w:ascii="Tahoma"/>
                                <w:sz w:val="36"/>
                              </w:rPr>
                            </w:pPr>
                            <w:r>
                              <w:rPr>
                                <w:rFonts w:ascii="Tahoma"/>
                                <w:spacing w:val="-2"/>
                                <w:sz w:val="36"/>
                              </w:rPr>
                              <w:t>RESOLUCION</w:t>
                            </w:r>
                          </w:p>
                          <w:p w14:paraId="72F2B448" w14:textId="77777777" w:rsidR="000D5B9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2025-3228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05/06/2025</w:t>
                            </w:r>
                          </w:p>
                        </w:txbxContent>
                      </wps:txbx>
                      <wps:bodyPr vert="vert270" wrap="square" lIns="0" tIns="0" rIns="0" bIns="0" rtlCol="0">
                        <a:noAutofit/>
                      </wps:bodyPr>
                    </wps:wsp>
                  </a:graphicData>
                </a:graphic>
              </wp:anchor>
            </w:drawing>
          </mc:Choice>
          <mc:Fallback>
            <w:pict>
              <v:shapetype w14:anchorId="00E513D5"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3D229674" w14:textId="77777777" w:rsidR="000D5B9D" w:rsidRDefault="00000000">
                      <w:pPr>
                        <w:spacing w:before="22" w:line="418" w:lineRule="exact"/>
                        <w:ind w:left="20"/>
                        <w:rPr>
                          <w:rFonts w:ascii="Tahoma"/>
                          <w:sz w:val="36"/>
                        </w:rPr>
                      </w:pPr>
                      <w:r>
                        <w:rPr>
                          <w:rFonts w:ascii="Tahoma"/>
                          <w:spacing w:val="-2"/>
                          <w:sz w:val="36"/>
                        </w:rPr>
                        <w:t>RESOLUCION</w:t>
                      </w:r>
                    </w:p>
                    <w:p w14:paraId="72F2B448" w14:textId="77777777" w:rsidR="000D5B9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2025-3228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05/06/2025</w:t>
                      </w:r>
                    </w:p>
                  </w:txbxContent>
                </v:textbox>
                <w10:wrap anchorx="page" anchory="page"/>
              </v:shape>
            </w:pict>
          </mc:Fallback>
        </mc:AlternateContent>
      </w:r>
      <w:r>
        <w:rPr>
          <w:rFonts w:ascii="Times New Roman"/>
          <w:noProof/>
        </w:rPr>
        <mc:AlternateContent>
          <mc:Choice Requires="wps">
            <w:drawing>
              <wp:anchor distT="0" distB="0" distL="0" distR="0" simplePos="0" relativeHeight="15731712" behindDoc="0" locked="0" layoutInCell="1" allowOverlap="1" wp14:anchorId="1B15C496" wp14:editId="2D236D35">
                <wp:simplePos x="0" y="0"/>
                <wp:positionH relativeFrom="page">
                  <wp:posOffset>6966310</wp:posOffset>
                </wp:positionH>
                <wp:positionV relativeFrom="page">
                  <wp:posOffset>6637701</wp:posOffset>
                </wp:positionV>
                <wp:extent cx="263525" cy="31908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36147269" w14:textId="07491073" w:rsidR="000D5B9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975E5D5" w14:textId="77777777" w:rsidR="000D5B9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AFF055A" w14:textId="77777777" w:rsidR="000D5B9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4</w:t>
                            </w:r>
                          </w:p>
                        </w:txbxContent>
                      </wps:txbx>
                      <wps:bodyPr vert="vert270" wrap="square" lIns="0" tIns="0" rIns="0" bIns="0" rtlCol="0">
                        <a:noAutofit/>
                      </wps:bodyPr>
                    </wps:wsp>
                  </a:graphicData>
                </a:graphic>
              </wp:anchor>
            </w:drawing>
          </mc:Choice>
          <mc:Fallback>
            <w:pict>
              <v:shape w14:anchorId="1B15C496" id="Textbox 8" o:spid="_x0000_s1027" type="#_x0000_t202" style="position:absolute;margin-left:548.55pt;margin-top:522.65pt;width:20.75pt;height:251.2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NpoQEAADE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" filled="f" stroked="f">
                <v:textbox style="layout-flow:vertical;mso-layout-flow-alt:bottom-to-top" inset="0,0,0,0">
                  <w:txbxContent>
                    <w:p w14:paraId="36147269" w14:textId="07491073" w:rsidR="000D5B9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975E5D5" w14:textId="77777777" w:rsidR="000D5B9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AFF055A" w14:textId="77777777" w:rsidR="000D5B9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4</w:t>
                      </w:r>
                    </w:p>
                  </w:txbxContent>
                </v:textbox>
                <w10:wrap anchorx="page" anchory="page"/>
              </v:shape>
            </w:pict>
          </mc:Fallback>
        </mc:AlternateContent>
      </w:r>
    </w:p>
    <w:p w14:paraId="4F620762" w14:textId="77777777" w:rsidR="000D5B9D" w:rsidRDefault="00000000">
      <w:pPr>
        <w:pStyle w:val="Textoindependiente"/>
        <w:ind w:left="5529" w:firstLine="0"/>
        <w:jc w:val="left"/>
        <w:rPr>
          <w:rFonts w:ascii="Times New Roman"/>
        </w:rPr>
      </w:pPr>
      <w:r>
        <w:rPr>
          <w:rFonts w:ascii="Times New Roman"/>
          <w:noProof/>
        </w:rPr>
        <mc:AlternateContent>
          <mc:Choice Requires="wps">
            <w:drawing>
              <wp:inline distT="0" distB="0" distL="0" distR="0" wp14:anchorId="4321655E" wp14:editId="733A9C30">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4322C4C2" w14:textId="77777777" w:rsidR="000D5B9D" w:rsidRDefault="000D5B9D">
                            <w:pPr>
                              <w:pStyle w:val="Textoindependiente"/>
                              <w:spacing w:before="37"/>
                              <w:ind w:left="0" w:firstLine="0"/>
                              <w:jc w:val="left"/>
                              <w:rPr>
                                <w:rFonts w:ascii="Times New Roman"/>
                                <w:color w:val="000000"/>
                                <w:sz w:val="28"/>
                              </w:rPr>
                            </w:pPr>
                          </w:p>
                          <w:p w14:paraId="27E313A8" w14:textId="77777777" w:rsidR="000D5B9D"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4321655E" id="Textbox 9" o:spid="_x0000_s1028"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n0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xD7FJNuamiOJHFPU1Zx/L4XQXFmPzlqYxrJsxHORn02&#10;QrQbyIOb+Dp4t4+gTdblijsWQPORuY+znAbw53OOuv5x6x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C9XSn0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4322C4C2" w14:textId="77777777" w:rsidR="000D5B9D" w:rsidRDefault="000D5B9D">
                      <w:pPr>
                        <w:pStyle w:val="Textoindependiente"/>
                        <w:spacing w:before="37"/>
                        <w:ind w:left="0" w:firstLine="0"/>
                        <w:jc w:val="left"/>
                        <w:rPr>
                          <w:rFonts w:ascii="Times New Roman"/>
                          <w:color w:val="000000"/>
                          <w:sz w:val="28"/>
                        </w:rPr>
                      </w:pPr>
                    </w:p>
                    <w:p w14:paraId="27E313A8" w14:textId="77777777" w:rsidR="000D5B9D" w:rsidRDefault="00000000">
                      <w:pPr>
                        <w:ind w:left="1158"/>
                        <w:rPr>
                          <w:b/>
                          <w:color w:val="000000"/>
                          <w:sz w:val="28"/>
                        </w:rPr>
                      </w:pPr>
                      <w:r>
                        <w:rPr>
                          <w:b/>
                          <w:color w:val="000000"/>
                          <w:spacing w:val="-2"/>
                          <w:sz w:val="28"/>
                        </w:rPr>
                        <w:t>DECRETO</w:t>
                      </w:r>
                    </w:p>
                  </w:txbxContent>
                </v:textbox>
                <w10:anchorlock/>
              </v:shape>
            </w:pict>
          </mc:Fallback>
        </mc:AlternateContent>
      </w:r>
    </w:p>
    <w:p w14:paraId="7EC20E71" w14:textId="77777777" w:rsidR="000D5B9D" w:rsidRDefault="000D5B9D">
      <w:pPr>
        <w:pStyle w:val="Textoindependiente"/>
        <w:spacing w:before="155"/>
        <w:ind w:left="0" w:firstLine="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0D5B9D" w14:paraId="0D3F9968" w14:textId="77777777">
        <w:trPr>
          <w:trHeight w:val="377"/>
        </w:trPr>
        <w:tc>
          <w:tcPr>
            <w:tcW w:w="2550" w:type="dxa"/>
          </w:tcPr>
          <w:p w14:paraId="75B10F11" w14:textId="77777777" w:rsidR="000D5B9D"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249BEF7F" w14:textId="77777777" w:rsidR="000D5B9D"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0D5B9D" w14:paraId="0229C9DE" w14:textId="77777777">
        <w:trPr>
          <w:trHeight w:val="378"/>
        </w:trPr>
        <w:tc>
          <w:tcPr>
            <w:tcW w:w="2550" w:type="dxa"/>
          </w:tcPr>
          <w:p w14:paraId="5BECDC15" w14:textId="77777777" w:rsidR="000D5B9D" w:rsidRDefault="00000000" w:rsidP="0097396F">
            <w:pPr>
              <w:pStyle w:val="TableParagraph"/>
              <w:jc w:val="center"/>
              <w:rPr>
                <w:sz w:val="20"/>
              </w:rPr>
            </w:pPr>
            <w:r>
              <w:rPr>
                <w:spacing w:val="-2"/>
                <w:sz w:val="20"/>
              </w:rPr>
              <w:t>JGL/2025/25</w:t>
            </w:r>
          </w:p>
        </w:tc>
        <w:tc>
          <w:tcPr>
            <w:tcW w:w="6522" w:type="dxa"/>
          </w:tcPr>
          <w:p w14:paraId="28C3FF67" w14:textId="77777777" w:rsidR="000D5B9D" w:rsidRDefault="00000000" w:rsidP="0097396F">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18320D03" w14:textId="77777777" w:rsidR="000D5B9D" w:rsidRDefault="00000000">
      <w:pPr>
        <w:pStyle w:val="Ttulo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5329EAE2" w14:textId="77777777" w:rsidR="000D5B9D" w:rsidRDefault="00000000">
      <w:pPr>
        <w:pStyle w:val="Textoindependiente"/>
        <w:spacing w:before="212"/>
        <w:ind w:left="144"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0A24B2D3" w14:textId="77777777" w:rsidR="000D5B9D"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352" behindDoc="1" locked="0" layoutInCell="1" allowOverlap="1" wp14:anchorId="2A86E3DC" wp14:editId="13E043AB">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AF7D1F3" w14:textId="77777777" w:rsidR="000D5B9D"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2A86E3DC" id="Textbox 10" o:spid="_x0000_s1029"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3AF7D1F3" w14:textId="77777777" w:rsidR="000D5B9D"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CED1082" w14:textId="77777777" w:rsidR="000D5B9D" w:rsidRDefault="00000000">
      <w:pPr>
        <w:pStyle w:val="Ttulo2"/>
        <w:spacing w:before="5"/>
      </w:pPr>
      <w:r>
        <w:t>Tipo</w:t>
      </w:r>
      <w:r>
        <w:rPr>
          <w:spacing w:val="-2"/>
        </w:rPr>
        <w:t xml:space="preserve"> Convocatoria:</w:t>
      </w:r>
    </w:p>
    <w:p w14:paraId="6D9F2C7B" w14:textId="40719F4F" w:rsidR="000D5B9D" w:rsidRDefault="00000000">
      <w:pPr>
        <w:pStyle w:val="Textoindependiente"/>
        <w:spacing w:before="92"/>
        <w:ind w:left="145" w:firstLine="0"/>
        <w:jc w:val="left"/>
      </w:pPr>
      <w:r>
        <w:rPr>
          <w:spacing w:val="-2"/>
        </w:rPr>
        <w:t>Ordinaria</w:t>
      </w:r>
      <w:r w:rsidR="0097396F">
        <w:rPr>
          <w:spacing w:val="-2"/>
        </w:rPr>
        <w:t>.</w:t>
      </w:r>
    </w:p>
    <w:p w14:paraId="0E7A620C" w14:textId="77777777" w:rsidR="000D5B9D" w:rsidRDefault="00000000">
      <w:pPr>
        <w:pStyle w:val="Ttulo2"/>
      </w:pPr>
      <w:r>
        <w:t>Fecha</w:t>
      </w:r>
      <w:r>
        <w:rPr>
          <w:spacing w:val="-3"/>
        </w:rPr>
        <w:t xml:space="preserve"> </w:t>
      </w:r>
      <w:r>
        <w:t>y</w:t>
      </w:r>
      <w:r>
        <w:rPr>
          <w:spacing w:val="-2"/>
        </w:rPr>
        <w:t xml:space="preserve"> hora:</w:t>
      </w:r>
    </w:p>
    <w:p w14:paraId="0810277A" w14:textId="7CB6902B" w:rsidR="000D5B9D" w:rsidRDefault="00000000">
      <w:pPr>
        <w:pStyle w:val="Textoindependiente"/>
        <w:spacing w:before="92"/>
        <w:ind w:left="145" w:firstLine="0"/>
        <w:jc w:val="left"/>
      </w:pPr>
      <w:r>
        <w:t>6</w:t>
      </w:r>
      <w:r>
        <w:rPr>
          <w:spacing w:val="-3"/>
        </w:rPr>
        <w:t xml:space="preserve"> </w:t>
      </w:r>
      <w:r>
        <w:t>de</w:t>
      </w:r>
      <w:r>
        <w:rPr>
          <w:spacing w:val="-2"/>
        </w:rPr>
        <w:t xml:space="preserve"> </w:t>
      </w:r>
      <w:r>
        <w:t>junio</w:t>
      </w:r>
      <w:r>
        <w:rPr>
          <w:spacing w:val="-1"/>
        </w:rPr>
        <w:t xml:space="preserve"> </w:t>
      </w:r>
      <w:r>
        <w:t>de</w:t>
      </w:r>
      <w:r>
        <w:rPr>
          <w:spacing w:val="-3"/>
        </w:rPr>
        <w:t xml:space="preserve"> </w:t>
      </w:r>
      <w:r>
        <w:t>2025</w:t>
      </w:r>
      <w:r>
        <w:rPr>
          <w:spacing w:val="-1"/>
        </w:rPr>
        <w:t xml:space="preserve"> </w:t>
      </w:r>
      <w:r>
        <w:t>a</w:t>
      </w:r>
      <w:r>
        <w:rPr>
          <w:spacing w:val="-2"/>
        </w:rPr>
        <w:t xml:space="preserve"> </w:t>
      </w:r>
      <w:r>
        <w:t>las</w:t>
      </w:r>
      <w:r>
        <w:rPr>
          <w:spacing w:val="-1"/>
        </w:rPr>
        <w:t xml:space="preserve"> </w:t>
      </w:r>
      <w:r>
        <w:rPr>
          <w:spacing w:val="-4"/>
        </w:rPr>
        <w:t>13:00</w:t>
      </w:r>
      <w:r w:rsidR="0097396F">
        <w:rPr>
          <w:spacing w:val="-4"/>
        </w:rPr>
        <w:t xml:space="preserve"> h.</w:t>
      </w:r>
    </w:p>
    <w:p w14:paraId="6EC720E0" w14:textId="77777777" w:rsidR="000D5B9D" w:rsidRDefault="00000000">
      <w:pPr>
        <w:pStyle w:val="Ttulo2"/>
      </w:pPr>
      <w:r>
        <w:rPr>
          <w:spacing w:val="-2"/>
        </w:rPr>
        <w:t>Lugar:</w:t>
      </w:r>
    </w:p>
    <w:p w14:paraId="68451BFF" w14:textId="02C5B0E5" w:rsidR="000D5B9D" w:rsidRDefault="00000000">
      <w:pPr>
        <w:pStyle w:val="Textoindependiente"/>
        <w:spacing w:before="92"/>
        <w:ind w:left="145" w:firstLine="0"/>
        <w:jc w:val="left"/>
      </w:pPr>
      <w:r>
        <w:rPr>
          <w:spacing w:val="-2"/>
        </w:rPr>
        <w:t>Telemática</w:t>
      </w:r>
      <w:r w:rsidR="0097396F">
        <w:rPr>
          <w:spacing w:val="-2"/>
        </w:rPr>
        <w:t>.</w:t>
      </w:r>
    </w:p>
    <w:p w14:paraId="3E4FF1C2" w14:textId="77777777" w:rsidR="000D5B9D" w:rsidRDefault="00000000">
      <w:pPr>
        <w:pStyle w:val="Ttulo2"/>
      </w:pPr>
      <w:r>
        <w:t>Participación</w:t>
      </w:r>
      <w:r>
        <w:rPr>
          <w:spacing w:val="-5"/>
        </w:rPr>
        <w:t xml:space="preserve"> </w:t>
      </w:r>
      <w:r>
        <w:t>a</w:t>
      </w:r>
      <w:r>
        <w:rPr>
          <w:spacing w:val="-4"/>
        </w:rPr>
        <w:t xml:space="preserve"> </w:t>
      </w:r>
      <w:r>
        <w:rPr>
          <w:spacing w:val="-2"/>
        </w:rPr>
        <w:t>distancia:</w:t>
      </w:r>
    </w:p>
    <w:p w14:paraId="1BFA7D70" w14:textId="265DD2A2" w:rsidR="000D5B9D" w:rsidRDefault="00000000">
      <w:pPr>
        <w:pStyle w:val="Textoindependiente"/>
        <w:spacing w:before="92"/>
        <w:ind w:left="145"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97396F" w:rsidRPr="0097396F">
        <w:rPr>
          <w:i/>
          <w:iCs/>
        </w:rPr>
        <w:t>“</w:t>
      </w:r>
      <w:r w:rsidRPr="0097396F">
        <w:rPr>
          <w:i/>
          <w:iCs/>
        </w:rPr>
        <w:t>Enlace</w:t>
      </w:r>
      <w:r w:rsidRPr="0097396F">
        <w:rPr>
          <w:i/>
          <w:iCs/>
          <w:spacing w:val="-5"/>
        </w:rPr>
        <w:t xml:space="preserve"> </w:t>
      </w:r>
      <w:r w:rsidRPr="0097396F">
        <w:rPr>
          <w:i/>
          <w:iCs/>
        </w:rPr>
        <w:t>habilitado</w:t>
      </w:r>
      <w:r w:rsidRPr="0097396F">
        <w:rPr>
          <w:i/>
          <w:iCs/>
          <w:spacing w:val="-5"/>
        </w:rPr>
        <w:t xml:space="preserve"> </w:t>
      </w:r>
      <w:r w:rsidRPr="0097396F">
        <w:rPr>
          <w:i/>
          <w:iCs/>
        </w:rPr>
        <w:t>al</w:t>
      </w:r>
      <w:r w:rsidRPr="0097396F">
        <w:rPr>
          <w:i/>
          <w:iCs/>
          <w:spacing w:val="-6"/>
        </w:rPr>
        <w:t xml:space="preserve"> </w:t>
      </w:r>
      <w:r w:rsidRPr="0097396F">
        <w:rPr>
          <w:i/>
          <w:iCs/>
          <w:spacing w:val="-2"/>
        </w:rPr>
        <w:t>efecto</w:t>
      </w:r>
      <w:r w:rsidR="0097396F" w:rsidRPr="0097396F">
        <w:rPr>
          <w:i/>
          <w:iCs/>
          <w:spacing w:val="-2"/>
        </w:rPr>
        <w:t>”.</w:t>
      </w:r>
    </w:p>
    <w:p w14:paraId="73AB02FB" w14:textId="77777777" w:rsidR="000D5B9D"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029E5A76" w14:textId="77777777" w:rsidR="000D5B9D"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10011D56" w14:textId="77777777" w:rsidR="000D5B9D"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864" behindDoc="1" locked="0" layoutInCell="1" allowOverlap="1" wp14:anchorId="1D90BB4F" wp14:editId="546E846A">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7D341A77" w14:textId="77777777" w:rsidR="000D5B9D"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1D90BB4F" id="Textbox 11" o:spid="_x0000_s1030"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BcbF/kyAEAAIUDAAAOAAAAAAAA&#10;AAAAAAAAAC4CAABkcnMvZTJvRG9jLnhtbFBLAQItABQABgAIAAAAIQDofvnR3gAAAAoBAAAPAAAA&#10;AAAAAAAAAAAAACIEAABkcnMvZG93bnJldi54bWxQSwUGAAAAAAQABADzAAAALQUAAAAA&#10;" filled="f" strokeweight=".5pt">
                <v:path arrowok="t"/>
                <v:textbox inset="0,0,0,0">
                  <w:txbxContent>
                    <w:p w14:paraId="7D341A77" w14:textId="77777777" w:rsidR="000D5B9D"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15CF3620" w14:textId="77777777" w:rsidR="000D5B9D" w:rsidRDefault="00000000">
      <w:pPr>
        <w:pStyle w:val="Ttulo1"/>
        <w:numPr>
          <w:ilvl w:val="0"/>
          <w:numId w:val="1"/>
        </w:numPr>
        <w:tabs>
          <w:tab w:val="left" w:pos="409"/>
        </w:tabs>
        <w:spacing w:before="5"/>
        <w:ind w:left="409" w:hanging="264"/>
      </w:pPr>
      <w:r>
        <w:t>PARTE</w:t>
      </w:r>
      <w:r>
        <w:rPr>
          <w:spacing w:val="-5"/>
        </w:rPr>
        <w:t xml:space="preserve"> </w:t>
      </w:r>
      <w:r>
        <w:rPr>
          <w:spacing w:val="-2"/>
        </w:rPr>
        <w:t>RESOLUTIVA</w:t>
      </w:r>
    </w:p>
    <w:p w14:paraId="495C37DA" w14:textId="77777777" w:rsidR="000D5B9D" w:rsidRDefault="00000000">
      <w:pPr>
        <w:pStyle w:val="Prrafodelista"/>
        <w:numPr>
          <w:ilvl w:val="1"/>
          <w:numId w:val="1"/>
        </w:numPr>
        <w:tabs>
          <w:tab w:val="left" w:pos="849"/>
          <w:tab w:val="left" w:pos="851"/>
        </w:tabs>
        <w:spacing w:before="212" w:line="336" w:lineRule="auto"/>
        <w:ind w:right="163"/>
        <w:jc w:val="both"/>
        <w:rPr>
          <w:sz w:val="20"/>
        </w:rPr>
      </w:pPr>
      <w:r>
        <w:rPr>
          <w:sz w:val="20"/>
        </w:rPr>
        <w:t>Aprobación de las actas de la sesión ordinaria del día 30 de mayo de 2025 y de la sesión extraordinaria y urgente del día 3 de junio de 2025.</w:t>
      </w:r>
    </w:p>
    <w:p w14:paraId="71D771F2" w14:textId="7866672A" w:rsidR="000D5B9D" w:rsidRDefault="00000000">
      <w:pPr>
        <w:pStyle w:val="Prrafodelista"/>
        <w:numPr>
          <w:ilvl w:val="1"/>
          <w:numId w:val="1"/>
        </w:numPr>
        <w:tabs>
          <w:tab w:val="left" w:pos="849"/>
          <w:tab w:val="left" w:pos="851"/>
        </w:tabs>
        <w:spacing w:line="336" w:lineRule="auto"/>
        <w:jc w:val="both"/>
        <w:rPr>
          <w:sz w:val="20"/>
        </w:rPr>
      </w:pPr>
      <w:r>
        <w:rPr>
          <w:sz w:val="20"/>
        </w:rPr>
        <w:t>Sentencia desestimatoria núm. 207/2025</w:t>
      </w:r>
      <w:r w:rsidR="0097396F">
        <w:rPr>
          <w:sz w:val="20"/>
        </w:rPr>
        <w:t>,</w:t>
      </w:r>
      <w:r>
        <w:rPr>
          <w:sz w:val="20"/>
        </w:rPr>
        <w:t xml:space="preserve"> dictada por el Juzgado de lo Contencioso- Administrativo</w:t>
      </w:r>
      <w:r>
        <w:rPr>
          <w:spacing w:val="68"/>
          <w:sz w:val="20"/>
        </w:rPr>
        <w:t xml:space="preserve"> </w:t>
      </w:r>
      <w:r>
        <w:rPr>
          <w:sz w:val="20"/>
        </w:rPr>
        <w:t>núm.</w:t>
      </w:r>
      <w:r>
        <w:rPr>
          <w:spacing w:val="67"/>
          <w:sz w:val="20"/>
        </w:rPr>
        <w:t xml:space="preserve"> </w:t>
      </w:r>
      <w:r>
        <w:rPr>
          <w:sz w:val="20"/>
        </w:rPr>
        <w:t>14</w:t>
      </w:r>
      <w:r>
        <w:rPr>
          <w:spacing w:val="68"/>
          <w:sz w:val="20"/>
        </w:rPr>
        <w:t xml:space="preserve"> </w:t>
      </w:r>
      <w:r>
        <w:rPr>
          <w:sz w:val="20"/>
        </w:rPr>
        <w:t>de</w:t>
      </w:r>
      <w:r>
        <w:rPr>
          <w:spacing w:val="68"/>
          <w:sz w:val="20"/>
        </w:rPr>
        <w:t xml:space="preserve"> </w:t>
      </w:r>
      <w:r>
        <w:rPr>
          <w:sz w:val="20"/>
        </w:rPr>
        <w:t>Madrid.</w:t>
      </w:r>
      <w:r>
        <w:rPr>
          <w:spacing w:val="67"/>
          <w:sz w:val="20"/>
        </w:rPr>
        <w:t xml:space="preserve"> </w:t>
      </w:r>
      <w:r>
        <w:rPr>
          <w:sz w:val="20"/>
        </w:rPr>
        <w:t>Procedimiento</w:t>
      </w:r>
      <w:r>
        <w:rPr>
          <w:spacing w:val="68"/>
          <w:sz w:val="20"/>
        </w:rPr>
        <w:t xml:space="preserve"> </w:t>
      </w:r>
      <w:r>
        <w:rPr>
          <w:sz w:val="20"/>
        </w:rPr>
        <w:t>Ordinario</w:t>
      </w:r>
      <w:r>
        <w:rPr>
          <w:spacing w:val="68"/>
          <w:sz w:val="20"/>
        </w:rPr>
        <w:t xml:space="preserve"> </w:t>
      </w:r>
      <w:r>
        <w:rPr>
          <w:sz w:val="20"/>
        </w:rPr>
        <w:t>568/2023.</w:t>
      </w:r>
      <w:r>
        <w:rPr>
          <w:spacing w:val="67"/>
          <w:sz w:val="20"/>
        </w:rPr>
        <w:t xml:space="preserve"> </w:t>
      </w:r>
      <w:r>
        <w:rPr>
          <w:sz w:val="20"/>
        </w:rPr>
        <w:t>Demandante:</w:t>
      </w:r>
      <w:r>
        <w:rPr>
          <w:spacing w:val="69"/>
          <w:sz w:val="20"/>
        </w:rPr>
        <w:t xml:space="preserve"> </w:t>
      </w:r>
      <w:r>
        <w:rPr>
          <w:sz w:val="20"/>
        </w:rPr>
        <w:t>D.</w:t>
      </w:r>
    </w:p>
    <w:p w14:paraId="713B4341" w14:textId="77777777" w:rsidR="000D5B9D" w:rsidRDefault="00000000">
      <w:pPr>
        <w:pStyle w:val="Textoindependiente"/>
        <w:ind w:firstLine="0"/>
      </w:pPr>
      <w:r>
        <w:t>J.P.F.G.</w:t>
      </w:r>
      <w:r>
        <w:rPr>
          <w:spacing w:val="-6"/>
        </w:rPr>
        <w:t xml:space="preserve"> </w:t>
      </w:r>
      <w:r>
        <w:t>y</w:t>
      </w:r>
      <w:r>
        <w:rPr>
          <w:spacing w:val="-6"/>
        </w:rPr>
        <w:t xml:space="preserve"> </w:t>
      </w:r>
      <w:r>
        <w:t>otros</w:t>
      </w:r>
      <w:r>
        <w:rPr>
          <w:spacing w:val="-6"/>
        </w:rPr>
        <w:t xml:space="preserve"> </w:t>
      </w:r>
      <w:r>
        <w:t>5.</w:t>
      </w:r>
      <w:r>
        <w:rPr>
          <w:spacing w:val="-6"/>
        </w:rPr>
        <w:t xml:space="preserve"> </w:t>
      </w:r>
      <w:r>
        <w:t>Materia:</w:t>
      </w:r>
      <w:r>
        <w:rPr>
          <w:spacing w:val="-6"/>
        </w:rPr>
        <w:t xml:space="preserve"> </w:t>
      </w:r>
      <w:r>
        <w:t>Disciplina</w:t>
      </w:r>
      <w:r>
        <w:rPr>
          <w:spacing w:val="-4"/>
        </w:rPr>
        <w:t xml:space="preserve"> </w:t>
      </w:r>
      <w:r>
        <w:t>urbanística.</w:t>
      </w:r>
      <w:r>
        <w:rPr>
          <w:spacing w:val="-4"/>
        </w:rPr>
        <w:t xml:space="preserve"> </w:t>
      </w:r>
      <w:r>
        <w:t>Expediente</w:t>
      </w:r>
      <w:r>
        <w:rPr>
          <w:spacing w:val="-4"/>
        </w:rPr>
        <w:t xml:space="preserve"> </w:t>
      </w:r>
      <w:r>
        <w:rPr>
          <w:spacing w:val="-2"/>
        </w:rPr>
        <w:t>8270/2024.</w:t>
      </w:r>
    </w:p>
    <w:p w14:paraId="098FF5A6" w14:textId="77777777" w:rsidR="000D5B9D" w:rsidRDefault="00000000">
      <w:pPr>
        <w:pStyle w:val="Prrafodelista"/>
        <w:numPr>
          <w:ilvl w:val="1"/>
          <w:numId w:val="1"/>
        </w:numPr>
        <w:tabs>
          <w:tab w:val="left" w:pos="849"/>
          <w:tab w:val="left" w:pos="851"/>
        </w:tabs>
        <w:spacing w:before="92" w:line="336" w:lineRule="auto"/>
        <w:ind w:right="151"/>
        <w:jc w:val="both"/>
        <w:rPr>
          <w:sz w:val="20"/>
        </w:rPr>
      </w:pPr>
      <w:r>
        <w:rPr>
          <w:sz w:val="20"/>
        </w:rPr>
        <w:t>Acta de conciliación suscrita en el Juzgado de lo Social núm. 15 de Madrid. Procedimiento: Despidos/Ceses en general 579/2024. Demandante: D. J.R.C.M., Materia: Despido. Expediente: 25748/2024.</w:t>
      </w:r>
    </w:p>
    <w:p w14:paraId="72CF9D78" w14:textId="0C49D3A5" w:rsidR="000D5B9D" w:rsidRDefault="00000000">
      <w:pPr>
        <w:pStyle w:val="Prrafodelista"/>
        <w:numPr>
          <w:ilvl w:val="1"/>
          <w:numId w:val="1"/>
        </w:numPr>
        <w:tabs>
          <w:tab w:val="left" w:pos="849"/>
          <w:tab w:val="left" w:pos="851"/>
        </w:tabs>
        <w:spacing w:line="336" w:lineRule="auto"/>
        <w:ind w:right="150"/>
        <w:jc w:val="both"/>
        <w:rPr>
          <w:sz w:val="20"/>
        </w:rPr>
      </w:pPr>
      <w:r>
        <w:rPr>
          <w:sz w:val="20"/>
        </w:rPr>
        <w:t>Sentencia</w:t>
      </w:r>
      <w:r>
        <w:rPr>
          <w:spacing w:val="-4"/>
          <w:sz w:val="20"/>
        </w:rPr>
        <w:t xml:space="preserve"> </w:t>
      </w:r>
      <w:r>
        <w:rPr>
          <w:sz w:val="20"/>
        </w:rPr>
        <w:t>estimatoria</w:t>
      </w:r>
      <w:r>
        <w:rPr>
          <w:spacing w:val="-3"/>
          <w:sz w:val="20"/>
        </w:rPr>
        <w:t xml:space="preserve"> </w:t>
      </w:r>
      <w:r>
        <w:rPr>
          <w:sz w:val="20"/>
        </w:rPr>
        <w:t>núm.</w:t>
      </w:r>
      <w:r>
        <w:rPr>
          <w:spacing w:val="-6"/>
          <w:sz w:val="20"/>
        </w:rPr>
        <w:t xml:space="preserve"> </w:t>
      </w:r>
      <w:r>
        <w:rPr>
          <w:sz w:val="20"/>
        </w:rPr>
        <w:t>160/2025</w:t>
      </w:r>
      <w:r w:rsidR="0097396F">
        <w:rPr>
          <w:sz w:val="20"/>
        </w:rPr>
        <w:t>,</w:t>
      </w:r>
      <w:r>
        <w:rPr>
          <w:spacing w:val="-4"/>
          <w:sz w:val="20"/>
        </w:rPr>
        <w:t xml:space="preserve"> </w:t>
      </w:r>
      <w:r>
        <w:rPr>
          <w:sz w:val="20"/>
        </w:rPr>
        <w:t>dictada</w:t>
      </w:r>
      <w:r>
        <w:rPr>
          <w:spacing w:val="-4"/>
          <w:sz w:val="20"/>
        </w:rPr>
        <w:t xml:space="preserve"> </w:t>
      </w:r>
      <w:r>
        <w:rPr>
          <w:sz w:val="20"/>
        </w:rPr>
        <w:t>por</w:t>
      </w:r>
      <w:r>
        <w:rPr>
          <w:spacing w:val="-7"/>
          <w:sz w:val="20"/>
        </w:rPr>
        <w:t xml:space="preserve"> </w:t>
      </w:r>
      <w:r>
        <w:rPr>
          <w:sz w:val="20"/>
        </w:rPr>
        <w:t>el</w:t>
      </w:r>
      <w:r>
        <w:rPr>
          <w:spacing w:val="-5"/>
          <w:sz w:val="20"/>
        </w:rPr>
        <w:t xml:space="preserve"> </w:t>
      </w:r>
      <w:r>
        <w:rPr>
          <w:sz w:val="20"/>
        </w:rPr>
        <w:t>Juzgado</w:t>
      </w:r>
      <w:r>
        <w:rPr>
          <w:spacing w:val="-4"/>
          <w:sz w:val="20"/>
        </w:rPr>
        <w:t xml:space="preserve"> </w:t>
      </w:r>
      <w:r>
        <w:rPr>
          <w:sz w:val="20"/>
        </w:rPr>
        <w:t>de</w:t>
      </w:r>
      <w:r>
        <w:rPr>
          <w:spacing w:val="-5"/>
          <w:sz w:val="20"/>
        </w:rPr>
        <w:t xml:space="preserve"> </w:t>
      </w:r>
      <w:r>
        <w:rPr>
          <w:sz w:val="20"/>
        </w:rPr>
        <w:t>lo</w:t>
      </w:r>
      <w:r>
        <w:rPr>
          <w:spacing w:val="-4"/>
          <w:sz w:val="20"/>
        </w:rPr>
        <w:t xml:space="preserve"> </w:t>
      </w:r>
      <w:r>
        <w:rPr>
          <w:sz w:val="20"/>
        </w:rPr>
        <w:t xml:space="preserve">Contencioso-Administrativo núm. 29 de Madrid, en el procedimiento abreviado 79/2025 R. Demandante: </w:t>
      </w:r>
      <w:proofErr w:type="gramStart"/>
      <w:r w:rsidR="0097396F">
        <w:rPr>
          <w:sz w:val="20"/>
        </w:rPr>
        <w:t>D.ª</w:t>
      </w:r>
      <w:proofErr w:type="gramEnd"/>
      <w:r>
        <w:rPr>
          <w:sz w:val="20"/>
        </w:rPr>
        <w:t xml:space="preserve"> I.G.M. Materia: Responsabilidad Patrimonial. Expediente 12295/2025.</w:t>
      </w:r>
    </w:p>
    <w:p w14:paraId="21D8FF54" w14:textId="77777777" w:rsidR="000D5B9D" w:rsidRDefault="00000000">
      <w:pPr>
        <w:pStyle w:val="Prrafodelista"/>
        <w:numPr>
          <w:ilvl w:val="1"/>
          <w:numId w:val="1"/>
        </w:numPr>
        <w:tabs>
          <w:tab w:val="left" w:pos="849"/>
          <w:tab w:val="left" w:pos="851"/>
        </w:tabs>
        <w:spacing w:line="336" w:lineRule="auto"/>
        <w:ind w:right="150"/>
        <w:jc w:val="both"/>
        <w:rPr>
          <w:sz w:val="20"/>
        </w:rPr>
      </w:pPr>
      <w:r>
        <w:rPr>
          <w:sz w:val="20"/>
        </w:rPr>
        <w:t>Aprobación</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convocatoria</w:t>
      </w:r>
      <w:r>
        <w:rPr>
          <w:spacing w:val="-3"/>
          <w:sz w:val="20"/>
        </w:rPr>
        <w:t xml:space="preserve"> </w:t>
      </w:r>
      <w:r>
        <w:rPr>
          <w:sz w:val="20"/>
        </w:rPr>
        <w:t>y</w:t>
      </w:r>
      <w:r>
        <w:rPr>
          <w:spacing w:val="-3"/>
          <w:sz w:val="20"/>
        </w:rPr>
        <w:t xml:space="preserve"> </w:t>
      </w:r>
      <w:r>
        <w:rPr>
          <w:sz w:val="20"/>
        </w:rPr>
        <w:t>bases</w:t>
      </w:r>
      <w:r>
        <w:rPr>
          <w:spacing w:val="-3"/>
          <w:sz w:val="20"/>
        </w:rPr>
        <w:t xml:space="preserve"> </w:t>
      </w:r>
      <w:r>
        <w:rPr>
          <w:sz w:val="20"/>
        </w:rPr>
        <w:t>reguladoras</w:t>
      </w:r>
      <w:r>
        <w:rPr>
          <w:spacing w:val="-3"/>
          <w:sz w:val="20"/>
        </w:rPr>
        <w:t xml:space="preserve"> </w:t>
      </w:r>
      <w:r>
        <w:rPr>
          <w:sz w:val="20"/>
        </w:rPr>
        <w:t>para</w:t>
      </w:r>
      <w:r>
        <w:rPr>
          <w:spacing w:val="-3"/>
          <w:sz w:val="20"/>
        </w:rPr>
        <w:t xml:space="preserve"> </w:t>
      </w:r>
      <w:r>
        <w:rPr>
          <w:sz w:val="20"/>
        </w:rPr>
        <w:t>la</w:t>
      </w:r>
      <w:r>
        <w:rPr>
          <w:spacing w:val="-4"/>
          <w:sz w:val="20"/>
        </w:rPr>
        <w:t xml:space="preserve"> </w:t>
      </w:r>
      <w:r>
        <w:rPr>
          <w:sz w:val="20"/>
        </w:rPr>
        <w:t>cobertura</w:t>
      </w:r>
      <w:r>
        <w:rPr>
          <w:spacing w:val="-4"/>
          <w:sz w:val="20"/>
        </w:rPr>
        <w:t xml:space="preserve"> </w:t>
      </w:r>
      <w:r>
        <w:rPr>
          <w:sz w:val="20"/>
        </w:rPr>
        <w:t>de</w:t>
      </w:r>
      <w:r>
        <w:rPr>
          <w:spacing w:val="-4"/>
          <w:sz w:val="20"/>
        </w:rPr>
        <w:t xml:space="preserve"> </w:t>
      </w:r>
      <w:r>
        <w:rPr>
          <w:sz w:val="20"/>
        </w:rPr>
        <w:t>21</w:t>
      </w:r>
      <w:r>
        <w:rPr>
          <w:spacing w:val="-4"/>
          <w:sz w:val="20"/>
        </w:rPr>
        <w:t xml:space="preserve"> </w:t>
      </w:r>
      <w:r>
        <w:rPr>
          <w:sz w:val="20"/>
        </w:rPr>
        <w:t>Plazas</w:t>
      </w:r>
      <w:r>
        <w:rPr>
          <w:spacing w:val="-3"/>
          <w:sz w:val="20"/>
        </w:rPr>
        <w:t xml:space="preserve"> </w:t>
      </w:r>
      <w:r>
        <w:rPr>
          <w:sz w:val="20"/>
        </w:rPr>
        <w:t>de</w:t>
      </w:r>
      <w:r>
        <w:rPr>
          <w:spacing w:val="-4"/>
          <w:sz w:val="20"/>
        </w:rPr>
        <w:t xml:space="preserve"> </w:t>
      </w:r>
      <w:r>
        <w:rPr>
          <w:sz w:val="20"/>
        </w:rPr>
        <w:t>Técnico de</w:t>
      </w:r>
      <w:r>
        <w:rPr>
          <w:spacing w:val="-3"/>
          <w:sz w:val="20"/>
        </w:rPr>
        <w:t xml:space="preserve"> </w:t>
      </w:r>
      <w:r>
        <w:rPr>
          <w:sz w:val="20"/>
        </w:rPr>
        <w:t>emergencias</w:t>
      </w:r>
      <w:r>
        <w:rPr>
          <w:spacing w:val="-3"/>
          <w:sz w:val="20"/>
        </w:rPr>
        <w:t xml:space="preserve"> </w:t>
      </w:r>
      <w:r>
        <w:rPr>
          <w:sz w:val="20"/>
        </w:rPr>
        <w:t>sanitarias,</w:t>
      </w:r>
      <w:r>
        <w:rPr>
          <w:spacing w:val="-1"/>
          <w:sz w:val="20"/>
        </w:rPr>
        <w:t xml:space="preserve"> </w:t>
      </w:r>
      <w:r>
        <w:rPr>
          <w:sz w:val="20"/>
        </w:rPr>
        <w:t>como</w:t>
      </w:r>
      <w:r>
        <w:rPr>
          <w:spacing w:val="-1"/>
          <w:sz w:val="20"/>
        </w:rPr>
        <w:t xml:space="preserve"> </w:t>
      </w:r>
      <w:r>
        <w:rPr>
          <w:sz w:val="20"/>
        </w:rPr>
        <w:t>personal</w:t>
      </w:r>
      <w:r>
        <w:rPr>
          <w:spacing w:val="-2"/>
          <w:sz w:val="20"/>
        </w:rPr>
        <w:t xml:space="preserve"> </w:t>
      </w:r>
      <w:r>
        <w:rPr>
          <w:sz w:val="20"/>
        </w:rPr>
        <w:t>laboral,</w:t>
      </w:r>
      <w:r>
        <w:rPr>
          <w:spacing w:val="-1"/>
          <w:sz w:val="20"/>
        </w:rPr>
        <w:t xml:space="preserve"> </w:t>
      </w:r>
      <w:r>
        <w:rPr>
          <w:sz w:val="20"/>
        </w:rPr>
        <w:t>por</w:t>
      </w:r>
      <w:r>
        <w:rPr>
          <w:spacing w:val="-2"/>
          <w:sz w:val="20"/>
        </w:rPr>
        <w:t xml:space="preserve"> </w:t>
      </w:r>
      <w:r>
        <w:rPr>
          <w:sz w:val="20"/>
        </w:rPr>
        <w:t>promoción</w:t>
      </w:r>
      <w:r>
        <w:rPr>
          <w:spacing w:val="-1"/>
          <w:sz w:val="20"/>
        </w:rPr>
        <w:t xml:space="preserve"> </w:t>
      </w:r>
      <w:r>
        <w:rPr>
          <w:sz w:val="20"/>
        </w:rPr>
        <w:t>interna,</w:t>
      </w:r>
      <w:r>
        <w:rPr>
          <w:spacing w:val="-1"/>
          <w:sz w:val="20"/>
        </w:rPr>
        <w:t xml:space="preserve"> </w:t>
      </w:r>
      <w:r>
        <w:rPr>
          <w:sz w:val="20"/>
        </w:rPr>
        <w:t>mediante</w:t>
      </w:r>
      <w:r>
        <w:rPr>
          <w:spacing w:val="-1"/>
          <w:sz w:val="20"/>
        </w:rPr>
        <w:t xml:space="preserve"> </w:t>
      </w:r>
      <w:r>
        <w:rPr>
          <w:sz w:val="20"/>
        </w:rPr>
        <w:t>concurso, (PI-02/2025). Expediente 9722/2025.</w:t>
      </w:r>
    </w:p>
    <w:p w14:paraId="1CC80160" w14:textId="77777777" w:rsidR="000D5B9D" w:rsidRDefault="000D5B9D">
      <w:pPr>
        <w:pStyle w:val="Prrafodelista"/>
        <w:spacing w:line="336" w:lineRule="auto"/>
        <w:rPr>
          <w:sz w:val="20"/>
        </w:rPr>
        <w:sectPr w:rsidR="000D5B9D" w:rsidSect="0097396F">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3FE97AC5" w14:textId="5590A17C" w:rsidR="000D5B9D" w:rsidRDefault="00000000">
      <w:pPr>
        <w:pStyle w:val="Prrafodelista"/>
        <w:numPr>
          <w:ilvl w:val="1"/>
          <w:numId w:val="1"/>
        </w:numPr>
        <w:tabs>
          <w:tab w:val="left" w:pos="849"/>
          <w:tab w:val="left" w:pos="851"/>
        </w:tabs>
        <w:spacing w:before="83" w:line="336" w:lineRule="auto"/>
        <w:ind w:right="155"/>
        <w:jc w:val="both"/>
        <w:rPr>
          <w:sz w:val="20"/>
        </w:rPr>
      </w:pPr>
      <w:r>
        <w:rPr>
          <w:noProof/>
          <w:sz w:val="20"/>
        </w:rPr>
        <w:lastRenderedPageBreak/>
        <mc:AlternateContent>
          <mc:Choice Requires="wps">
            <w:drawing>
              <wp:anchor distT="0" distB="0" distL="0" distR="0" simplePos="0" relativeHeight="15732224" behindDoc="0" locked="0" layoutInCell="1" allowOverlap="1" wp14:anchorId="2EDAB19F" wp14:editId="16DCF5CF">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0A52621" w14:textId="77777777" w:rsidR="000D5B9D" w:rsidRDefault="00000000">
                            <w:pPr>
                              <w:spacing w:before="22" w:line="418" w:lineRule="exact"/>
                              <w:ind w:left="20"/>
                              <w:rPr>
                                <w:rFonts w:ascii="Tahoma"/>
                                <w:sz w:val="36"/>
                              </w:rPr>
                            </w:pPr>
                            <w:r>
                              <w:rPr>
                                <w:rFonts w:ascii="Tahoma"/>
                                <w:spacing w:val="-2"/>
                                <w:sz w:val="36"/>
                              </w:rPr>
                              <w:t>RESOLUCION</w:t>
                            </w:r>
                          </w:p>
                          <w:p w14:paraId="4AB48AEB" w14:textId="77777777" w:rsidR="000D5B9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2025-3228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05/06/2025</w:t>
                            </w:r>
                          </w:p>
                        </w:txbxContent>
                      </wps:txbx>
                      <wps:bodyPr vert="vert270" wrap="square" lIns="0" tIns="0" rIns="0" bIns="0" rtlCol="0">
                        <a:noAutofit/>
                      </wps:bodyPr>
                    </wps:wsp>
                  </a:graphicData>
                </a:graphic>
              </wp:anchor>
            </w:drawing>
          </mc:Choice>
          <mc:Fallback>
            <w:pict>
              <v:shape w14:anchorId="2EDAB19F" id="Textbox 12" o:spid="_x0000_s1031"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0A52621" w14:textId="77777777" w:rsidR="000D5B9D" w:rsidRDefault="00000000">
                      <w:pPr>
                        <w:spacing w:before="22" w:line="418" w:lineRule="exact"/>
                        <w:ind w:left="20"/>
                        <w:rPr>
                          <w:rFonts w:ascii="Tahoma"/>
                          <w:sz w:val="36"/>
                        </w:rPr>
                      </w:pPr>
                      <w:r>
                        <w:rPr>
                          <w:rFonts w:ascii="Tahoma"/>
                          <w:spacing w:val="-2"/>
                          <w:sz w:val="36"/>
                        </w:rPr>
                        <w:t>RESOLUCION</w:t>
                      </w:r>
                    </w:p>
                    <w:p w14:paraId="4AB48AEB" w14:textId="77777777" w:rsidR="000D5B9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2025-3228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05/06/2025</w:t>
                      </w:r>
                    </w:p>
                  </w:txbxContent>
                </v:textbox>
                <w10:wrap anchorx="page" anchory="page"/>
              </v:shape>
            </w:pict>
          </mc:Fallback>
        </mc:AlternateContent>
      </w:r>
      <w:r>
        <w:rPr>
          <w:noProof/>
          <w:sz w:val="20"/>
        </w:rPr>
        <mc:AlternateContent>
          <mc:Choice Requires="wps">
            <w:drawing>
              <wp:anchor distT="0" distB="0" distL="0" distR="0" simplePos="0" relativeHeight="15732736" behindDoc="0" locked="0" layoutInCell="1" allowOverlap="1" wp14:anchorId="35CEBFE5" wp14:editId="57A488C9">
                <wp:simplePos x="0" y="0"/>
                <wp:positionH relativeFrom="page">
                  <wp:posOffset>6966310</wp:posOffset>
                </wp:positionH>
                <wp:positionV relativeFrom="page">
                  <wp:posOffset>6637701</wp:posOffset>
                </wp:positionV>
                <wp:extent cx="263525" cy="31908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03A28817" w14:textId="2EF76524" w:rsidR="000D5B9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D4B8465" w14:textId="77777777" w:rsidR="000D5B9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522C659" w14:textId="77777777" w:rsidR="000D5B9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4</w:t>
                            </w:r>
                          </w:p>
                        </w:txbxContent>
                      </wps:txbx>
                      <wps:bodyPr vert="vert270" wrap="square" lIns="0" tIns="0" rIns="0" bIns="0" rtlCol="0">
                        <a:noAutofit/>
                      </wps:bodyPr>
                    </wps:wsp>
                  </a:graphicData>
                </a:graphic>
              </wp:anchor>
            </w:drawing>
          </mc:Choice>
          <mc:Fallback>
            <w:pict>
              <v:shape w14:anchorId="35CEBFE5" id="Textbox 13" o:spid="_x0000_s1032" type="#_x0000_t202" style="position:absolute;left:0;text-align:left;margin-left:548.55pt;margin-top:522.65pt;width:20.75pt;height:251.2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ADs19e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03A28817" w14:textId="2EF76524" w:rsidR="000D5B9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D4B8465" w14:textId="77777777" w:rsidR="000D5B9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522C659" w14:textId="77777777" w:rsidR="000D5B9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4</w:t>
                      </w:r>
                    </w:p>
                  </w:txbxContent>
                </v:textbox>
                <w10:wrap anchorx="page" anchory="page"/>
              </v:shape>
            </w:pict>
          </mc:Fallback>
        </mc:AlternateContent>
      </w:r>
      <w:r>
        <w:rPr>
          <w:sz w:val="20"/>
        </w:rPr>
        <w:t xml:space="preserve">Prórroga del </w:t>
      </w:r>
      <w:r w:rsidR="0097396F" w:rsidRPr="0097396F">
        <w:rPr>
          <w:i/>
          <w:iCs/>
          <w:sz w:val="20"/>
        </w:rPr>
        <w:t>“c</w:t>
      </w:r>
      <w:r w:rsidRPr="0097396F">
        <w:rPr>
          <w:i/>
          <w:iCs/>
          <w:sz w:val="20"/>
        </w:rPr>
        <w:t>ontrato mixto de suministro y servicios de implantación y mantenimiento de un gemelo digital para la gestión de la movilidad en el municipio de Las Rozas de Madrid”</w:t>
      </w:r>
      <w:r>
        <w:rPr>
          <w:sz w:val="20"/>
        </w:rPr>
        <w:t xml:space="preserve"> (2023024SER) NEC IBÉRICA, S.A. Expediente 892/2024.</w:t>
      </w:r>
    </w:p>
    <w:p w14:paraId="7B17A890" w14:textId="288FFAB9" w:rsidR="000D5B9D" w:rsidRDefault="00000000">
      <w:pPr>
        <w:pStyle w:val="Prrafodelista"/>
        <w:numPr>
          <w:ilvl w:val="1"/>
          <w:numId w:val="1"/>
        </w:numPr>
        <w:tabs>
          <w:tab w:val="left" w:pos="849"/>
          <w:tab w:val="left" w:pos="851"/>
        </w:tabs>
        <w:spacing w:line="336" w:lineRule="auto"/>
        <w:ind w:right="149"/>
        <w:jc w:val="both"/>
        <w:rPr>
          <w:sz w:val="20"/>
        </w:rPr>
      </w:pPr>
      <w:r>
        <w:rPr>
          <w:sz w:val="20"/>
        </w:rPr>
        <w:t>Autorización de la liquidación de las obras por importe superior al 5% e inferior al 10%,</w:t>
      </w:r>
      <w:r>
        <w:rPr>
          <w:spacing w:val="40"/>
          <w:sz w:val="20"/>
        </w:rPr>
        <w:t xml:space="preserve"> </w:t>
      </w:r>
      <w:r>
        <w:rPr>
          <w:sz w:val="20"/>
        </w:rPr>
        <w:t>relativa</w:t>
      </w:r>
      <w:r>
        <w:rPr>
          <w:spacing w:val="-1"/>
          <w:sz w:val="20"/>
        </w:rPr>
        <w:t xml:space="preserve"> </w:t>
      </w:r>
      <w:r>
        <w:rPr>
          <w:sz w:val="20"/>
        </w:rPr>
        <w:t>al</w:t>
      </w:r>
      <w:r>
        <w:rPr>
          <w:spacing w:val="-2"/>
          <w:sz w:val="20"/>
        </w:rPr>
        <w:t xml:space="preserve"> </w:t>
      </w:r>
      <w:r>
        <w:rPr>
          <w:sz w:val="20"/>
        </w:rPr>
        <w:t>expediente</w:t>
      </w:r>
      <w:r>
        <w:rPr>
          <w:spacing w:val="-1"/>
          <w:sz w:val="20"/>
        </w:rPr>
        <w:t xml:space="preserve"> </w:t>
      </w:r>
      <w:r>
        <w:rPr>
          <w:sz w:val="20"/>
        </w:rPr>
        <w:t>de</w:t>
      </w:r>
      <w:r>
        <w:rPr>
          <w:spacing w:val="-1"/>
          <w:sz w:val="20"/>
        </w:rPr>
        <w:t xml:space="preserve"> </w:t>
      </w:r>
      <w:r w:rsidRPr="0097396F">
        <w:rPr>
          <w:i/>
          <w:iCs/>
          <w:sz w:val="20"/>
        </w:rPr>
        <w:t>“Remodelación</w:t>
      </w:r>
      <w:r w:rsidRPr="0097396F">
        <w:rPr>
          <w:i/>
          <w:iCs/>
          <w:spacing w:val="-1"/>
          <w:sz w:val="20"/>
        </w:rPr>
        <w:t xml:space="preserve"> </w:t>
      </w:r>
      <w:r w:rsidRPr="0097396F">
        <w:rPr>
          <w:i/>
          <w:iCs/>
          <w:sz w:val="20"/>
        </w:rPr>
        <w:t>del</w:t>
      </w:r>
      <w:r w:rsidRPr="0097396F">
        <w:rPr>
          <w:i/>
          <w:iCs/>
          <w:spacing w:val="-2"/>
          <w:sz w:val="20"/>
        </w:rPr>
        <w:t xml:space="preserve"> </w:t>
      </w:r>
      <w:r w:rsidRPr="0097396F">
        <w:rPr>
          <w:i/>
          <w:iCs/>
          <w:sz w:val="20"/>
        </w:rPr>
        <w:t>bulevar</w:t>
      </w:r>
      <w:r w:rsidRPr="0097396F">
        <w:rPr>
          <w:i/>
          <w:iCs/>
          <w:spacing w:val="-2"/>
          <w:sz w:val="20"/>
        </w:rPr>
        <w:t xml:space="preserve"> </w:t>
      </w:r>
      <w:r w:rsidRPr="0097396F">
        <w:rPr>
          <w:i/>
          <w:iCs/>
          <w:sz w:val="20"/>
        </w:rPr>
        <w:t>de</w:t>
      </w:r>
      <w:r w:rsidRPr="0097396F">
        <w:rPr>
          <w:i/>
          <w:iCs/>
          <w:spacing w:val="-1"/>
          <w:sz w:val="20"/>
        </w:rPr>
        <w:t xml:space="preserve"> </w:t>
      </w:r>
      <w:r w:rsidRPr="0097396F">
        <w:rPr>
          <w:i/>
          <w:iCs/>
          <w:sz w:val="20"/>
        </w:rPr>
        <w:t>la</w:t>
      </w:r>
      <w:r w:rsidRPr="0097396F">
        <w:rPr>
          <w:i/>
          <w:iCs/>
          <w:spacing w:val="-1"/>
          <w:sz w:val="20"/>
        </w:rPr>
        <w:t xml:space="preserve"> </w:t>
      </w:r>
      <w:r w:rsidRPr="0097396F">
        <w:rPr>
          <w:i/>
          <w:iCs/>
          <w:sz w:val="20"/>
        </w:rPr>
        <w:t>calle Dublín”</w:t>
      </w:r>
      <w:r w:rsidR="0097396F" w:rsidRPr="0097396F">
        <w:rPr>
          <w:i/>
          <w:iCs/>
          <w:sz w:val="20"/>
        </w:rPr>
        <w:t>,</w:t>
      </w:r>
      <w:r>
        <w:rPr>
          <w:spacing w:val="-2"/>
          <w:sz w:val="20"/>
        </w:rPr>
        <w:t xml:space="preserve"> </w:t>
      </w:r>
      <w:r>
        <w:rPr>
          <w:sz w:val="20"/>
        </w:rPr>
        <w:t>financiado</w:t>
      </w:r>
      <w:r>
        <w:rPr>
          <w:spacing w:val="-1"/>
          <w:sz w:val="20"/>
        </w:rPr>
        <w:t xml:space="preserve"> </w:t>
      </w:r>
      <w:r>
        <w:rPr>
          <w:sz w:val="20"/>
        </w:rPr>
        <w:t xml:space="preserve">con Fondos en el marco del Plan de Recuperación, Transformación y Resiliencia Next </w:t>
      </w:r>
      <w:proofErr w:type="spellStart"/>
      <w:r>
        <w:rPr>
          <w:sz w:val="20"/>
        </w:rPr>
        <w:t>Generation</w:t>
      </w:r>
      <w:proofErr w:type="spellEnd"/>
      <w:r>
        <w:rPr>
          <w:sz w:val="20"/>
        </w:rPr>
        <w:t xml:space="preserve"> EU. Expediente 2494/2024.</w:t>
      </w:r>
    </w:p>
    <w:p w14:paraId="55AA83B6" w14:textId="36925B88" w:rsidR="000D5B9D" w:rsidRDefault="00000000">
      <w:pPr>
        <w:pStyle w:val="Prrafodelista"/>
        <w:numPr>
          <w:ilvl w:val="1"/>
          <w:numId w:val="1"/>
        </w:numPr>
        <w:tabs>
          <w:tab w:val="left" w:pos="849"/>
          <w:tab w:val="left" w:pos="851"/>
        </w:tabs>
        <w:spacing w:line="336" w:lineRule="auto"/>
        <w:ind w:right="152"/>
        <w:jc w:val="both"/>
        <w:rPr>
          <w:sz w:val="20"/>
        </w:rPr>
      </w:pPr>
      <w:r>
        <w:rPr>
          <w:sz w:val="20"/>
        </w:rPr>
        <w:t>Autorización de liquidación de las obras por importe superior al 5% e inferior al 10%, relativa</w:t>
      </w:r>
      <w:r>
        <w:rPr>
          <w:spacing w:val="40"/>
          <w:sz w:val="20"/>
        </w:rPr>
        <w:t xml:space="preserve"> </w:t>
      </w:r>
      <w:r>
        <w:rPr>
          <w:sz w:val="20"/>
        </w:rPr>
        <w:t xml:space="preserve">al expediente de </w:t>
      </w:r>
      <w:r w:rsidRPr="0097396F">
        <w:rPr>
          <w:i/>
          <w:iCs/>
          <w:sz w:val="20"/>
        </w:rPr>
        <w:t>“Remodelación del bulevar de la calle Chile”</w:t>
      </w:r>
      <w:r w:rsidR="0097396F">
        <w:rPr>
          <w:sz w:val="20"/>
        </w:rPr>
        <w:t>,</w:t>
      </w:r>
      <w:r>
        <w:rPr>
          <w:sz w:val="20"/>
        </w:rPr>
        <w:t xml:space="preserve"> financiado con Fondos en el marco del Plan de Recuperación, Transformación y Resiliencia Next </w:t>
      </w:r>
      <w:proofErr w:type="spellStart"/>
      <w:r>
        <w:rPr>
          <w:sz w:val="20"/>
        </w:rPr>
        <w:t>Generation</w:t>
      </w:r>
      <w:proofErr w:type="spellEnd"/>
      <w:r>
        <w:rPr>
          <w:sz w:val="20"/>
        </w:rPr>
        <w:t xml:space="preserve"> EU. Expediente 2656/2024.</w:t>
      </w:r>
    </w:p>
    <w:p w14:paraId="098BD06F" w14:textId="27CE3F75" w:rsidR="000D5B9D" w:rsidRDefault="00000000">
      <w:pPr>
        <w:pStyle w:val="Prrafodelista"/>
        <w:numPr>
          <w:ilvl w:val="1"/>
          <w:numId w:val="1"/>
        </w:numPr>
        <w:tabs>
          <w:tab w:val="left" w:pos="849"/>
          <w:tab w:val="left" w:pos="851"/>
        </w:tabs>
        <w:spacing w:line="336" w:lineRule="auto"/>
        <w:ind w:right="147"/>
        <w:jc w:val="both"/>
        <w:rPr>
          <w:sz w:val="20"/>
        </w:rPr>
      </w:pPr>
      <w:r>
        <w:rPr>
          <w:sz w:val="20"/>
        </w:rPr>
        <w:t xml:space="preserve">Prórroga del contrato de servicios de Talleres </w:t>
      </w:r>
      <w:r w:rsidRPr="0097396F">
        <w:rPr>
          <w:i/>
          <w:iCs/>
          <w:sz w:val="20"/>
        </w:rPr>
        <w:t>“Las Rozas T-Orienta”</w:t>
      </w:r>
      <w:r w:rsidR="0097396F">
        <w:rPr>
          <w:i/>
          <w:iCs/>
          <w:sz w:val="20"/>
        </w:rPr>
        <w:t>,</w:t>
      </w:r>
      <w:r>
        <w:rPr>
          <w:sz w:val="20"/>
        </w:rPr>
        <w:t xml:space="preserve"> suscrito con IMAGINA BIENESTAR, S.L. Expediente 32673/2024.</w:t>
      </w:r>
    </w:p>
    <w:p w14:paraId="53C7FAB4" w14:textId="77777777" w:rsidR="000D5B9D" w:rsidRDefault="00000000">
      <w:pPr>
        <w:pStyle w:val="Prrafodelista"/>
        <w:numPr>
          <w:ilvl w:val="1"/>
          <w:numId w:val="1"/>
        </w:numPr>
        <w:tabs>
          <w:tab w:val="left" w:pos="849"/>
          <w:tab w:val="left" w:pos="851"/>
        </w:tabs>
        <w:spacing w:before="1" w:line="336" w:lineRule="auto"/>
        <w:jc w:val="both"/>
        <w:rPr>
          <w:sz w:val="20"/>
        </w:rPr>
      </w:pPr>
      <w:r>
        <w:rPr>
          <w:sz w:val="20"/>
        </w:rPr>
        <w:t xml:space="preserve">Adjudicación, mediante procedimiento abierto simplificado, de la ejecución de las obras de </w:t>
      </w:r>
      <w:r w:rsidRPr="0097396F">
        <w:rPr>
          <w:i/>
          <w:iCs/>
          <w:sz w:val="20"/>
        </w:rPr>
        <w:t>“Mejora</w:t>
      </w:r>
      <w:r w:rsidRPr="0097396F">
        <w:rPr>
          <w:i/>
          <w:iCs/>
          <w:spacing w:val="-1"/>
          <w:sz w:val="20"/>
        </w:rPr>
        <w:t xml:space="preserve"> </w:t>
      </w:r>
      <w:r w:rsidRPr="0097396F">
        <w:rPr>
          <w:i/>
          <w:iCs/>
          <w:sz w:val="20"/>
        </w:rPr>
        <w:t>de</w:t>
      </w:r>
      <w:r w:rsidRPr="0097396F">
        <w:rPr>
          <w:i/>
          <w:iCs/>
          <w:spacing w:val="-3"/>
          <w:sz w:val="20"/>
        </w:rPr>
        <w:t xml:space="preserve"> </w:t>
      </w:r>
      <w:r w:rsidRPr="0097396F">
        <w:rPr>
          <w:i/>
          <w:iCs/>
          <w:sz w:val="20"/>
        </w:rPr>
        <w:t>iluminación</w:t>
      </w:r>
      <w:r w:rsidRPr="0097396F">
        <w:rPr>
          <w:i/>
          <w:iCs/>
          <w:spacing w:val="-1"/>
          <w:sz w:val="20"/>
        </w:rPr>
        <w:t xml:space="preserve"> </w:t>
      </w:r>
      <w:r w:rsidRPr="0097396F">
        <w:rPr>
          <w:i/>
          <w:iCs/>
          <w:sz w:val="20"/>
        </w:rPr>
        <w:t>en</w:t>
      </w:r>
      <w:r w:rsidRPr="0097396F">
        <w:rPr>
          <w:i/>
          <w:iCs/>
          <w:spacing w:val="-1"/>
          <w:sz w:val="20"/>
        </w:rPr>
        <w:t xml:space="preserve"> </w:t>
      </w:r>
      <w:r w:rsidRPr="0097396F">
        <w:rPr>
          <w:i/>
          <w:iCs/>
          <w:sz w:val="20"/>
        </w:rPr>
        <w:t>campo</w:t>
      </w:r>
      <w:r w:rsidRPr="0097396F">
        <w:rPr>
          <w:i/>
          <w:iCs/>
          <w:spacing w:val="-1"/>
          <w:sz w:val="20"/>
        </w:rPr>
        <w:t xml:space="preserve"> </w:t>
      </w:r>
      <w:r w:rsidRPr="0097396F">
        <w:rPr>
          <w:i/>
          <w:iCs/>
          <w:sz w:val="20"/>
        </w:rPr>
        <w:t>de</w:t>
      </w:r>
      <w:r w:rsidRPr="0097396F">
        <w:rPr>
          <w:i/>
          <w:iCs/>
          <w:spacing w:val="-1"/>
          <w:sz w:val="20"/>
        </w:rPr>
        <w:t xml:space="preserve"> </w:t>
      </w:r>
      <w:r w:rsidRPr="0097396F">
        <w:rPr>
          <w:i/>
          <w:iCs/>
          <w:sz w:val="20"/>
        </w:rPr>
        <w:t>fútbol</w:t>
      </w:r>
      <w:r w:rsidRPr="0097396F">
        <w:rPr>
          <w:i/>
          <w:iCs/>
          <w:spacing w:val="-2"/>
          <w:sz w:val="20"/>
        </w:rPr>
        <w:t xml:space="preserve"> </w:t>
      </w:r>
      <w:r w:rsidRPr="0097396F">
        <w:rPr>
          <w:i/>
          <w:iCs/>
          <w:sz w:val="20"/>
        </w:rPr>
        <w:t>y</w:t>
      </w:r>
      <w:r w:rsidRPr="0097396F">
        <w:rPr>
          <w:i/>
          <w:iCs/>
          <w:spacing w:val="-1"/>
          <w:sz w:val="20"/>
        </w:rPr>
        <w:t xml:space="preserve"> </w:t>
      </w:r>
      <w:r w:rsidRPr="0097396F">
        <w:rPr>
          <w:i/>
          <w:iCs/>
          <w:sz w:val="20"/>
        </w:rPr>
        <w:t>pista</w:t>
      </w:r>
      <w:r w:rsidRPr="0097396F">
        <w:rPr>
          <w:i/>
          <w:iCs/>
          <w:spacing w:val="-1"/>
          <w:sz w:val="20"/>
        </w:rPr>
        <w:t xml:space="preserve"> </w:t>
      </w:r>
      <w:r w:rsidRPr="0097396F">
        <w:rPr>
          <w:i/>
          <w:iCs/>
          <w:sz w:val="20"/>
        </w:rPr>
        <w:t>de</w:t>
      </w:r>
      <w:r w:rsidRPr="0097396F">
        <w:rPr>
          <w:i/>
          <w:iCs/>
          <w:spacing w:val="-3"/>
          <w:sz w:val="20"/>
        </w:rPr>
        <w:t xml:space="preserve"> </w:t>
      </w:r>
      <w:r w:rsidRPr="0097396F">
        <w:rPr>
          <w:i/>
          <w:iCs/>
          <w:sz w:val="20"/>
        </w:rPr>
        <w:t>atletismo</w:t>
      </w:r>
      <w:r w:rsidRPr="0097396F">
        <w:rPr>
          <w:i/>
          <w:iCs/>
          <w:spacing w:val="-1"/>
          <w:sz w:val="20"/>
        </w:rPr>
        <w:t xml:space="preserve"> </w:t>
      </w:r>
      <w:r w:rsidRPr="0097396F">
        <w:rPr>
          <w:i/>
          <w:iCs/>
          <w:sz w:val="20"/>
        </w:rPr>
        <w:t>del</w:t>
      </w:r>
      <w:r w:rsidRPr="0097396F">
        <w:rPr>
          <w:i/>
          <w:iCs/>
          <w:spacing w:val="-4"/>
          <w:sz w:val="20"/>
        </w:rPr>
        <w:t xml:space="preserve"> </w:t>
      </w:r>
      <w:r w:rsidRPr="0097396F">
        <w:rPr>
          <w:i/>
          <w:iCs/>
          <w:sz w:val="20"/>
        </w:rPr>
        <w:t>complejo</w:t>
      </w:r>
      <w:r w:rsidRPr="0097396F">
        <w:rPr>
          <w:i/>
          <w:iCs/>
          <w:spacing w:val="-3"/>
          <w:sz w:val="20"/>
        </w:rPr>
        <w:t xml:space="preserve"> </w:t>
      </w:r>
      <w:r w:rsidRPr="0097396F">
        <w:rPr>
          <w:i/>
          <w:iCs/>
          <w:sz w:val="20"/>
        </w:rPr>
        <w:t>deportivo</w:t>
      </w:r>
      <w:r w:rsidRPr="0097396F">
        <w:rPr>
          <w:i/>
          <w:iCs/>
          <w:spacing w:val="-3"/>
          <w:sz w:val="20"/>
        </w:rPr>
        <w:t xml:space="preserve"> </w:t>
      </w:r>
      <w:r w:rsidRPr="0097396F">
        <w:rPr>
          <w:i/>
          <w:iCs/>
          <w:sz w:val="20"/>
        </w:rPr>
        <w:t xml:space="preserve">Dehesa de </w:t>
      </w:r>
      <w:proofErr w:type="spellStart"/>
      <w:r w:rsidRPr="0097396F">
        <w:rPr>
          <w:i/>
          <w:iCs/>
          <w:sz w:val="20"/>
        </w:rPr>
        <w:t>Navalcarbón</w:t>
      </w:r>
      <w:proofErr w:type="spellEnd"/>
      <w:r w:rsidRPr="0097396F">
        <w:rPr>
          <w:i/>
          <w:iCs/>
          <w:sz w:val="20"/>
        </w:rPr>
        <w:t>”,</w:t>
      </w:r>
      <w:r>
        <w:rPr>
          <w:sz w:val="20"/>
        </w:rPr>
        <w:t xml:space="preserve"> no sujeto a regulación armonizada, a INSTALACIONES ELECTRICAS ADRIAN, S.L.U. Expediente 56667/2024.</w:t>
      </w:r>
    </w:p>
    <w:p w14:paraId="39E9B710" w14:textId="77777777" w:rsidR="000D5B9D" w:rsidRDefault="00000000">
      <w:pPr>
        <w:pStyle w:val="Prrafodelista"/>
        <w:numPr>
          <w:ilvl w:val="1"/>
          <w:numId w:val="1"/>
        </w:numPr>
        <w:tabs>
          <w:tab w:val="left" w:pos="849"/>
          <w:tab w:val="left" w:pos="851"/>
        </w:tabs>
        <w:spacing w:line="336" w:lineRule="auto"/>
        <w:jc w:val="both"/>
        <w:rPr>
          <w:sz w:val="20"/>
        </w:rPr>
      </w:pPr>
      <w:r>
        <w:rPr>
          <w:sz w:val="20"/>
        </w:rPr>
        <w:t>Aprobación del expediente, de los pliegos y de la convocatoria de la contratación de servicio de Consultoría de ingeniería para proyectos de inversión de regeneración urbana sostenible en el municipio de Las Rozas de Madrid (dos lotes), en el marco de la Estrategia Urbana Sostenible y el Plan de Acción Integrada del Ayuntamiento de Las Rozas de Madrid. Expediente 10607/2025.</w:t>
      </w:r>
    </w:p>
    <w:p w14:paraId="5620BB53" w14:textId="34851FFF" w:rsidR="000D5B9D" w:rsidRDefault="00000000">
      <w:pPr>
        <w:pStyle w:val="Prrafodelista"/>
        <w:numPr>
          <w:ilvl w:val="1"/>
          <w:numId w:val="1"/>
        </w:numPr>
        <w:tabs>
          <w:tab w:val="left" w:pos="849"/>
          <w:tab w:val="left" w:pos="851"/>
        </w:tabs>
        <w:spacing w:line="336" w:lineRule="auto"/>
        <w:jc w:val="both"/>
        <w:rPr>
          <w:sz w:val="20"/>
        </w:rPr>
      </w:pPr>
      <w:r>
        <w:rPr>
          <w:sz w:val="20"/>
        </w:rPr>
        <w:t xml:space="preserve">Aprobación del expediente, de los pliegos y de la convocatoria de la </w:t>
      </w:r>
      <w:r w:rsidR="0097396F">
        <w:rPr>
          <w:sz w:val="20"/>
        </w:rPr>
        <w:t>e</w:t>
      </w:r>
      <w:r>
        <w:rPr>
          <w:sz w:val="20"/>
        </w:rPr>
        <w:t xml:space="preserve">najenación, en régimen de concurrencia, por concurso, de la parcela R-3.4, de la Unidad de Ejecución I-3 </w:t>
      </w:r>
      <w:r w:rsidRPr="0097396F">
        <w:rPr>
          <w:i/>
          <w:iCs/>
          <w:sz w:val="20"/>
        </w:rPr>
        <w:t>“Avenida Polideportivo/Pocito San Roque”</w:t>
      </w:r>
      <w:r>
        <w:rPr>
          <w:sz w:val="20"/>
        </w:rPr>
        <w:t>. Expediente 16260/2025.</w:t>
      </w:r>
    </w:p>
    <w:p w14:paraId="40BF492D" w14:textId="77777777" w:rsidR="000D5B9D" w:rsidRDefault="00000000">
      <w:pPr>
        <w:pStyle w:val="Prrafodelista"/>
        <w:numPr>
          <w:ilvl w:val="1"/>
          <w:numId w:val="1"/>
        </w:numPr>
        <w:tabs>
          <w:tab w:val="left" w:pos="849"/>
          <w:tab w:val="left" w:pos="851"/>
        </w:tabs>
        <w:spacing w:line="336" w:lineRule="auto"/>
        <w:ind w:right="150"/>
        <w:jc w:val="both"/>
        <w:rPr>
          <w:sz w:val="20"/>
        </w:rPr>
      </w:pPr>
      <w:r>
        <w:rPr>
          <w:sz w:val="20"/>
        </w:rPr>
        <w:t>Aprobación</w:t>
      </w:r>
      <w:r>
        <w:rPr>
          <w:spacing w:val="-1"/>
          <w:sz w:val="20"/>
        </w:rPr>
        <w:t xml:space="preserve"> </w:t>
      </w:r>
      <w:r>
        <w:rPr>
          <w:sz w:val="20"/>
        </w:rPr>
        <w:t>del</w:t>
      </w:r>
      <w:r>
        <w:rPr>
          <w:spacing w:val="-2"/>
          <w:sz w:val="20"/>
        </w:rPr>
        <w:t xml:space="preserve"> </w:t>
      </w:r>
      <w:r>
        <w:rPr>
          <w:sz w:val="20"/>
        </w:rPr>
        <w:t>Proyecto</w:t>
      </w:r>
      <w:r>
        <w:rPr>
          <w:spacing w:val="-1"/>
          <w:sz w:val="20"/>
        </w:rPr>
        <w:t xml:space="preserve"> </w:t>
      </w:r>
      <w:r>
        <w:rPr>
          <w:sz w:val="20"/>
        </w:rPr>
        <w:t>de</w:t>
      </w:r>
      <w:r>
        <w:rPr>
          <w:spacing w:val="-3"/>
          <w:sz w:val="20"/>
        </w:rPr>
        <w:t xml:space="preserve"> </w:t>
      </w:r>
      <w:r>
        <w:rPr>
          <w:sz w:val="20"/>
        </w:rPr>
        <w:t>ejecución</w:t>
      </w:r>
      <w:r>
        <w:rPr>
          <w:spacing w:val="-3"/>
          <w:sz w:val="20"/>
        </w:rPr>
        <w:t xml:space="preserve"> </w:t>
      </w:r>
      <w:r>
        <w:rPr>
          <w:sz w:val="20"/>
        </w:rPr>
        <w:t>de</w:t>
      </w:r>
      <w:r>
        <w:rPr>
          <w:spacing w:val="-3"/>
          <w:sz w:val="20"/>
        </w:rPr>
        <w:t xml:space="preserve"> </w:t>
      </w:r>
      <w:r w:rsidRPr="0097396F">
        <w:rPr>
          <w:i/>
          <w:iCs/>
          <w:sz w:val="20"/>
        </w:rPr>
        <w:t>“Obras</w:t>
      </w:r>
      <w:r w:rsidRPr="0097396F">
        <w:rPr>
          <w:i/>
          <w:iCs/>
          <w:spacing w:val="-1"/>
          <w:sz w:val="20"/>
        </w:rPr>
        <w:t xml:space="preserve"> </w:t>
      </w:r>
      <w:r w:rsidRPr="0097396F">
        <w:rPr>
          <w:i/>
          <w:iCs/>
          <w:sz w:val="20"/>
        </w:rPr>
        <w:t>de</w:t>
      </w:r>
      <w:r w:rsidRPr="0097396F">
        <w:rPr>
          <w:i/>
          <w:iCs/>
          <w:spacing w:val="-3"/>
          <w:sz w:val="20"/>
        </w:rPr>
        <w:t xml:space="preserve"> </w:t>
      </w:r>
      <w:r w:rsidRPr="0097396F">
        <w:rPr>
          <w:i/>
          <w:iCs/>
          <w:sz w:val="20"/>
        </w:rPr>
        <w:t>adecuación</w:t>
      </w:r>
      <w:r w:rsidRPr="0097396F">
        <w:rPr>
          <w:i/>
          <w:iCs/>
          <w:spacing w:val="-1"/>
          <w:sz w:val="20"/>
        </w:rPr>
        <w:t xml:space="preserve"> </w:t>
      </w:r>
      <w:r w:rsidRPr="0097396F">
        <w:rPr>
          <w:i/>
          <w:iCs/>
          <w:sz w:val="20"/>
        </w:rPr>
        <w:t>de</w:t>
      </w:r>
      <w:r w:rsidRPr="0097396F">
        <w:rPr>
          <w:i/>
          <w:iCs/>
          <w:spacing w:val="-3"/>
          <w:sz w:val="20"/>
        </w:rPr>
        <w:t xml:space="preserve"> </w:t>
      </w:r>
      <w:r w:rsidRPr="0097396F">
        <w:rPr>
          <w:i/>
          <w:iCs/>
          <w:sz w:val="20"/>
        </w:rPr>
        <w:t>local</w:t>
      </w:r>
      <w:r w:rsidRPr="0097396F">
        <w:rPr>
          <w:i/>
          <w:iCs/>
          <w:spacing w:val="-2"/>
          <w:sz w:val="20"/>
        </w:rPr>
        <w:t xml:space="preserve"> </w:t>
      </w:r>
      <w:r w:rsidRPr="0097396F">
        <w:rPr>
          <w:i/>
          <w:iCs/>
          <w:sz w:val="20"/>
        </w:rPr>
        <w:t>para</w:t>
      </w:r>
      <w:r w:rsidRPr="0097396F">
        <w:rPr>
          <w:i/>
          <w:iCs/>
          <w:spacing w:val="-1"/>
          <w:sz w:val="20"/>
        </w:rPr>
        <w:t xml:space="preserve"> </w:t>
      </w:r>
      <w:r w:rsidRPr="0097396F">
        <w:rPr>
          <w:i/>
          <w:iCs/>
          <w:sz w:val="20"/>
        </w:rPr>
        <w:t>oficina</w:t>
      </w:r>
      <w:r w:rsidRPr="0097396F">
        <w:rPr>
          <w:i/>
          <w:iCs/>
          <w:spacing w:val="-3"/>
          <w:sz w:val="20"/>
        </w:rPr>
        <w:t xml:space="preserve"> </w:t>
      </w:r>
      <w:r w:rsidRPr="0097396F">
        <w:rPr>
          <w:i/>
          <w:iCs/>
          <w:sz w:val="20"/>
        </w:rPr>
        <w:t>pública</w:t>
      </w:r>
      <w:r w:rsidRPr="0097396F">
        <w:rPr>
          <w:i/>
          <w:iCs/>
          <w:spacing w:val="-1"/>
          <w:sz w:val="20"/>
        </w:rPr>
        <w:t xml:space="preserve"> </w:t>
      </w:r>
      <w:r w:rsidRPr="0097396F">
        <w:rPr>
          <w:i/>
          <w:iCs/>
          <w:sz w:val="20"/>
        </w:rPr>
        <w:t>y remodelación de cubierta”</w:t>
      </w:r>
      <w:r>
        <w:rPr>
          <w:sz w:val="20"/>
        </w:rPr>
        <w:t>. Expediente 17361/2025.</w:t>
      </w:r>
    </w:p>
    <w:p w14:paraId="05671E04" w14:textId="77777777" w:rsidR="000D5B9D" w:rsidRDefault="00000000">
      <w:pPr>
        <w:pStyle w:val="Prrafodelista"/>
        <w:numPr>
          <w:ilvl w:val="1"/>
          <w:numId w:val="1"/>
        </w:numPr>
        <w:tabs>
          <w:tab w:val="left" w:pos="849"/>
          <w:tab w:val="left" w:pos="851"/>
        </w:tabs>
        <w:spacing w:line="336" w:lineRule="auto"/>
        <w:ind w:right="153"/>
        <w:jc w:val="both"/>
        <w:rPr>
          <w:sz w:val="20"/>
        </w:rPr>
      </w:pPr>
      <w:r>
        <w:rPr>
          <w:sz w:val="20"/>
        </w:rPr>
        <w:t xml:space="preserve">Aprobación de proyecto de ejecución de </w:t>
      </w:r>
      <w:r w:rsidRPr="0097396F">
        <w:rPr>
          <w:i/>
          <w:iCs/>
          <w:sz w:val="20"/>
        </w:rPr>
        <w:t xml:space="preserve">“Parque de La </w:t>
      </w:r>
      <w:proofErr w:type="spellStart"/>
      <w:r w:rsidRPr="0097396F">
        <w:rPr>
          <w:i/>
          <w:iCs/>
          <w:sz w:val="20"/>
        </w:rPr>
        <w:t>Marazuela</w:t>
      </w:r>
      <w:proofErr w:type="spellEnd"/>
      <w:r w:rsidRPr="0097396F">
        <w:rPr>
          <w:i/>
          <w:iCs/>
          <w:sz w:val="20"/>
        </w:rPr>
        <w:t xml:space="preserve"> y ajardinamiento del bulevar de la calle Acanto”</w:t>
      </w:r>
      <w:r>
        <w:rPr>
          <w:sz w:val="20"/>
        </w:rPr>
        <w:t>. Expediente. 18448/2025.</w:t>
      </w:r>
    </w:p>
    <w:p w14:paraId="5FF72AAF" w14:textId="158BCAFF" w:rsidR="000D5B9D" w:rsidRDefault="00000000">
      <w:pPr>
        <w:pStyle w:val="Prrafodelista"/>
        <w:numPr>
          <w:ilvl w:val="1"/>
          <w:numId w:val="1"/>
        </w:numPr>
        <w:tabs>
          <w:tab w:val="left" w:pos="849"/>
          <w:tab w:val="left" w:pos="851"/>
        </w:tabs>
        <w:spacing w:line="336" w:lineRule="auto"/>
        <w:ind w:right="152"/>
        <w:jc w:val="both"/>
        <w:rPr>
          <w:sz w:val="20"/>
        </w:rPr>
      </w:pPr>
      <w:r>
        <w:rPr>
          <w:sz w:val="20"/>
        </w:rPr>
        <w:t xml:space="preserve">Aprobación de </w:t>
      </w:r>
      <w:r w:rsidR="0097396F">
        <w:rPr>
          <w:sz w:val="20"/>
        </w:rPr>
        <w:t>e</w:t>
      </w:r>
      <w:r>
        <w:rPr>
          <w:sz w:val="20"/>
        </w:rPr>
        <w:t xml:space="preserve">xpediente, pliegos y convocatoria de la contratación mediante procedimiento abierto simplificado, un solo criterio de adjudicación, de obras de </w:t>
      </w:r>
      <w:r w:rsidR="0097396F">
        <w:rPr>
          <w:sz w:val="20"/>
        </w:rPr>
        <w:t>r</w:t>
      </w:r>
      <w:r>
        <w:rPr>
          <w:sz w:val="20"/>
        </w:rPr>
        <w:t>enovación del césped artificial del campo de fútbol siete norte del recinto ferial y deportivo. Expediente 19364/2025.</w:t>
      </w:r>
    </w:p>
    <w:p w14:paraId="282D745C" w14:textId="77777777" w:rsidR="000D5B9D" w:rsidRDefault="00000000">
      <w:pPr>
        <w:pStyle w:val="Prrafodelista"/>
        <w:numPr>
          <w:ilvl w:val="1"/>
          <w:numId w:val="1"/>
        </w:numPr>
        <w:tabs>
          <w:tab w:val="left" w:pos="849"/>
          <w:tab w:val="left" w:pos="851"/>
        </w:tabs>
        <w:spacing w:line="336" w:lineRule="auto"/>
        <w:jc w:val="both"/>
        <w:rPr>
          <w:sz w:val="20"/>
        </w:rPr>
      </w:pPr>
      <w:r>
        <w:rPr>
          <w:sz w:val="20"/>
        </w:rPr>
        <w:t xml:space="preserve">Aprobación de expediente, pliegos y convocatoria de la contratación mediante procedimiento abierto simplificado, pluralidad de criterios de adjudicación, de las obras de ejecución de fachadas de edificio fitness y piscina en Polideportivo La </w:t>
      </w:r>
      <w:proofErr w:type="spellStart"/>
      <w:r>
        <w:rPr>
          <w:sz w:val="20"/>
        </w:rPr>
        <w:t>Marazuela</w:t>
      </w:r>
      <w:proofErr w:type="spellEnd"/>
      <w:r>
        <w:rPr>
          <w:sz w:val="20"/>
        </w:rPr>
        <w:t>. Expediente 19404/2025.</w:t>
      </w:r>
    </w:p>
    <w:p w14:paraId="72D5BFC4" w14:textId="332AB692" w:rsidR="000D5B9D" w:rsidRDefault="00000000">
      <w:pPr>
        <w:pStyle w:val="Prrafodelista"/>
        <w:numPr>
          <w:ilvl w:val="1"/>
          <w:numId w:val="1"/>
        </w:numPr>
        <w:tabs>
          <w:tab w:val="left" w:pos="849"/>
          <w:tab w:val="left" w:pos="851"/>
        </w:tabs>
        <w:spacing w:line="336" w:lineRule="auto"/>
        <w:ind w:right="154"/>
        <w:jc w:val="both"/>
        <w:rPr>
          <w:sz w:val="20"/>
        </w:rPr>
      </w:pPr>
      <w:r>
        <w:rPr>
          <w:sz w:val="20"/>
        </w:rPr>
        <w:t>Suspensión de procedimiento relativo a la ejecución subsidiaria a la orden de demolición por ejecución de trastero en zona de retranqueo, en cumplimiento del Auto n.º 110/2025 dictado por</w:t>
      </w:r>
      <w:r>
        <w:rPr>
          <w:spacing w:val="-2"/>
          <w:sz w:val="20"/>
        </w:rPr>
        <w:t xml:space="preserve"> </w:t>
      </w:r>
      <w:r>
        <w:rPr>
          <w:sz w:val="20"/>
        </w:rPr>
        <w:t>el</w:t>
      </w:r>
      <w:r>
        <w:rPr>
          <w:spacing w:val="-2"/>
          <w:sz w:val="20"/>
        </w:rPr>
        <w:t xml:space="preserve"> </w:t>
      </w:r>
      <w:r>
        <w:rPr>
          <w:sz w:val="20"/>
        </w:rPr>
        <w:t>Juzgado</w:t>
      </w:r>
      <w:r>
        <w:rPr>
          <w:spacing w:val="-1"/>
          <w:sz w:val="20"/>
        </w:rPr>
        <w:t xml:space="preserve"> </w:t>
      </w:r>
      <w:r>
        <w:rPr>
          <w:sz w:val="20"/>
        </w:rPr>
        <w:t>de</w:t>
      </w:r>
      <w:r>
        <w:rPr>
          <w:spacing w:val="-1"/>
          <w:sz w:val="20"/>
        </w:rPr>
        <w:t xml:space="preserve"> </w:t>
      </w:r>
      <w:r>
        <w:rPr>
          <w:sz w:val="20"/>
        </w:rPr>
        <w:t>lo</w:t>
      </w:r>
      <w:r>
        <w:rPr>
          <w:spacing w:val="-3"/>
          <w:sz w:val="20"/>
        </w:rPr>
        <w:t xml:space="preserve"> </w:t>
      </w:r>
      <w:r>
        <w:rPr>
          <w:sz w:val="20"/>
        </w:rPr>
        <w:t>Contencioso-Administrativo</w:t>
      </w:r>
      <w:r>
        <w:rPr>
          <w:spacing w:val="-1"/>
          <w:sz w:val="20"/>
        </w:rPr>
        <w:t xml:space="preserve"> </w:t>
      </w:r>
      <w:r>
        <w:rPr>
          <w:sz w:val="20"/>
        </w:rPr>
        <w:t>n.º</w:t>
      </w:r>
      <w:r>
        <w:rPr>
          <w:spacing w:val="-1"/>
          <w:sz w:val="20"/>
        </w:rPr>
        <w:t xml:space="preserve"> </w:t>
      </w:r>
      <w:r>
        <w:rPr>
          <w:sz w:val="20"/>
        </w:rPr>
        <w:t>3</w:t>
      </w:r>
      <w:r>
        <w:rPr>
          <w:spacing w:val="-3"/>
          <w:sz w:val="20"/>
        </w:rPr>
        <w:t xml:space="preserve"> </w:t>
      </w:r>
      <w:r>
        <w:rPr>
          <w:sz w:val="20"/>
        </w:rPr>
        <w:t>de</w:t>
      </w:r>
      <w:r>
        <w:rPr>
          <w:spacing w:val="-1"/>
          <w:sz w:val="20"/>
        </w:rPr>
        <w:t xml:space="preserve"> </w:t>
      </w:r>
      <w:r>
        <w:rPr>
          <w:sz w:val="20"/>
        </w:rPr>
        <w:t>Madrid,</w:t>
      </w:r>
      <w:r>
        <w:rPr>
          <w:spacing w:val="-1"/>
          <w:sz w:val="20"/>
        </w:rPr>
        <w:t xml:space="preserve"> </w:t>
      </w:r>
      <w:r>
        <w:rPr>
          <w:sz w:val="20"/>
        </w:rPr>
        <w:t>sita</w:t>
      </w:r>
      <w:r>
        <w:rPr>
          <w:spacing w:val="-3"/>
          <w:sz w:val="20"/>
        </w:rPr>
        <w:t xml:space="preserve"> </w:t>
      </w:r>
      <w:r>
        <w:rPr>
          <w:sz w:val="20"/>
        </w:rPr>
        <w:t>en</w:t>
      </w:r>
      <w:r>
        <w:rPr>
          <w:spacing w:val="-3"/>
          <w:sz w:val="20"/>
        </w:rPr>
        <w:t xml:space="preserve"> </w:t>
      </w:r>
      <w:r>
        <w:rPr>
          <w:sz w:val="20"/>
        </w:rPr>
        <w:t>calle</w:t>
      </w:r>
      <w:r>
        <w:rPr>
          <w:spacing w:val="-1"/>
          <w:sz w:val="20"/>
        </w:rPr>
        <w:t xml:space="preserve"> </w:t>
      </w:r>
      <w:r w:rsidR="0097396F">
        <w:rPr>
          <w:sz w:val="20"/>
        </w:rPr>
        <w:t>**************************</w:t>
      </w:r>
      <w:r>
        <w:rPr>
          <w:sz w:val="20"/>
        </w:rPr>
        <w:t>. Expediente 1685/2025.</w:t>
      </w:r>
    </w:p>
    <w:p w14:paraId="0D2AB3F3" w14:textId="77777777" w:rsidR="000D5B9D" w:rsidRDefault="00000000">
      <w:pPr>
        <w:pStyle w:val="Prrafodelista"/>
        <w:numPr>
          <w:ilvl w:val="1"/>
          <w:numId w:val="1"/>
        </w:numPr>
        <w:tabs>
          <w:tab w:val="left" w:pos="849"/>
          <w:tab w:val="left" w:pos="851"/>
        </w:tabs>
        <w:spacing w:line="336" w:lineRule="auto"/>
        <w:ind w:right="151"/>
        <w:jc w:val="both"/>
        <w:rPr>
          <w:sz w:val="20"/>
        </w:rPr>
      </w:pPr>
      <w:r>
        <w:rPr>
          <w:sz w:val="20"/>
        </w:rPr>
        <w:t xml:space="preserve">Denegación de licencia de funcionamiento solicitada por declaración responsable para cafetería-restaurante en la calle Santander, 5, local 38, </w:t>
      </w:r>
      <w:proofErr w:type="spellStart"/>
      <w:r>
        <w:rPr>
          <w:sz w:val="20"/>
        </w:rPr>
        <w:t>Isafelcar</w:t>
      </w:r>
      <w:proofErr w:type="spellEnd"/>
      <w:r>
        <w:rPr>
          <w:sz w:val="20"/>
        </w:rPr>
        <w:t xml:space="preserve"> Gestión, S.L., denominación comercial </w:t>
      </w:r>
      <w:r w:rsidRPr="0097396F">
        <w:rPr>
          <w:i/>
          <w:iCs/>
          <w:sz w:val="20"/>
        </w:rPr>
        <w:t>“EL FALUCHO”.</w:t>
      </w:r>
      <w:r>
        <w:rPr>
          <w:sz w:val="20"/>
        </w:rPr>
        <w:t xml:space="preserve"> Expediente 3358/2024 (62/2006-LC).</w:t>
      </w:r>
    </w:p>
    <w:p w14:paraId="3A461A90" w14:textId="77777777" w:rsidR="000D5B9D" w:rsidRDefault="000D5B9D">
      <w:pPr>
        <w:pStyle w:val="Prrafodelista"/>
        <w:spacing w:line="336" w:lineRule="auto"/>
        <w:rPr>
          <w:sz w:val="20"/>
        </w:rPr>
        <w:sectPr w:rsidR="000D5B9D">
          <w:pgSz w:w="11910" w:h="16840"/>
          <w:pgMar w:top="1720" w:right="1275" w:bottom="1280" w:left="1275" w:header="567" w:footer="1080" w:gutter="0"/>
          <w:cols w:space="720"/>
        </w:sectPr>
      </w:pPr>
    </w:p>
    <w:p w14:paraId="2E75E360" w14:textId="081E5029" w:rsidR="000D5B9D" w:rsidRDefault="00000000">
      <w:pPr>
        <w:pStyle w:val="Prrafodelista"/>
        <w:numPr>
          <w:ilvl w:val="1"/>
          <w:numId w:val="1"/>
        </w:numPr>
        <w:tabs>
          <w:tab w:val="left" w:pos="849"/>
          <w:tab w:val="left" w:pos="851"/>
        </w:tabs>
        <w:spacing w:before="83" w:line="336" w:lineRule="auto"/>
        <w:ind w:right="150"/>
        <w:jc w:val="both"/>
        <w:rPr>
          <w:sz w:val="20"/>
        </w:rPr>
      </w:pPr>
      <w:r>
        <w:rPr>
          <w:noProof/>
          <w:sz w:val="20"/>
        </w:rPr>
        <w:lastRenderedPageBreak/>
        <mc:AlternateContent>
          <mc:Choice Requires="wps">
            <w:drawing>
              <wp:anchor distT="0" distB="0" distL="0" distR="0" simplePos="0" relativeHeight="15733248" behindDoc="0" locked="0" layoutInCell="1" allowOverlap="1" wp14:anchorId="5E2063A1" wp14:editId="1B9B04D0">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274EF36" w14:textId="77777777" w:rsidR="000D5B9D" w:rsidRDefault="00000000">
                            <w:pPr>
                              <w:spacing w:before="22" w:line="418" w:lineRule="exact"/>
                              <w:ind w:left="20"/>
                              <w:rPr>
                                <w:rFonts w:ascii="Tahoma"/>
                                <w:sz w:val="36"/>
                              </w:rPr>
                            </w:pPr>
                            <w:r>
                              <w:rPr>
                                <w:rFonts w:ascii="Tahoma"/>
                                <w:spacing w:val="-2"/>
                                <w:sz w:val="36"/>
                              </w:rPr>
                              <w:t>RESOLUCION</w:t>
                            </w:r>
                          </w:p>
                          <w:p w14:paraId="3B09CC19" w14:textId="77777777" w:rsidR="000D5B9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2025-3228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05/06/2025</w:t>
                            </w:r>
                          </w:p>
                        </w:txbxContent>
                      </wps:txbx>
                      <wps:bodyPr vert="vert270" wrap="square" lIns="0" tIns="0" rIns="0" bIns="0" rtlCol="0">
                        <a:noAutofit/>
                      </wps:bodyPr>
                    </wps:wsp>
                  </a:graphicData>
                </a:graphic>
              </wp:anchor>
            </w:drawing>
          </mc:Choice>
          <mc:Fallback>
            <w:pict>
              <v:shape w14:anchorId="5E2063A1" id="Textbox 14" o:spid="_x0000_s1033"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274EF36" w14:textId="77777777" w:rsidR="000D5B9D" w:rsidRDefault="00000000">
                      <w:pPr>
                        <w:spacing w:before="22" w:line="418" w:lineRule="exact"/>
                        <w:ind w:left="20"/>
                        <w:rPr>
                          <w:rFonts w:ascii="Tahoma"/>
                          <w:sz w:val="36"/>
                        </w:rPr>
                      </w:pPr>
                      <w:r>
                        <w:rPr>
                          <w:rFonts w:ascii="Tahoma"/>
                          <w:spacing w:val="-2"/>
                          <w:sz w:val="36"/>
                        </w:rPr>
                        <w:t>RESOLUCION</w:t>
                      </w:r>
                    </w:p>
                    <w:p w14:paraId="3B09CC19" w14:textId="77777777" w:rsidR="000D5B9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2025-3228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05/06/2025</w:t>
                      </w:r>
                    </w:p>
                  </w:txbxContent>
                </v:textbox>
                <w10:wrap anchorx="page" anchory="page"/>
              </v:shape>
            </w:pict>
          </mc:Fallback>
        </mc:AlternateContent>
      </w:r>
      <w:r>
        <w:rPr>
          <w:noProof/>
          <w:sz w:val="20"/>
        </w:rPr>
        <mc:AlternateContent>
          <mc:Choice Requires="wps">
            <w:drawing>
              <wp:anchor distT="0" distB="0" distL="0" distR="0" simplePos="0" relativeHeight="15733760" behindDoc="0" locked="0" layoutInCell="1" allowOverlap="1" wp14:anchorId="25145391" wp14:editId="17D69767">
                <wp:simplePos x="0" y="0"/>
                <wp:positionH relativeFrom="page">
                  <wp:posOffset>6966310</wp:posOffset>
                </wp:positionH>
                <wp:positionV relativeFrom="page">
                  <wp:posOffset>6637701</wp:posOffset>
                </wp:positionV>
                <wp:extent cx="263525" cy="31908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32E35E96" w14:textId="13E020AD" w:rsidR="000D5B9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7B06E92" w14:textId="77777777" w:rsidR="000D5B9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68EABDC" w14:textId="77777777" w:rsidR="000D5B9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4</w:t>
                            </w:r>
                          </w:p>
                        </w:txbxContent>
                      </wps:txbx>
                      <wps:bodyPr vert="vert270" wrap="square" lIns="0" tIns="0" rIns="0" bIns="0" rtlCol="0">
                        <a:noAutofit/>
                      </wps:bodyPr>
                    </wps:wsp>
                  </a:graphicData>
                </a:graphic>
              </wp:anchor>
            </w:drawing>
          </mc:Choice>
          <mc:Fallback>
            <w:pict>
              <v:shape w14:anchorId="25145391" id="Textbox 15" o:spid="_x0000_s1034" type="#_x0000_t202" style="position:absolute;left:0;text-align:left;margin-left:548.55pt;margin-top:522.65pt;width:20.75pt;height:251.2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E+hD3C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32E35E96" w14:textId="13E020AD" w:rsidR="000D5B9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7B06E92" w14:textId="77777777" w:rsidR="000D5B9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68EABDC" w14:textId="77777777" w:rsidR="000D5B9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4</w:t>
                      </w:r>
                    </w:p>
                  </w:txbxContent>
                </v:textbox>
                <w10:wrap anchorx="page" anchory="page"/>
              </v:shape>
            </w:pict>
          </mc:Fallback>
        </mc:AlternateContent>
      </w:r>
      <w:r>
        <w:rPr>
          <w:sz w:val="20"/>
        </w:rPr>
        <w:t xml:space="preserve">Concesión de licencia para la Reforma y rehabilitación de vivienda principal y casa de los guardeses y demolición del resto de edificaciones sitas en Finca </w:t>
      </w:r>
      <w:r w:rsidRPr="0097396F">
        <w:rPr>
          <w:i/>
          <w:iCs/>
          <w:sz w:val="20"/>
        </w:rPr>
        <w:t>“La Isabela”</w:t>
      </w:r>
      <w:r w:rsidR="0097396F">
        <w:rPr>
          <w:sz w:val="20"/>
        </w:rPr>
        <w:t>,</w:t>
      </w:r>
      <w:r>
        <w:rPr>
          <w:sz w:val="20"/>
        </w:rPr>
        <w:t xml:space="preserve"> Parcela 1 polígono 1 Las Rozas de Madrid a </w:t>
      </w:r>
      <w:proofErr w:type="spellStart"/>
      <w:r>
        <w:rPr>
          <w:sz w:val="20"/>
        </w:rPr>
        <w:t>Invergesa</w:t>
      </w:r>
      <w:proofErr w:type="spellEnd"/>
      <w:r w:rsidR="0097396F">
        <w:rPr>
          <w:sz w:val="20"/>
        </w:rPr>
        <w:t>,</w:t>
      </w:r>
      <w:r>
        <w:rPr>
          <w:sz w:val="20"/>
        </w:rPr>
        <w:t xml:space="preserve"> S.L.</w:t>
      </w:r>
      <w:r w:rsidR="0097396F">
        <w:rPr>
          <w:sz w:val="20"/>
        </w:rPr>
        <w:t>,</w:t>
      </w:r>
      <w:r>
        <w:rPr>
          <w:sz w:val="20"/>
        </w:rPr>
        <w:t xml:space="preserve"> y </w:t>
      </w:r>
      <w:proofErr w:type="spellStart"/>
      <w:r>
        <w:rPr>
          <w:sz w:val="20"/>
        </w:rPr>
        <w:t>Europroperty</w:t>
      </w:r>
      <w:proofErr w:type="spellEnd"/>
      <w:r w:rsidR="0097396F">
        <w:rPr>
          <w:sz w:val="20"/>
        </w:rPr>
        <w:t>,</w:t>
      </w:r>
      <w:r>
        <w:rPr>
          <w:sz w:val="20"/>
        </w:rPr>
        <w:t xml:space="preserve"> S.L., según proyectos técnicos redactados por D. J.S.G.</w:t>
      </w:r>
      <w:r w:rsidR="0097396F">
        <w:rPr>
          <w:sz w:val="20"/>
        </w:rPr>
        <w:t>,</w:t>
      </w:r>
      <w:r>
        <w:rPr>
          <w:sz w:val="20"/>
        </w:rPr>
        <w:t xml:space="preserve"> </w:t>
      </w:r>
      <w:r w:rsidR="0097396F">
        <w:rPr>
          <w:sz w:val="20"/>
        </w:rPr>
        <w:t>a</w:t>
      </w:r>
      <w:r>
        <w:rPr>
          <w:sz w:val="20"/>
        </w:rPr>
        <w:t xml:space="preserve">rquitecto </w:t>
      </w:r>
      <w:proofErr w:type="spellStart"/>
      <w:r>
        <w:rPr>
          <w:sz w:val="20"/>
        </w:rPr>
        <w:t>nº</w:t>
      </w:r>
      <w:proofErr w:type="spellEnd"/>
      <w:r>
        <w:rPr>
          <w:sz w:val="20"/>
        </w:rPr>
        <w:t xml:space="preserve"> 7.949 COAM. Expediente 8668/2024 </w:t>
      </w:r>
      <w:r>
        <w:rPr>
          <w:spacing w:val="-2"/>
          <w:sz w:val="20"/>
        </w:rPr>
        <w:t>(71/2023-01).</w:t>
      </w:r>
    </w:p>
    <w:p w14:paraId="7BA0A447" w14:textId="3D16B628" w:rsidR="000D5B9D" w:rsidRDefault="00000000">
      <w:pPr>
        <w:pStyle w:val="Prrafodelista"/>
        <w:numPr>
          <w:ilvl w:val="1"/>
          <w:numId w:val="1"/>
        </w:numPr>
        <w:tabs>
          <w:tab w:val="left" w:pos="849"/>
          <w:tab w:val="left" w:pos="851"/>
        </w:tabs>
        <w:spacing w:line="336" w:lineRule="auto"/>
        <w:jc w:val="both"/>
        <w:rPr>
          <w:sz w:val="20"/>
        </w:rPr>
      </w:pPr>
      <w:r>
        <w:rPr>
          <w:sz w:val="20"/>
        </w:rPr>
        <w:t xml:space="preserve">Concesión de licencia de obra mayor para construcción de edificio de 14 viviendas de Protección de Precio Limitado (VPPL), 28 plazas de garaje, 14 trasteros y piscina en </w:t>
      </w:r>
      <w:r w:rsidR="0097396F" w:rsidRPr="0097396F">
        <w:rPr>
          <w:i/>
          <w:iCs/>
          <w:sz w:val="20"/>
        </w:rPr>
        <w:t>“</w:t>
      </w:r>
      <w:r w:rsidRPr="0097396F">
        <w:rPr>
          <w:i/>
          <w:iCs/>
          <w:sz w:val="20"/>
        </w:rPr>
        <w:t>Parcela 12 UE VII-1 Sistemas Generales Parque Empresarial + Kodak”</w:t>
      </w:r>
      <w:r w:rsidR="0097396F">
        <w:rPr>
          <w:i/>
          <w:iCs/>
          <w:sz w:val="20"/>
        </w:rPr>
        <w:t>,</w:t>
      </w:r>
      <w:r>
        <w:rPr>
          <w:sz w:val="20"/>
        </w:rPr>
        <w:t xml:space="preserve"> Las Rozas de Madrid, por Los Acantilados Sociedad Cooperativa, según proyecto técnico redactado por los arquitectos D. J.I.M.G., colegiado en el COAM con el número 7.043 y D. I.B. F. colegiado </w:t>
      </w:r>
      <w:proofErr w:type="spellStart"/>
      <w:r>
        <w:rPr>
          <w:sz w:val="20"/>
        </w:rPr>
        <w:t>nº</w:t>
      </w:r>
      <w:proofErr w:type="spellEnd"/>
      <w:r>
        <w:rPr>
          <w:sz w:val="20"/>
        </w:rPr>
        <w:t xml:space="preserve"> 7.990 COAM. Expediente 12557/2024.</w:t>
      </w:r>
    </w:p>
    <w:p w14:paraId="5CCB1FCB" w14:textId="4E63814C" w:rsidR="000D5B9D" w:rsidRDefault="00000000">
      <w:pPr>
        <w:pStyle w:val="Prrafodelista"/>
        <w:numPr>
          <w:ilvl w:val="1"/>
          <w:numId w:val="1"/>
        </w:numPr>
        <w:tabs>
          <w:tab w:val="left" w:pos="849"/>
          <w:tab w:val="left" w:pos="851"/>
        </w:tabs>
        <w:spacing w:line="336" w:lineRule="auto"/>
        <w:ind w:right="149"/>
        <w:jc w:val="both"/>
        <w:rPr>
          <w:sz w:val="20"/>
        </w:rPr>
      </w:pPr>
      <w:r>
        <w:rPr>
          <w:sz w:val="20"/>
        </w:rPr>
        <w:t xml:space="preserve">Concesión de licencia de obra mayor para la construcción de vivienda unifamiliar aislada y piscina en la </w:t>
      </w:r>
      <w:r w:rsidR="0097396F">
        <w:rPr>
          <w:sz w:val="20"/>
        </w:rPr>
        <w:t>a</w:t>
      </w:r>
      <w:r>
        <w:rPr>
          <w:sz w:val="20"/>
        </w:rPr>
        <w:t>venida</w:t>
      </w:r>
      <w:r w:rsidR="0097396F">
        <w:rPr>
          <w:sz w:val="20"/>
        </w:rPr>
        <w:t>**********************************</w:t>
      </w:r>
      <w:r>
        <w:rPr>
          <w:sz w:val="20"/>
        </w:rPr>
        <w:t>, a D. P.F.M.</w:t>
      </w:r>
      <w:r w:rsidR="0097396F">
        <w:rPr>
          <w:sz w:val="20"/>
        </w:rPr>
        <w:t>,</w:t>
      </w:r>
      <w:r>
        <w:rPr>
          <w:sz w:val="20"/>
        </w:rPr>
        <w:t xml:space="preserve"> según proyecto básico de edificación redactado por el arquitecto D. B.J.H.V.</w:t>
      </w:r>
      <w:r w:rsidR="0097396F">
        <w:rPr>
          <w:sz w:val="20"/>
        </w:rPr>
        <w:t>,</w:t>
      </w:r>
      <w:r>
        <w:rPr>
          <w:sz w:val="20"/>
        </w:rPr>
        <w:t xml:space="preserve"> colegiado </w:t>
      </w:r>
      <w:proofErr w:type="spellStart"/>
      <w:r>
        <w:rPr>
          <w:sz w:val="20"/>
        </w:rPr>
        <w:t>nº</w:t>
      </w:r>
      <w:proofErr w:type="spellEnd"/>
      <w:r>
        <w:rPr>
          <w:sz w:val="20"/>
        </w:rPr>
        <w:t xml:space="preserve"> 8.393 COAM. Expediente 20540/2024.</w:t>
      </w:r>
    </w:p>
    <w:p w14:paraId="778F8D14" w14:textId="54D7FA9B" w:rsidR="000D5B9D" w:rsidRDefault="00000000">
      <w:pPr>
        <w:pStyle w:val="Prrafodelista"/>
        <w:numPr>
          <w:ilvl w:val="1"/>
          <w:numId w:val="1"/>
        </w:numPr>
        <w:tabs>
          <w:tab w:val="left" w:pos="849"/>
          <w:tab w:val="left" w:pos="851"/>
        </w:tabs>
        <w:spacing w:before="1" w:line="336" w:lineRule="auto"/>
        <w:ind w:right="154"/>
        <w:jc w:val="both"/>
        <w:rPr>
          <w:sz w:val="20"/>
        </w:rPr>
      </w:pPr>
      <w:r>
        <w:rPr>
          <w:sz w:val="20"/>
        </w:rPr>
        <w:t xml:space="preserve">Aceptación del desistimiento formulado por </w:t>
      </w:r>
      <w:r w:rsidR="0097396F">
        <w:rPr>
          <w:sz w:val="20"/>
        </w:rPr>
        <w:t xml:space="preserve">D. </w:t>
      </w:r>
      <w:r>
        <w:rPr>
          <w:sz w:val="20"/>
        </w:rPr>
        <w:t>L.A.V.</w:t>
      </w:r>
      <w:r w:rsidR="0097396F">
        <w:rPr>
          <w:sz w:val="20"/>
        </w:rPr>
        <w:t>,</w:t>
      </w:r>
      <w:r>
        <w:rPr>
          <w:sz w:val="20"/>
        </w:rPr>
        <w:t xml:space="preserve"> en representación de Puente Romano Profesionales Inmobiliarios</w:t>
      </w:r>
      <w:r w:rsidR="0097396F">
        <w:rPr>
          <w:sz w:val="20"/>
        </w:rPr>
        <w:t>,</w:t>
      </w:r>
      <w:r>
        <w:rPr>
          <w:sz w:val="20"/>
        </w:rPr>
        <w:t xml:space="preserve"> S.L., de</w:t>
      </w:r>
      <w:r>
        <w:rPr>
          <w:spacing w:val="-2"/>
          <w:sz w:val="20"/>
        </w:rPr>
        <w:t xml:space="preserve"> </w:t>
      </w:r>
      <w:r>
        <w:rPr>
          <w:sz w:val="20"/>
        </w:rPr>
        <w:t>la licencia concedida</w:t>
      </w:r>
      <w:r>
        <w:rPr>
          <w:spacing w:val="-2"/>
          <w:sz w:val="20"/>
        </w:rPr>
        <w:t xml:space="preserve"> </w:t>
      </w:r>
      <w:r>
        <w:rPr>
          <w:sz w:val="20"/>
        </w:rPr>
        <w:t>con</w:t>
      </w:r>
      <w:r>
        <w:rPr>
          <w:spacing w:val="-2"/>
          <w:sz w:val="20"/>
        </w:rPr>
        <w:t xml:space="preserve"> </w:t>
      </w:r>
      <w:r>
        <w:rPr>
          <w:sz w:val="20"/>
        </w:rPr>
        <w:t>número de</w:t>
      </w:r>
      <w:r>
        <w:rPr>
          <w:spacing w:val="-2"/>
          <w:sz w:val="20"/>
        </w:rPr>
        <w:t xml:space="preserve"> </w:t>
      </w:r>
      <w:r>
        <w:rPr>
          <w:sz w:val="20"/>
        </w:rPr>
        <w:t>expediente 39-20-01 para la construcción de edifico</w:t>
      </w:r>
      <w:r>
        <w:rPr>
          <w:spacing w:val="-2"/>
          <w:sz w:val="20"/>
        </w:rPr>
        <w:t xml:space="preserve"> </w:t>
      </w:r>
      <w:r>
        <w:rPr>
          <w:sz w:val="20"/>
        </w:rPr>
        <w:t>de</w:t>
      </w:r>
      <w:r>
        <w:rPr>
          <w:spacing w:val="-2"/>
          <w:sz w:val="20"/>
        </w:rPr>
        <w:t xml:space="preserve"> </w:t>
      </w:r>
      <w:r>
        <w:rPr>
          <w:sz w:val="20"/>
        </w:rPr>
        <w:t>5 viviendas, 1</w:t>
      </w:r>
      <w:r>
        <w:rPr>
          <w:spacing w:val="-2"/>
          <w:sz w:val="20"/>
        </w:rPr>
        <w:t xml:space="preserve"> </w:t>
      </w:r>
      <w:r>
        <w:rPr>
          <w:sz w:val="20"/>
        </w:rPr>
        <w:t>oficinas y 5</w:t>
      </w:r>
      <w:r>
        <w:rPr>
          <w:spacing w:val="-2"/>
          <w:sz w:val="20"/>
        </w:rPr>
        <w:t xml:space="preserve"> </w:t>
      </w:r>
      <w:r>
        <w:rPr>
          <w:sz w:val="20"/>
        </w:rPr>
        <w:t>plazas de garaje</w:t>
      </w:r>
      <w:r>
        <w:rPr>
          <w:spacing w:val="-2"/>
          <w:sz w:val="20"/>
        </w:rPr>
        <w:t xml:space="preserve"> </w:t>
      </w:r>
      <w:r>
        <w:rPr>
          <w:sz w:val="20"/>
        </w:rPr>
        <w:t>en</w:t>
      </w:r>
      <w:r>
        <w:rPr>
          <w:spacing w:val="-2"/>
          <w:sz w:val="20"/>
        </w:rPr>
        <w:t xml:space="preserve"> </w:t>
      </w:r>
      <w:r>
        <w:rPr>
          <w:sz w:val="20"/>
        </w:rPr>
        <w:t>la C/ Oliva, 6 Las Rozas de Madrid, y declarar concluso el procedimiento con archivo del expediente. Expediente 50298/2024.</w:t>
      </w:r>
    </w:p>
    <w:p w14:paraId="59242C67" w14:textId="11F6267E" w:rsidR="000D5B9D" w:rsidRDefault="00000000">
      <w:pPr>
        <w:pStyle w:val="Prrafodelista"/>
        <w:numPr>
          <w:ilvl w:val="1"/>
          <w:numId w:val="1"/>
        </w:numPr>
        <w:tabs>
          <w:tab w:val="left" w:pos="849"/>
          <w:tab w:val="left" w:pos="851"/>
        </w:tabs>
        <w:spacing w:line="336" w:lineRule="auto"/>
        <w:ind w:right="150"/>
        <w:jc w:val="both"/>
        <w:rPr>
          <w:sz w:val="20"/>
        </w:rPr>
      </w:pPr>
      <w:r>
        <w:rPr>
          <w:sz w:val="20"/>
        </w:rPr>
        <w:t>Finalizar el procedimiento de comprobación declarando la conformidad de la primera ocupación descrita en la declaración responsable presentada por</w:t>
      </w:r>
      <w:r>
        <w:rPr>
          <w:spacing w:val="-1"/>
          <w:sz w:val="20"/>
        </w:rPr>
        <w:t xml:space="preserve"> </w:t>
      </w:r>
      <w:r>
        <w:rPr>
          <w:sz w:val="20"/>
        </w:rPr>
        <w:t>D. F.S.S.</w:t>
      </w:r>
      <w:r w:rsidR="0097396F">
        <w:rPr>
          <w:sz w:val="20"/>
        </w:rPr>
        <w:t>,</w:t>
      </w:r>
      <w:r>
        <w:rPr>
          <w:sz w:val="20"/>
        </w:rPr>
        <w:t xml:space="preserve"> en representación de D. M.A.V.E.</w:t>
      </w:r>
      <w:r w:rsidR="0097396F">
        <w:rPr>
          <w:sz w:val="20"/>
        </w:rPr>
        <w:t>,</w:t>
      </w:r>
      <w:r>
        <w:rPr>
          <w:sz w:val="20"/>
        </w:rPr>
        <w:t xml:space="preserve"> para vivienda unifamiliar aislada con sala de yoga ejecutada en la en la C/ </w:t>
      </w:r>
      <w:r w:rsidR="0097396F">
        <w:rPr>
          <w:sz w:val="20"/>
        </w:rPr>
        <w:t>**************************</w:t>
      </w:r>
      <w:r>
        <w:rPr>
          <w:sz w:val="20"/>
        </w:rPr>
        <w:t xml:space="preserve"> (Expediente Licencia 122/2022-01, 50032/2024). Expediente 57032/2024.</w:t>
      </w:r>
    </w:p>
    <w:p w14:paraId="5BC85A3C" w14:textId="488CDBF0" w:rsidR="000D5B9D" w:rsidRDefault="00000000">
      <w:pPr>
        <w:pStyle w:val="Prrafodelista"/>
        <w:numPr>
          <w:ilvl w:val="1"/>
          <w:numId w:val="1"/>
        </w:numPr>
        <w:tabs>
          <w:tab w:val="left" w:pos="849"/>
          <w:tab w:val="left" w:pos="851"/>
        </w:tabs>
        <w:spacing w:line="336" w:lineRule="auto"/>
        <w:ind w:right="152"/>
        <w:jc w:val="both"/>
        <w:rPr>
          <w:sz w:val="20"/>
        </w:rPr>
      </w:pPr>
      <w:r>
        <w:rPr>
          <w:sz w:val="20"/>
        </w:rPr>
        <w:t>Desestimar las alegaciones presentadas por FORDIVER, S.L.</w:t>
      </w:r>
      <w:r w:rsidR="0097396F">
        <w:rPr>
          <w:sz w:val="20"/>
        </w:rPr>
        <w:t>,</w:t>
      </w:r>
      <w:r>
        <w:rPr>
          <w:sz w:val="20"/>
        </w:rPr>
        <w:t xml:space="preserve"> y mantener la calificación urbanística de la plaza de garaje sita en la calle </w:t>
      </w:r>
      <w:r w:rsidR="0097396F">
        <w:rPr>
          <w:sz w:val="20"/>
        </w:rPr>
        <w:t xml:space="preserve">*******************************************, </w:t>
      </w:r>
      <w:r>
        <w:rPr>
          <w:sz w:val="20"/>
        </w:rPr>
        <w:t>en situación análoga a fuera de ordenación y proceder a la inscripción de dicha declaración en el Registro de la Propiedad de Madrid. Expediente 57688/2024.</w:t>
      </w:r>
    </w:p>
    <w:p w14:paraId="303AA270" w14:textId="5EDE5E9A" w:rsidR="000D5B9D" w:rsidRDefault="00000000">
      <w:pPr>
        <w:pStyle w:val="Prrafodelista"/>
        <w:numPr>
          <w:ilvl w:val="1"/>
          <w:numId w:val="1"/>
        </w:numPr>
        <w:tabs>
          <w:tab w:val="left" w:pos="849"/>
          <w:tab w:val="left" w:pos="851"/>
        </w:tabs>
        <w:spacing w:line="336" w:lineRule="auto"/>
        <w:jc w:val="both"/>
        <w:rPr>
          <w:sz w:val="20"/>
        </w:rPr>
      </w:pPr>
      <w:r>
        <w:rPr>
          <w:sz w:val="20"/>
        </w:rPr>
        <w:t>Desestimación de alegaciones presentadas y aprobación definitiva de los Estatutos y Bases de actuación de la Junta de Compensación</w:t>
      </w:r>
      <w:r w:rsidR="0097396F">
        <w:rPr>
          <w:sz w:val="20"/>
        </w:rPr>
        <w:t>,</w:t>
      </w:r>
      <w:r>
        <w:rPr>
          <w:sz w:val="20"/>
        </w:rPr>
        <w:t xml:space="preserve"> en constitución para la transformación urbanística de la UE</w:t>
      </w:r>
      <w:r>
        <w:rPr>
          <w:spacing w:val="-1"/>
          <w:sz w:val="20"/>
        </w:rPr>
        <w:t xml:space="preserve"> </w:t>
      </w:r>
      <w:r>
        <w:rPr>
          <w:sz w:val="20"/>
        </w:rPr>
        <w:t>XI-1 Peri La Granja del vigente PGOU Las Rozas</w:t>
      </w:r>
      <w:r>
        <w:rPr>
          <w:spacing w:val="-1"/>
          <w:sz w:val="20"/>
        </w:rPr>
        <w:t xml:space="preserve"> </w:t>
      </w:r>
      <w:r>
        <w:rPr>
          <w:sz w:val="20"/>
        </w:rPr>
        <w:t>de Madrid.</w:t>
      </w:r>
      <w:r>
        <w:rPr>
          <w:spacing w:val="-1"/>
          <w:sz w:val="20"/>
        </w:rPr>
        <w:t xml:space="preserve"> </w:t>
      </w:r>
      <w:r>
        <w:rPr>
          <w:sz w:val="20"/>
        </w:rPr>
        <w:t>Expediente 1269/2025.</w:t>
      </w:r>
    </w:p>
    <w:p w14:paraId="54767914" w14:textId="14F712EF" w:rsidR="000D5B9D" w:rsidRDefault="00000000">
      <w:pPr>
        <w:pStyle w:val="Prrafodelista"/>
        <w:numPr>
          <w:ilvl w:val="1"/>
          <w:numId w:val="1"/>
        </w:numPr>
        <w:tabs>
          <w:tab w:val="left" w:pos="849"/>
          <w:tab w:val="left" w:pos="851"/>
        </w:tabs>
        <w:spacing w:line="336" w:lineRule="auto"/>
        <w:ind w:right="149"/>
        <w:jc w:val="both"/>
        <w:rPr>
          <w:sz w:val="20"/>
        </w:rPr>
      </w:pPr>
      <w:r>
        <w:rPr>
          <w:sz w:val="20"/>
        </w:rPr>
        <w:t xml:space="preserve">Concesión de </w:t>
      </w:r>
      <w:r w:rsidR="0097396F">
        <w:rPr>
          <w:sz w:val="20"/>
        </w:rPr>
        <w:t>l</w:t>
      </w:r>
      <w:r>
        <w:rPr>
          <w:sz w:val="20"/>
        </w:rPr>
        <w:t xml:space="preserve">icencia de cambio de uso de nave industrial a dotacional deportivo e implantación de gimnasio con obras a </w:t>
      </w:r>
      <w:r w:rsidR="0097396F">
        <w:rPr>
          <w:sz w:val="20"/>
        </w:rPr>
        <w:t xml:space="preserve">D. </w:t>
      </w:r>
      <w:r>
        <w:rPr>
          <w:sz w:val="20"/>
        </w:rPr>
        <w:t>J.B.R.</w:t>
      </w:r>
      <w:r w:rsidR="0097396F">
        <w:rPr>
          <w:sz w:val="20"/>
        </w:rPr>
        <w:t>,</w:t>
      </w:r>
      <w:r>
        <w:rPr>
          <w:sz w:val="20"/>
        </w:rPr>
        <w:t xml:space="preserve"> en representación de ESC SPORT CENTER 2020, S.L.</w:t>
      </w:r>
      <w:r w:rsidR="0097396F">
        <w:rPr>
          <w:sz w:val="20"/>
        </w:rPr>
        <w:t>,</w:t>
      </w:r>
      <w:r>
        <w:rPr>
          <w:sz w:val="20"/>
        </w:rPr>
        <w:t xml:space="preserve"> en la calle Belgrado, 6, P.I. </w:t>
      </w:r>
      <w:proofErr w:type="spellStart"/>
      <w:r>
        <w:rPr>
          <w:sz w:val="20"/>
        </w:rPr>
        <w:t>Európolis</w:t>
      </w:r>
      <w:proofErr w:type="spellEnd"/>
      <w:r w:rsidR="0097396F">
        <w:rPr>
          <w:sz w:val="20"/>
        </w:rPr>
        <w:t>,</w:t>
      </w:r>
      <w:r>
        <w:rPr>
          <w:sz w:val="20"/>
        </w:rPr>
        <w:t xml:space="preserve"> según proyecto Básico redactado por D. J.B.R, arquitecto colegiado </w:t>
      </w:r>
      <w:proofErr w:type="spellStart"/>
      <w:r>
        <w:rPr>
          <w:sz w:val="20"/>
        </w:rPr>
        <w:t>nº</w:t>
      </w:r>
      <w:proofErr w:type="spellEnd"/>
      <w:r>
        <w:rPr>
          <w:sz w:val="20"/>
        </w:rPr>
        <w:t xml:space="preserve"> 22637 del COAM. Expediente 5452/2025.</w:t>
      </w:r>
    </w:p>
    <w:p w14:paraId="600FDEAA" w14:textId="09410D13" w:rsidR="000D5B9D" w:rsidRDefault="00000000">
      <w:pPr>
        <w:pStyle w:val="Prrafodelista"/>
        <w:numPr>
          <w:ilvl w:val="1"/>
          <w:numId w:val="1"/>
        </w:numPr>
        <w:tabs>
          <w:tab w:val="left" w:pos="849"/>
          <w:tab w:val="left" w:pos="851"/>
        </w:tabs>
        <w:spacing w:line="336" w:lineRule="auto"/>
        <w:ind w:right="151"/>
        <w:jc w:val="both"/>
        <w:rPr>
          <w:sz w:val="20"/>
        </w:rPr>
      </w:pPr>
      <w:r>
        <w:rPr>
          <w:sz w:val="20"/>
        </w:rPr>
        <w:t xml:space="preserve">Rectificación del acuerdo adoptado por la JGL el 23 de mayo de 2025, referente a la concesión de licencia de segregación de parcela sita en la calle </w:t>
      </w:r>
      <w:r w:rsidR="0097396F">
        <w:rPr>
          <w:sz w:val="20"/>
        </w:rPr>
        <w:t>**********************</w:t>
      </w:r>
      <w:r>
        <w:rPr>
          <w:sz w:val="20"/>
        </w:rPr>
        <w:t>, según proyecto técnico redactado por D. A.R.C.</w:t>
      </w:r>
      <w:r w:rsidR="0097396F">
        <w:rPr>
          <w:sz w:val="20"/>
        </w:rPr>
        <w:t>,</w:t>
      </w:r>
      <w:r>
        <w:rPr>
          <w:sz w:val="20"/>
        </w:rPr>
        <w:t xml:space="preserve"> </w:t>
      </w:r>
      <w:r w:rsidR="0097396F">
        <w:rPr>
          <w:sz w:val="20"/>
        </w:rPr>
        <w:t>a</w:t>
      </w:r>
      <w:r>
        <w:rPr>
          <w:sz w:val="20"/>
        </w:rPr>
        <w:t>rquitecto COAM número 5104 y D. J.A.S.T. Arquitecto COAM número 5223. Expediente 6040/2025.</w:t>
      </w:r>
    </w:p>
    <w:p w14:paraId="5BDDF6E6" w14:textId="1F9F4F7F" w:rsidR="000D5B9D" w:rsidRDefault="00000000">
      <w:pPr>
        <w:pStyle w:val="Prrafodelista"/>
        <w:numPr>
          <w:ilvl w:val="1"/>
          <w:numId w:val="1"/>
        </w:numPr>
        <w:tabs>
          <w:tab w:val="left" w:pos="849"/>
          <w:tab w:val="left" w:pos="851"/>
        </w:tabs>
        <w:spacing w:line="336" w:lineRule="auto"/>
        <w:ind w:right="149"/>
        <w:jc w:val="both"/>
        <w:rPr>
          <w:sz w:val="20"/>
        </w:rPr>
      </w:pPr>
      <w:r>
        <w:rPr>
          <w:sz w:val="20"/>
        </w:rPr>
        <w:t>Finalizar el procedimiento de comprobación declarando la conformidad de la primera ocupación</w:t>
      </w:r>
      <w:r>
        <w:rPr>
          <w:spacing w:val="40"/>
          <w:sz w:val="20"/>
        </w:rPr>
        <w:t xml:space="preserve"> </w:t>
      </w:r>
      <w:r>
        <w:rPr>
          <w:sz w:val="20"/>
        </w:rPr>
        <w:t>descrita</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declaración</w:t>
      </w:r>
      <w:r>
        <w:rPr>
          <w:spacing w:val="40"/>
          <w:sz w:val="20"/>
        </w:rPr>
        <w:t xml:space="preserve"> </w:t>
      </w:r>
      <w:r>
        <w:rPr>
          <w:sz w:val="20"/>
        </w:rPr>
        <w:t>responsable</w:t>
      </w:r>
      <w:r>
        <w:rPr>
          <w:spacing w:val="40"/>
          <w:sz w:val="20"/>
        </w:rPr>
        <w:t xml:space="preserve"> </w:t>
      </w:r>
      <w:r>
        <w:rPr>
          <w:sz w:val="20"/>
        </w:rPr>
        <w:t>presentada</w:t>
      </w:r>
      <w:r>
        <w:rPr>
          <w:spacing w:val="40"/>
          <w:sz w:val="20"/>
        </w:rPr>
        <w:t xml:space="preserve"> </w:t>
      </w:r>
      <w:r>
        <w:rPr>
          <w:sz w:val="20"/>
        </w:rPr>
        <w:t>por</w:t>
      </w:r>
      <w:r>
        <w:rPr>
          <w:spacing w:val="38"/>
          <w:sz w:val="20"/>
        </w:rPr>
        <w:t xml:space="preserve"> </w:t>
      </w:r>
      <w:r>
        <w:rPr>
          <w:sz w:val="20"/>
        </w:rPr>
        <w:t>D.</w:t>
      </w:r>
      <w:r>
        <w:rPr>
          <w:spacing w:val="39"/>
          <w:sz w:val="20"/>
        </w:rPr>
        <w:t xml:space="preserve"> </w:t>
      </w:r>
      <w:r>
        <w:rPr>
          <w:sz w:val="20"/>
        </w:rPr>
        <w:t>A.M.E.</w:t>
      </w:r>
      <w:r w:rsidR="0097396F">
        <w:rPr>
          <w:sz w:val="20"/>
        </w:rPr>
        <w:t>,</w:t>
      </w:r>
      <w:r>
        <w:rPr>
          <w:spacing w:val="39"/>
          <w:sz w:val="20"/>
        </w:rPr>
        <w:t xml:space="preserve"> </w:t>
      </w:r>
      <w:r>
        <w:rPr>
          <w:sz w:val="20"/>
        </w:rPr>
        <w:t>para</w:t>
      </w:r>
      <w:r>
        <w:rPr>
          <w:spacing w:val="40"/>
          <w:sz w:val="20"/>
        </w:rPr>
        <w:t xml:space="preserve"> </w:t>
      </w:r>
      <w:r>
        <w:rPr>
          <w:sz w:val="20"/>
        </w:rPr>
        <w:t>primera</w:t>
      </w:r>
    </w:p>
    <w:p w14:paraId="6D55B8E8" w14:textId="77777777" w:rsidR="000D5B9D" w:rsidRDefault="000D5B9D">
      <w:pPr>
        <w:pStyle w:val="Prrafodelista"/>
        <w:spacing w:line="336" w:lineRule="auto"/>
        <w:rPr>
          <w:sz w:val="20"/>
        </w:rPr>
        <w:sectPr w:rsidR="000D5B9D">
          <w:pgSz w:w="11910" w:h="16840"/>
          <w:pgMar w:top="1720" w:right="1275" w:bottom="1280" w:left="1275" w:header="567" w:footer="1080" w:gutter="0"/>
          <w:cols w:space="720"/>
        </w:sectPr>
      </w:pPr>
    </w:p>
    <w:p w14:paraId="0CA396F1" w14:textId="54A6F367" w:rsidR="000D5B9D" w:rsidRDefault="00000000">
      <w:pPr>
        <w:pStyle w:val="Textoindependiente"/>
        <w:spacing w:before="83" w:line="336" w:lineRule="auto"/>
        <w:ind w:right="157" w:firstLine="0"/>
      </w:pPr>
      <w:r>
        <w:rPr>
          <w:noProof/>
        </w:rPr>
        <w:lastRenderedPageBreak/>
        <mc:AlternateContent>
          <mc:Choice Requires="wps">
            <w:drawing>
              <wp:anchor distT="0" distB="0" distL="0" distR="0" simplePos="0" relativeHeight="15734272" behindDoc="0" locked="0" layoutInCell="1" allowOverlap="1" wp14:anchorId="1E7B06F6" wp14:editId="70C6DC36">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4E4D3DB" w14:textId="77777777" w:rsidR="000D5B9D" w:rsidRDefault="00000000">
                            <w:pPr>
                              <w:spacing w:before="22" w:line="418" w:lineRule="exact"/>
                              <w:ind w:left="20"/>
                              <w:rPr>
                                <w:rFonts w:ascii="Tahoma"/>
                                <w:sz w:val="36"/>
                              </w:rPr>
                            </w:pPr>
                            <w:r>
                              <w:rPr>
                                <w:rFonts w:ascii="Tahoma"/>
                                <w:spacing w:val="-2"/>
                                <w:sz w:val="36"/>
                              </w:rPr>
                              <w:t>RESOLUCION</w:t>
                            </w:r>
                          </w:p>
                          <w:p w14:paraId="09A07A6A" w14:textId="77777777" w:rsidR="000D5B9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2025-3228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05/06/2025</w:t>
                            </w:r>
                          </w:p>
                        </w:txbxContent>
                      </wps:txbx>
                      <wps:bodyPr vert="vert270" wrap="square" lIns="0" tIns="0" rIns="0" bIns="0" rtlCol="0">
                        <a:noAutofit/>
                      </wps:bodyPr>
                    </wps:wsp>
                  </a:graphicData>
                </a:graphic>
              </wp:anchor>
            </w:drawing>
          </mc:Choice>
          <mc:Fallback>
            <w:pict>
              <v:shape w14:anchorId="1E7B06F6" id="Textbox 16" o:spid="_x0000_s1035"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VsyOq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74E4D3DB" w14:textId="77777777" w:rsidR="000D5B9D" w:rsidRDefault="00000000">
                      <w:pPr>
                        <w:spacing w:before="22" w:line="418" w:lineRule="exact"/>
                        <w:ind w:left="20"/>
                        <w:rPr>
                          <w:rFonts w:ascii="Tahoma"/>
                          <w:sz w:val="36"/>
                        </w:rPr>
                      </w:pPr>
                      <w:r>
                        <w:rPr>
                          <w:rFonts w:ascii="Tahoma"/>
                          <w:spacing w:val="-2"/>
                          <w:sz w:val="36"/>
                        </w:rPr>
                        <w:t>RESOLUCION</w:t>
                      </w:r>
                    </w:p>
                    <w:p w14:paraId="09A07A6A" w14:textId="77777777" w:rsidR="000D5B9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2025-3228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05/06/2025</w:t>
                      </w:r>
                    </w:p>
                  </w:txbxContent>
                </v:textbox>
                <w10:wrap anchorx="page" anchory="page"/>
              </v:shape>
            </w:pict>
          </mc:Fallback>
        </mc:AlternateContent>
      </w:r>
      <w:r>
        <w:rPr>
          <w:noProof/>
        </w:rPr>
        <mc:AlternateContent>
          <mc:Choice Requires="wps">
            <w:drawing>
              <wp:anchor distT="0" distB="0" distL="0" distR="0" simplePos="0" relativeHeight="15734784" behindDoc="0" locked="0" layoutInCell="1" allowOverlap="1" wp14:anchorId="17FB0373" wp14:editId="13C001C3">
                <wp:simplePos x="0" y="0"/>
                <wp:positionH relativeFrom="page">
                  <wp:posOffset>6966310</wp:posOffset>
                </wp:positionH>
                <wp:positionV relativeFrom="page">
                  <wp:posOffset>6637701</wp:posOffset>
                </wp:positionV>
                <wp:extent cx="263525" cy="31908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40884E72" w14:textId="1D0BAB2B" w:rsidR="000D5B9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8363DC3" w14:textId="77777777" w:rsidR="000D5B9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3EC2D37" w14:textId="77777777" w:rsidR="000D5B9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4</w:t>
                            </w:r>
                          </w:p>
                        </w:txbxContent>
                      </wps:txbx>
                      <wps:bodyPr vert="vert270" wrap="square" lIns="0" tIns="0" rIns="0" bIns="0" rtlCol="0">
                        <a:noAutofit/>
                      </wps:bodyPr>
                    </wps:wsp>
                  </a:graphicData>
                </a:graphic>
              </wp:anchor>
            </w:drawing>
          </mc:Choice>
          <mc:Fallback>
            <w:pict>
              <v:shape w14:anchorId="17FB0373" id="Textbox 17" o:spid="_x0000_s1036" type="#_x0000_t202" style="position:absolute;left:0;text-align:left;margin-left:548.55pt;margin-top:522.65pt;width:20.75pt;height:251.2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hWogEAADI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" filled="f" stroked="f">
                <v:textbox style="layout-flow:vertical;mso-layout-flow-alt:bottom-to-top" inset="0,0,0,0">
                  <w:txbxContent>
                    <w:p w14:paraId="40884E72" w14:textId="1D0BAB2B" w:rsidR="000D5B9D"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8363DC3" w14:textId="77777777" w:rsidR="000D5B9D"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3EC2D37" w14:textId="77777777" w:rsidR="000D5B9D"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4</w:t>
                      </w:r>
                    </w:p>
                  </w:txbxContent>
                </v:textbox>
                <w10:wrap anchorx="page" anchory="page"/>
              </v:shape>
            </w:pict>
          </mc:Fallback>
        </mc:AlternateContent>
      </w:r>
      <w:r>
        <w:t>ocupación</w:t>
      </w:r>
      <w:r>
        <w:rPr>
          <w:spacing w:val="-3"/>
        </w:rPr>
        <w:t xml:space="preserve"> </w:t>
      </w:r>
      <w:r>
        <w:t>de</w:t>
      </w:r>
      <w:r>
        <w:rPr>
          <w:spacing w:val="-2"/>
        </w:rPr>
        <w:t xml:space="preserve"> </w:t>
      </w:r>
      <w:r>
        <w:t>vivienda</w:t>
      </w:r>
      <w:r>
        <w:rPr>
          <w:spacing w:val="-3"/>
        </w:rPr>
        <w:t xml:space="preserve"> </w:t>
      </w:r>
      <w:r>
        <w:t>unifamiliar</w:t>
      </w:r>
      <w:r>
        <w:rPr>
          <w:spacing w:val="-2"/>
        </w:rPr>
        <w:t xml:space="preserve"> </w:t>
      </w:r>
      <w:r>
        <w:t>aislada</w:t>
      </w:r>
      <w:r>
        <w:rPr>
          <w:spacing w:val="-3"/>
        </w:rPr>
        <w:t xml:space="preserve"> </w:t>
      </w:r>
      <w:r>
        <w:t>ejecutada</w:t>
      </w:r>
      <w:r>
        <w:rPr>
          <w:spacing w:val="-1"/>
        </w:rPr>
        <w:t xml:space="preserve"> </w:t>
      </w:r>
      <w:r>
        <w:t>en</w:t>
      </w:r>
      <w:r>
        <w:rPr>
          <w:spacing w:val="-3"/>
        </w:rPr>
        <w:t xml:space="preserve"> </w:t>
      </w:r>
      <w:r>
        <w:t>la</w:t>
      </w:r>
      <w:r>
        <w:rPr>
          <w:spacing w:val="-3"/>
        </w:rPr>
        <w:t xml:space="preserve"> </w:t>
      </w:r>
      <w:r>
        <w:t>en</w:t>
      </w:r>
      <w:r>
        <w:rPr>
          <w:spacing w:val="-2"/>
        </w:rPr>
        <w:t xml:space="preserve"> </w:t>
      </w:r>
      <w:r>
        <w:t>la</w:t>
      </w:r>
      <w:r>
        <w:rPr>
          <w:spacing w:val="-1"/>
        </w:rPr>
        <w:t xml:space="preserve"> </w:t>
      </w:r>
      <w:r>
        <w:t>calle</w:t>
      </w:r>
      <w:r>
        <w:rPr>
          <w:spacing w:val="-1"/>
        </w:rPr>
        <w:t xml:space="preserve"> </w:t>
      </w:r>
      <w:r w:rsidR="0097396F">
        <w:t>***************************************</w:t>
      </w:r>
      <w:r>
        <w:t xml:space="preserve"> (</w:t>
      </w:r>
      <w:proofErr w:type="spellStart"/>
      <w:r>
        <w:t>Expte</w:t>
      </w:r>
      <w:proofErr w:type="spellEnd"/>
      <w:r>
        <w:t>. 19/2019-01). Expediente 7154/2025.</w:t>
      </w:r>
    </w:p>
    <w:p w14:paraId="7AE25C5C" w14:textId="6CB89A1D" w:rsidR="000D5B9D" w:rsidRDefault="00000000">
      <w:pPr>
        <w:pStyle w:val="Prrafodelista"/>
        <w:numPr>
          <w:ilvl w:val="1"/>
          <w:numId w:val="1"/>
        </w:numPr>
        <w:tabs>
          <w:tab w:val="left" w:pos="849"/>
          <w:tab w:val="left" w:pos="851"/>
        </w:tabs>
        <w:spacing w:line="336" w:lineRule="auto"/>
        <w:ind w:right="150"/>
        <w:jc w:val="both"/>
        <w:rPr>
          <w:sz w:val="20"/>
        </w:rPr>
      </w:pPr>
      <w:r>
        <w:rPr>
          <w:sz w:val="20"/>
        </w:rPr>
        <w:t>Finalizar el procedimiento de comprobación declarando la conformidad de la primera ocupación descrita en la declaración responsable presentada por D. S.C.C</w:t>
      </w:r>
      <w:r w:rsidR="0097396F">
        <w:rPr>
          <w:sz w:val="20"/>
        </w:rPr>
        <w:t>.,</w:t>
      </w:r>
      <w:r>
        <w:rPr>
          <w:sz w:val="20"/>
        </w:rPr>
        <w:t xml:space="preserve"> en representación de D. C.J.G.G.</w:t>
      </w:r>
      <w:r w:rsidR="0097396F">
        <w:rPr>
          <w:sz w:val="20"/>
        </w:rPr>
        <w:t>,</w:t>
      </w:r>
      <w:r>
        <w:rPr>
          <w:sz w:val="20"/>
        </w:rPr>
        <w:t xml:space="preserve"> relativa a vivienda unifamiliar aislada y piscina ejecutadas en la en la calle </w:t>
      </w:r>
      <w:r w:rsidR="0097396F">
        <w:rPr>
          <w:sz w:val="20"/>
        </w:rPr>
        <w:t>**************************</w:t>
      </w:r>
      <w:r>
        <w:rPr>
          <w:sz w:val="20"/>
        </w:rPr>
        <w:t xml:space="preserve"> (144/2022-01). Expediente 8485/2025.</w:t>
      </w:r>
    </w:p>
    <w:p w14:paraId="58FE3A32" w14:textId="77777777" w:rsidR="000D5B9D" w:rsidRDefault="00000000">
      <w:pPr>
        <w:pStyle w:val="Prrafodelista"/>
        <w:numPr>
          <w:ilvl w:val="1"/>
          <w:numId w:val="1"/>
        </w:numPr>
        <w:tabs>
          <w:tab w:val="left" w:pos="849"/>
          <w:tab w:val="left" w:pos="851"/>
        </w:tabs>
        <w:spacing w:line="336" w:lineRule="auto"/>
        <w:ind w:right="149"/>
        <w:jc w:val="both"/>
        <w:rPr>
          <w:sz w:val="20"/>
        </w:rPr>
      </w:pPr>
      <w:r>
        <w:rPr>
          <w:sz w:val="20"/>
        </w:rPr>
        <w:t>Liquidación de justificaciones presentadas de las ayudas a asociaciones de comerciantes y centros comerciales del municipio para la realización de proyectos de dinamización comercial y actividades de carácter comercial complementarias al sostenimiento de la economía local, año 2024. Expediente 13679/2024.</w:t>
      </w:r>
    </w:p>
    <w:p w14:paraId="2C0B64E9" w14:textId="77777777" w:rsidR="000D5B9D" w:rsidRDefault="00000000">
      <w:pPr>
        <w:pStyle w:val="Ttulo1"/>
        <w:numPr>
          <w:ilvl w:val="0"/>
          <w:numId w:val="1"/>
        </w:numPr>
        <w:tabs>
          <w:tab w:val="left" w:pos="409"/>
        </w:tabs>
        <w:spacing w:before="120"/>
        <w:ind w:left="409" w:hanging="264"/>
      </w:pPr>
      <w:r>
        <w:t>PARTE</w:t>
      </w:r>
      <w:r>
        <w:rPr>
          <w:spacing w:val="-2"/>
        </w:rPr>
        <w:t xml:space="preserve"> </w:t>
      </w:r>
      <w:r>
        <w:t>NO</w:t>
      </w:r>
      <w:r>
        <w:rPr>
          <w:spacing w:val="-2"/>
        </w:rPr>
        <w:t xml:space="preserve"> RESOLUTIVA</w:t>
      </w:r>
    </w:p>
    <w:p w14:paraId="4C2B02D4" w14:textId="00FD3DB4" w:rsidR="000D5B9D" w:rsidRDefault="00000000">
      <w:pPr>
        <w:pStyle w:val="Textoindependiente"/>
        <w:spacing w:before="212"/>
        <w:ind w:left="145" w:firstLine="0"/>
        <w:jc w:val="left"/>
      </w:pPr>
      <w:r>
        <w:t>No</w:t>
      </w:r>
      <w:r>
        <w:rPr>
          <w:spacing w:val="-2"/>
        </w:rPr>
        <w:t xml:space="preserve"> </w:t>
      </w:r>
      <w:r>
        <w:t>hay</w:t>
      </w:r>
      <w:r>
        <w:rPr>
          <w:spacing w:val="-2"/>
        </w:rPr>
        <w:t xml:space="preserve"> asuntos</w:t>
      </w:r>
      <w:r w:rsidR="0097396F">
        <w:rPr>
          <w:spacing w:val="-2"/>
        </w:rPr>
        <w:t>.</w:t>
      </w:r>
    </w:p>
    <w:p w14:paraId="29186418" w14:textId="77777777" w:rsidR="000D5B9D" w:rsidRDefault="00000000">
      <w:pPr>
        <w:pStyle w:val="Ttulo1"/>
        <w:numPr>
          <w:ilvl w:val="0"/>
          <w:numId w:val="1"/>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27C4C7D5" w14:textId="0E34DCEA" w:rsidR="000D5B9D" w:rsidRDefault="00000000">
      <w:pPr>
        <w:pStyle w:val="Textoindependiente"/>
        <w:spacing w:before="212"/>
        <w:ind w:left="145" w:firstLine="0"/>
        <w:jc w:val="left"/>
      </w:pPr>
      <w:r>
        <w:t>No</w:t>
      </w:r>
      <w:r>
        <w:rPr>
          <w:spacing w:val="-2"/>
        </w:rPr>
        <w:t xml:space="preserve"> </w:t>
      </w:r>
      <w:r>
        <w:t>hay</w:t>
      </w:r>
      <w:r>
        <w:rPr>
          <w:spacing w:val="-2"/>
        </w:rPr>
        <w:t xml:space="preserve"> asuntos</w:t>
      </w:r>
      <w:r w:rsidR="0097396F">
        <w:rPr>
          <w:spacing w:val="-2"/>
        </w:rPr>
        <w:t>.</w:t>
      </w:r>
    </w:p>
    <w:p w14:paraId="43330B6C" w14:textId="77777777" w:rsidR="000D5B9D" w:rsidRDefault="000D5B9D">
      <w:pPr>
        <w:pStyle w:val="Textoindependiente"/>
        <w:spacing w:before="122"/>
        <w:ind w:left="0" w:firstLine="0"/>
        <w:jc w:val="left"/>
      </w:pPr>
    </w:p>
    <w:p w14:paraId="4A038825" w14:textId="77777777" w:rsidR="0097396F" w:rsidRDefault="0097396F">
      <w:pPr>
        <w:pStyle w:val="Textoindependiente"/>
        <w:spacing w:before="122"/>
        <w:ind w:left="0" w:firstLine="0"/>
        <w:jc w:val="left"/>
      </w:pPr>
    </w:p>
    <w:p w14:paraId="184A0E4C" w14:textId="77777777" w:rsidR="000D5B9D" w:rsidRDefault="00000000">
      <w:pPr>
        <w:spacing w:before="1"/>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0D5B9D">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F398" w14:textId="77777777" w:rsidR="0075014A" w:rsidRDefault="0075014A">
      <w:r>
        <w:separator/>
      </w:r>
    </w:p>
  </w:endnote>
  <w:endnote w:type="continuationSeparator" w:id="0">
    <w:p w14:paraId="271E7C5B" w14:textId="77777777" w:rsidR="0075014A" w:rsidRDefault="0075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C730" w14:textId="26A9FB1B" w:rsidR="000D5B9D" w:rsidRDefault="00000000">
    <w:pPr>
      <w:pStyle w:val="Textoindependiente"/>
      <w:spacing w:line="14" w:lineRule="auto"/>
      <w:ind w:left="0" w:firstLine="0"/>
      <w:jc w:val="left"/>
    </w:pPr>
    <w:r>
      <w:rPr>
        <w:noProof/>
      </w:rPr>
      <mc:AlternateContent>
        <mc:Choice Requires="wps">
          <w:drawing>
            <wp:anchor distT="0" distB="0" distL="0" distR="0" simplePos="0" relativeHeight="487497728" behindDoc="1" locked="0" layoutInCell="1" allowOverlap="1" wp14:anchorId="132A01BB" wp14:editId="62130237">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A860F" id="Graphic 3" o:spid="_x0000_s1026" style="position:absolute;margin-left:70.9pt;margin-top:778.35pt;width:453.55pt;height:.1pt;z-index:-1581875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8240" behindDoc="1" locked="0" layoutInCell="1" allowOverlap="1" wp14:anchorId="50779E70" wp14:editId="18061A10">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344BDEDE" w14:textId="77777777" w:rsidR="000D5B9D"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DB1AB9C" w14:textId="77777777" w:rsidR="000D5B9D"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50779E70" id="_x0000_t202" coordsize="21600,21600" o:spt="202" path="m,l,21600r21600,l21600,xe">
              <v:stroke joinstyle="miter"/>
              <v:path gradientshapeok="t" o:connecttype="rect"/>
            </v:shapetype>
            <v:shape id="Textbox 4" o:spid="_x0000_s1037" type="#_x0000_t202" style="position:absolute;margin-left:157.1pt;margin-top:789.25pt;width:279pt;height:25.3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344BDEDE" w14:textId="77777777" w:rsidR="000D5B9D"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DB1AB9C" w14:textId="77777777" w:rsidR="000D5B9D"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502E" w14:textId="77777777" w:rsidR="0075014A" w:rsidRDefault="0075014A">
      <w:r>
        <w:separator/>
      </w:r>
    </w:p>
  </w:footnote>
  <w:footnote w:type="continuationSeparator" w:id="0">
    <w:p w14:paraId="17260303" w14:textId="77777777" w:rsidR="0075014A" w:rsidRDefault="0075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B112" w14:textId="77777777" w:rsidR="000D5B9D" w:rsidRDefault="00000000">
    <w:pPr>
      <w:pStyle w:val="Textoindependiente"/>
      <w:spacing w:line="14" w:lineRule="auto"/>
      <w:ind w:left="0" w:firstLine="0"/>
      <w:jc w:val="left"/>
    </w:pPr>
    <w:r>
      <w:rPr>
        <w:noProof/>
      </w:rPr>
      <w:drawing>
        <wp:anchor distT="0" distB="0" distL="0" distR="0" simplePos="0" relativeHeight="487496704" behindDoc="1" locked="0" layoutInCell="1" allowOverlap="1" wp14:anchorId="19363F58" wp14:editId="5128CE89">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31C9" w14:textId="6070163A" w:rsidR="0097396F" w:rsidRPr="0097396F" w:rsidRDefault="0097396F" w:rsidP="0097396F">
    <w:pPr>
      <w:pStyle w:val="Encabezado"/>
      <w:rPr>
        <w:sz w:val="20"/>
        <w:szCs w:val="20"/>
      </w:rPr>
    </w:pPr>
    <w:r w:rsidRPr="004F0B45">
      <w:rPr>
        <w:rFonts w:ascii="Calibri" w:eastAsia="Calibri" w:hAnsi="Calibri" w:cs="Times New Roman"/>
        <w:noProof/>
        <w:kern w:val="2"/>
        <w14:ligatures w14:val="standardContextual"/>
      </w:rPr>
      <w:drawing>
        <wp:anchor distT="0" distB="0" distL="114300" distR="114300" simplePos="0" relativeHeight="251660288" behindDoc="0" locked="0" layoutInCell="1" allowOverlap="0" wp14:anchorId="0452294C" wp14:editId="43FF6D76">
          <wp:simplePos x="0" y="0"/>
          <wp:positionH relativeFrom="page">
            <wp:posOffset>900632</wp:posOffset>
          </wp:positionH>
          <wp:positionV relativeFrom="page">
            <wp:posOffset>147673</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t xml:space="preserve">           </w:t>
    </w:r>
    <w:r w:rsidRPr="0097396F">
      <w:rPr>
        <w:sz w:val="20"/>
        <w:szCs w:val="20"/>
      </w:rPr>
      <w:t xml:space="preserve">DOCUMENTO PREPARADO PARA PUBLICAR EN EL PORTAL DE </w:t>
    </w:r>
  </w:p>
  <w:p w14:paraId="0416C0FE" w14:textId="22B5C435" w:rsidR="0097396F" w:rsidRPr="0097396F" w:rsidRDefault="0097396F" w:rsidP="0097396F">
    <w:pPr>
      <w:pStyle w:val="Encabezado"/>
      <w:rPr>
        <w:sz w:val="20"/>
        <w:szCs w:val="20"/>
      </w:rPr>
    </w:pPr>
    <w:r w:rsidRPr="0097396F">
      <w:rPr>
        <w:sz w:val="20"/>
        <w:szCs w:val="20"/>
      </w:rPr>
      <w:t xml:space="preserve">               </w:t>
    </w:r>
    <w:r>
      <w:rPr>
        <w:sz w:val="20"/>
        <w:szCs w:val="20"/>
      </w:rPr>
      <w:t xml:space="preserve">           </w:t>
    </w:r>
    <w:r w:rsidR="009723DB">
      <w:rPr>
        <w:sz w:val="20"/>
        <w:szCs w:val="20"/>
      </w:rPr>
      <w:t xml:space="preserve"> </w:t>
    </w:r>
    <w:r w:rsidRPr="0097396F">
      <w:rPr>
        <w:sz w:val="20"/>
        <w:szCs w:val="20"/>
      </w:rPr>
      <w:t>TRANSPARENCIA EN FORMATO REUTILIZABLE</w:t>
    </w:r>
  </w:p>
  <w:p w14:paraId="36B01B11" w14:textId="77777777" w:rsidR="0097396F" w:rsidRDefault="009739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86918"/>
    <w:multiLevelType w:val="hybridMultilevel"/>
    <w:tmpl w:val="296675F0"/>
    <w:lvl w:ilvl="0" w:tplc="FA7029BC">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9AAE6DC4">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70E0B1F8">
      <w:numFmt w:val="bullet"/>
      <w:lvlText w:val="•"/>
      <w:lvlJc w:val="left"/>
      <w:pPr>
        <w:ind w:left="1804" w:hanging="282"/>
      </w:pPr>
      <w:rPr>
        <w:rFonts w:hint="default"/>
        <w:lang w:val="es-ES" w:eastAsia="en-US" w:bidi="ar-SA"/>
      </w:rPr>
    </w:lvl>
    <w:lvl w:ilvl="3" w:tplc="1410118A">
      <w:numFmt w:val="bullet"/>
      <w:lvlText w:val="•"/>
      <w:lvlJc w:val="left"/>
      <w:pPr>
        <w:ind w:left="2748" w:hanging="282"/>
      </w:pPr>
      <w:rPr>
        <w:rFonts w:hint="default"/>
        <w:lang w:val="es-ES" w:eastAsia="en-US" w:bidi="ar-SA"/>
      </w:rPr>
    </w:lvl>
    <w:lvl w:ilvl="4" w:tplc="297E09E8">
      <w:numFmt w:val="bullet"/>
      <w:lvlText w:val="•"/>
      <w:lvlJc w:val="left"/>
      <w:pPr>
        <w:ind w:left="3692" w:hanging="282"/>
      </w:pPr>
      <w:rPr>
        <w:rFonts w:hint="default"/>
        <w:lang w:val="es-ES" w:eastAsia="en-US" w:bidi="ar-SA"/>
      </w:rPr>
    </w:lvl>
    <w:lvl w:ilvl="5" w:tplc="80EAF190">
      <w:numFmt w:val="bullet"/>
      <w:lvlText w:val="•"/>
      <w:lvlJc w:val="left"/>
      <w:pPr>
        <w:ind w:left="4636" w:hanging="282"/>
      </w:pPr>
      <w:rPr>
        <w:rFonts w:hint="default"/>
        <w:lang w:val="es-ES" w:eastAsia="en-US" w:bidi="ar-SA"/>
      </w:rPr>
    </w:lvl>
    <w:lvl w:ilvl="6" w:tplc="CB2E2C4A">
      <w:numFmt w:val="bullet"/>
      <w:lvlText w:val="•"/>
      <w:lvlJc w:val="left"/>
      <w:pPr>
        <w:ind w:left="5580" w:hanging="282"/>
      </w:pPr>
      <w:rPr>
        <w:rFonts w:hint="default"/>
        <w:lang w:val="es-ES" w:eastAsia="en-US" w:bidi="ar-SA"/>
      </w:rPr>
    </w:lvl>
    <w:lvl w:ilvl="7" w:tplc="5908F158">
      <w:numFmt w:val="bullet"/>
      <w:lvlText w:val="•"/>
      <w:lvlJc w:val="left"/>
      <w:pPr>
        <w:ind w:left="6524" w:hanging="282"/>
      </w:pPr>
      <w:rPr>
        <w:rFonts w:hint="default"/>
        <w:lang w:val="es-ES" w:eastAsia="en-US" w:bidi="ar-SA"/>
      </w:rPr>
    </w:lvl>
    <w:lvl w:ilvl="8" w:tplc="70C6CD16">
      <w:numFmt w:val="bullet"/>
      <w:lvlText w:val="•"/>
      <w:lvlJc w:val="left"/>
      <w:pPr>
        <w:ind w:left="7468" w:hanging="282"/>
      </w:pPr>
      <w:rPr>
        <w:rFonts w:hint="default"/>
        <w:lang w:val="es-ES" w:eastAsia="en-US" w:bidi="ar-SA"/>
      </w:rPr>
    </w:lvl>
  </w:abstractNum>
  <w:num w:numId="1" w16cid:durableId="174170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9D"/>
    <w:rsid w:val="000A1041"/>
    <w:rsid w:val="000D5B9D"/>
    <w:rsid w:val="006A4B65"/>
    <w:rsid w:val="0075014A"/>
    <w:rsid w:val="009723DB"/>
    <w:rsid w:val="00973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B53F"/>
  <w15:docId w15:val="{1098972E-FE99-4D6B-A0B8-A87226BE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hanging="282"/>
      <w:jc w:val="both"/>
    </w:pPr>
    <w:rPr>
      <w:sz w:val="20"/>
      <w:szCs w:val="20"/>
    </w:rPr>
  </w:style>
  <w:style w:type="paragraph" w:styleId="Prrafodelista">
    <w:name w:val="List Paragraph"/>
    <w:basedOn w:val="Normal"/>
    <w:uiPriority w:val="1"/>
    <w:qFormat/>
    <w:pPr>
      <w:ind w:left="851" w:right="148"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97396F"/>
    <w:pPr>
      <w:tabs>
        <w:tab w:val="center" w:pos="4252"/>
        <w:tab w:val="right" w:pos="8504"/>
      </w:tabs>
    </w:pPr>
  </w:style>
  <w:style w:type="character" w:customStyle="1" w:styleId="EncabezadoCar">
    <w:name w:val="Encabezado Car"/>
    <w:basedOn w:val="Fuentedeprrafopredeter"/>
    <w:link w:val="Encabezado"/>
    <w:uiPriority w:val="99"/>
    <w:rsid w:val="0097396F"/>
    <w:rPr>
      <w:rFonts w:ascii="Arial" w:eastAsia="Arial" w:hAnsi="Arial" w:cs="Arial"/>
      <w:lang w:val="es-ES"/>
    </w:rPr>
  </w:style>
  <w:style w:type="paragraph" w:styleId="Piedepgina">
    <w:name w:val="footer"/>
    <w:basedOn w:val="Normal"/>
    <w:link w:val="PiedepginaCar"/>
    <w:uiPriority w:val="99"/>
    <w:unhideWhenUsed/>
    <w:rsid w:val="0097396F"/>
    <w:pPr>
      <w:tabs>
        <w:tab w:val="center" w:pos="4252"/>
        <w:tab w:val="right" w:pos="8504"/>
      </w:tabs>
    </w:pPr>
  </w:style>
  <w:style w:type="character" w:customStyle="1" w:styleId="PiedepginaCar">
    <w:name w:val="Pie de página Car"/>
    <w:basedOn w:val="Fuentedeprrafopredeter"/>
    <w:link w:val="Piedepgina"/>
    <w:uiPriority w:val="99"/>
    <w:rsid w:val="0097396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1407</Words>
  <Characters>7742</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2025-06-16T10:44:00Z</dcterms:created>
  <dcterms:modified xsi:type="dcterms:W3CDTF">2025-06-16T10:45:00Z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LastSaved">
    <vt:filetime>2025-06-16T00:00:00Z</vt:filetime>
  </property>
  <property fmtid="{D5CDD505-2E9C-101B-9397-08002B2CF9AE}" pid="4" name="PDFVersion">
    <vt:lpwstr>1.4</vt:lpwstr>
  </property>
  <property fmtid="{D5CDD505-2E9C-101B-9397-08002B2CF9AE}" pid="5" name="Producer">
    <vt:lpwstr>iLovePDF</vt:lpwstr>
  </property>
</Properties>
</file>